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sz w:val="24"/>
          <w:szCs w:val="24"/>
          <w:lang w:val="es-ES"/>
        </w:rPr>
        <w:id w:val="2332193"/>
        <w:docPartObj>
          <w:docPartGallery w:val="Cover Pages"/>
          <w:docPartUnique/>
        </w:docPartObj>
      </w:sdtPr>
      <w:sdtEndPr>
        <w:rPr>
          <w:lang w:val="es-MX"/>
        </w:rPr>
      </w:sdtEndPr>
      <w:sdtContent>
        <w:p w:rsidR="000D60C1" w:rsidRDefault="002E42A2" w:rsidP="00F751FF">
          <w:pPr>
            <w:jc w:val="right"/>
            <w:rPr>
              <w:rFonts w:ascii="Calibri" w:eastAsia="Times New Roman" w:hAnsi="Calibri" w:cs="Calibri"/>
              <w:b/>
              <w:sz w:val="36"/>
              <w:szCs w:val="36"/>
            </w:rPr>
          </w:pPr>
          <w:r w:rsidRPr="00F751FF">
            <w:rPr>
              <w:rFonts w:ascii="Calibri" w:eastAsia="Times New Roman" w:hAnsi="Calibri" w:cs="Calibri"/>
              <w:b/>
              <w:sz w:val="36"/>
              <w:szCs w:val="36"/>
            </w:rPr>
            <w:t>La Innovación Educativa y la Evaluación en Línea como Fortaleci</w:t>
          </w:r>
          <w:r w:rsidR="00F751FF">
            <w:rPr>
              <w:rFonts w:ascii="Calibri" w:eastAsia="Times New Roman" w:hAnsi="Calibri" w:cs="Calibri"/>
              <w:b/>
              <w:sz w:val="36"/>
              <w:szCs w:val="36"/>
            </w:rPr>
            <w:t>miento de la Enseñanza Superior</w:t>
          </w:r>
        </w:p>
        <w:p w:rsidR="00F751FF" w:rsidRPr="00F751FF" w:rsidRDefault="00F751FF" w:rsidP="00F751FF">
          <w:pPr>
            <w:jc w:val="right"/>
            <w:rPr>
              <w:rFonts w:ascii="Calibri" w:eastAsia="Times New Roman" w:hAnsi="Calibri" w:cs="Calibri"/>
              <w:b/>
              <w:i/>
              <w:sz w:val="28"/>
              <w:szCs w:val="36"/>
            </w:rPr>
          </w:pPr>
          <w:bookmarkStart w:id="0" w:name="_GoBack"/>
          <w:bookmarkEnd w:id="0"/>
          <w:r>
            <w:rPr>
              <w:rFonts w:ascii="Calibri" w:eastAsia="Times New Roman" w:hAnsi="Calibri" w:cs="Calibri"/>
              <w:b/>
              <w:i/>
              <w:sz w:val="28"/>
              <w:szCs w:val="36"/>
            </w:rPr>
            <w:br/>
          </w:r>
          <w:proofErr w:type="spellStart"/>
          <w:r w:rsidRPr="00F751FF">
            <w:rPr>
              <w:rFonts w:ascii="Calibri" w:eastAsia="Times New Roman" w:hAnsi="Calibri" w:cs="Calibri"/>
              <w:b/>
              <w:i/>
              <w:sz w:val="28"/>
              <w:szCs w:val="36"/>
            </w:rPr>
            <w:t>Educational</w:t>
          </w:r>
          <w:proofErr w:type="spellEnd"/>
          <w:r w:rsidRPr="00F751FF">
            <w:rPr>
              <w:rFonts w:ascii="Calibri" w:eastAsia="Times New Roman" w:hAnsi="Calibri" w:cs="Calibri"/>
              <w:b/>
              <w:i/>
              <w:sz w:val="28"/>
              <w:szCs w:val="36"/>
            </w:rPr>
            <w:t xml:space="preserve"> </w:t>
          </w:r>
          <w:proofErr w:type="spellStart"/>
          <w:r w:rsidRPr="00F751FF">
            <w:rPr>
              <w:rFonts w:ascii="Calibri" w:eastAsia="Times New Roman" w:hAnsi="Calibri" w:cs="Calibri"/>
              <w:b/>
              <w:i/>
              <w:sz w:val="28"/>
              <w:szCs w:val="36"/>
            </w:rPr>
            <w:t>Innovation</w:t>
          </w:r>
          <w:proofErr w:type="spellEnd"/>
          <w:r w:rsidRPr="00F751FF">
            <w:rPr>
              <w:rFonts w:ascii="Calibri" w:eastAsia="Times New Roman" w:hAnsi="Calibri" w:cs="Calibri"/>
              <w:b/>
              <w:i/>
              <w:sz w:val="28"/>
              <w:szCs w:val="36"/>
            </w:rPr>
            <w:t xml:space="preserve"> and Online </w:t>
          </w:r>
          <w:proofErr w:type="spellStart"/>
          <w:r w:rsidRPr="00F751FF">
            <w:rPr>
              <w:rFonts w:ascii="Calibri" w:eastAsia="Times New Roman" w:hAnsi="Calibri" w:cs="Calibri"/>
              <w:b/>
              <w:i/>
              <w:sz w:val="28"/>
              <w:szCs w:val="36"/>
            </w:rPr>
            <w:t>Evaluation</w:t>
          </w:r>
          <w:proofErr w:type="spellEnd"/>
          <w:r w:rsidRPr="00F751FF">
            <w:rPr>
              <w:rFonts w:ascii="Calibri" w:eastAsia="Times New Roman" w:hAnsi="Calibri" w:cs="Calibri"/>
              <w:b/>
              <w:i/>
              <w:sz w:val="28"/>
              <w:szCs w:val="36"/>
            </w:rPr>
            <w:t xml:space="preserve"> as a </w:t>
          </w:r>
          <w:proofErr w:type="spellStart"/>
          <w:r w:rsidRPr="00F751FF">
            <w:rPr>
              <w:rFonts w:ascii="Calibri" w:eastAsia="Times New Roman" w:hAnsi="Calibri" w:cs="Calibri"/>
              <w:b/>
              <w:i/>
              <w:sz w:val="28"/>
              <w:szCs w:val="36"/>
            </w:rPr>
            <w:t>Strengthening</w:t>
          </w:r>
          <w:proofErr w:type="spellEnd"/>
          <w:r w:rsidRPr="00F751FF">
            <w:rPr>
              <w:rFonts w:ascii="Calibri" w:eastAsia="Times New Roman" w:hAnsi="Calibri" w:cs="Calibri"/>
              <w:b/>
              <w:i/>
              <w:sz w:val="28"/>
              <w:szCs w:val="36"/>
            </w:rPr>
            <w:t xml:space="preserve"> </w:t>
          </w:r>
          <w:proofErr w:type="spellStart"/>
          <w:r w:rsidRPr="00F751FF">
            <w:rPr>
              <w:rFonts w:ascii="Calibri" w:eastAsia="Times New Roman" w:hAnsi="Calibri" w:cs="Calibri"/>
              <w:b/>
              <w:i/>
              <w:sz w:val="28"/>
              <w:szCs w:val="36"/>
            </w:rPr>
            <w:t>of</w:t>
          </w:r>
          <w:proofErr w:type="spellEnd"/>
          <w:r w:rsidRPr="00F751FF">
            <w:rPr>
              <w:rFonts w:ascii="Calibri" w:eastAsia="Times New Roman" w:hAnsi="Calibri" w:cs="Calibri"/>
              <w:b/>
              <w:i/>
              <w:sz w:val="28"/>
              <w:szCs w:val="36"/>
            </w:rPr>
            <w:t xml:space="preserve"> </w:t>
          </w:r>
          <w:proofErr w:type="spellStart"/>
          <w:r w:rsidRPr="00F751FF">
            <w:rPr>
              <w:rFonts w:ascii="Calibri" w:eastAsia="Times New Roman" w:hAnsi="Calibri" w:cs="Calibri"/>
              <w:b/>
              <w:i/>
              <w:sz w:val="28"/>
              <w:szCs w:val="36"/>
            </w:rPr>
            <w:t>Higher</w:t>
          </w:r>
          <w:proofErr w:type="spellEnd"/>
          <w:r w:rsidRPr="00F751FF">
            <w:rPr>
              <w:rFonts w:ascii="Calibri" w:eastAsia="Times New Roman" w:hAnsi="Calibri" w:cs="Calibri"/>
              <w:b/>
              <w:i/>
              <w:sz w:val="28"/>
              <w:szCs w:val="36"/>
            </w:rPr>
            <w:t xml:space="preserve"> </w:t>
          </w:r>
          <w:proofErr w:type="spellStart"/>
          <w:r w:rsidRPr="00F751FF">
            <w:rPr>
              <w:rFonts w:ascii="Calibri" w:eastAsia="Times New Roman" w:hAnsi="Calibri" w:cs="Calibri"/>
              <w:b/>
              <w:i/>
              <w:sz w:val="28"/>
              <w:szCs w:val="36"/>
            </w:rPr>
            <w:t>Education</w:t>
          </w:r>
          <w:proofErr w:type="spellEnd"/>
        </w:p>
        <w:p w:rsidR="00DC3AAA" w:rsidRPr="00832530" w:rsidRDefault="00DC3AAA" w:rsidP="00583F96">
          <w:pPr>
            <w:jc w:val="center"/>
            <w:rPr>
              <w:rFonts w:ascii="Times New Roman" w:hAnsi="Times New Roman" w:cs="Times New Roman"/>
              <w:sz w:val="24"/>
              <w:szCs w:val="24"/>
            </w:rPr>
          </w:pPr>
        </w:p>
        <w:p w:rsidR="00DC3AAA" w:rsidRPr="00F751FF" w:rsidRDefault="00583F96" w:rsidP="00F751FF">
          <w:pPr>
            <w:jc w:val="right"/>
            <w:rPr>
              <w:rStyle w:val="Hipervnculo"/>
              <w:rFonts w:asciiTheme="minorHAnsi" w:eastAsia="Calibri" w:hAnsiTheme="minorHAnsi"/>
              <w:color w:val="FF0000"/>
              <w:kern w:val="1"/>
              <w:u w:val="none"/>
              <w:lang w:eastAsia="zh-CN" w:bidi="hi-IN"/>
            </w:rPr>
          </w:pPr>
          <w:r w:rsidRPr="00F751FF">
            <w:rPr>
              <w:rFonts w:ascii="Calibri" w:eastAsia="Calibri" w:hAnsi="Calibri" w:cs="Calibri"/>
              <w:b/>
              <w:color w:val="auto"/>
              <w:sz w:val="24"/>
              <w:szCs w:val="24"/>
              <w:lang w:val="es-ES" w:eastAsia="en-US"/>
            </w:rPr>
            <w:t>Jorge Martínez Cortés</w:t>
          </w:r>
          <w:r w:rsidR="00F751FF">
            <w:rPr>
              <w:rFonts w:ascii="Times New Roman" w:hAnsi="Times New Roman" w:cs="Times New Roman"/>
              <w:sz w:val="24"/>
              <w:szCs w:val="24"/>
            </w:rPr>
            <w:br/>
          </w:r>
          <w:r w:rsidR="0084775C" w:rsidRPr="00F751FF">
            <w:rPr>
              <w:rFonts w:ascii="Calibri" w:eastAsia="Calibri" w:hAnsi="Calibri" w:cs="Calibri"/>
              <w:color w:val="auto"/>
              <w:sz w:val="24"/>
              <w:szCs w:val="24"/>
              <w:lang w:val="es-ES_tradnl"/>
            </w:rPr>
            <w:t>Universidad Veracruzana</w:t>
          </w:r>
          <w:r w:rsidR="00F751FF">
            <w:rPr>
              <w:rFonts w:ascii="Calibri" w:eastAsia="Calibri" w:hAnsi="Calibri" w:cs="Calibri"/>
              <w:color w:val="auto"/>
              <w:sz w:val="24"/>
              <w:szCs w:val="24"/>
              <w:lang w:val="es-ES_tradnl"/>
            </w:rPr>
            <w:t>, México</w:t>
          </w:r>
          <w:r w:rsidR="0084775C" w:rsidRPr="00832530">
            <w:rPr>
              <w:rFonts w:ascii="Times New Roman" w:hAnsi="Times New Roman" w:cs="Times New Roman"/>
              <w:sz w:val="24"/>
              <w:szCs w:val="24"/>
            </w:rPr>
            <w:t xml:space="preserve"> </w:t>
          </w:r>
          <w:r w:rsidR="00F751FF">
            <w:rPr>
              <w:rFonts w:ascii="Times New Roman" w:hAnsi="Times New Roman" w:cs="Times New Roman"/>
              <w:sz w:val="24"/>
              <w:szCs w:val="24"/>
            </w:rPr>
            <w:br/>
          </w:r>
          <w:hyperlink r:id="rId9" w:history="1">
            <w:r w:rsidR="0084775C" w:rsidRPr="00F751FF">
              <w:rPr>
                <w:rStyle w:val="Hipervnculo"/>
                <w:rFonts w:asciiTheme="minorHAnsi" w:eastAsia="Calibri" w:hAnsiTheme="minorHAnsi" w:cs="Times New Roman"/>
                <w:color w:val="FF0000"/>
                <w:kern w:val="1"/>
                <w:sz w:val="24"/>
                <w:u w:val="none"/>
                <w:lang w:eastAsia="zh-CN" w:bidi="hi-IN"/>
              </w:rPr>
              <w:t>jomartinez@uv.mx</w:t>
            </w:r>
          </w:hyperlink>
          <w:r w:rsidR="00F751FF" w:rsidRPr="00F751FF">
            <w:rPr>
              <w:rStyle w:val="Hipervnculo"/>
              <w:rFonts w:asciiTheme="minorHAnsi" w:eastAsia="Calibri" w:hAnsiTheme="minorHAnsi"/>
              <w:color w:val="FF0000"/>
              <w:kern w:val="1"/>
              <w:u w:val="none"/>
              <w:lang w:eastAsia="zh-CN" w:bidi="hi-IN"/>
            </w:rPr>
            <w:t xml:space="preserve"> </w:t>
          </w:r>
          <w:r w:rsidR="00F751FF">
            <w:rPr>
              <w:rFonts w:ascii="Times New Roman" w:hAnsi="Times New Roman" w:cs="Times New Roman"/>
              <w:sz w:val="24"/>
              <w:szCs w:val="24"/>
            </w:rPr>
            <w:br/>
          </w:r>
          <w:r w:rsidR="00F751FF">
            <w:rPr>
              <w:rFonts w:ascii="Calibri" w:eastAsia="Calibri" w:hAnsi="Calibri" w:cs="Calibri"/>
              <w:b/>
              <w:color w:val="auto"/>
              <w:sz w:val="24"/>
              <w:szCs w:val="24"/>
              <w:lang w:val="es-ES" w:eastAsia="en-US"/>
            </w:rPr>
            <w:br/>
          </w:r>
          <w:r w:rsidR="00F751FF" w:rsidRPr="00F751FF">
            <w:rPr>
              <w:rFonts w:ascii="Calibri" w:eastAsia="Calibri" w:hAnsi="Calibri" w:cs="Calibri"/>
              <w:b/>
              <w:color w:val="auto"/>
              <w:sz w:val="24"/>
              <w:szCs w:val="24"/>
              <w:lang w:val="es-ES" w:eastAsia="en-US"/>
            </w:rPr>
            <w:t>Graciela López Orozco</w:t>
          </w:r>
          <w:r w:rsidR="00F751FF">
            <w:rPr>
              <w:rFonts w:ascii="Times New Roman" w:hAnsi="Times New Roman" w:cs="Times New Roman"/>
              <w:sz w:val="24"/>
              <w:szCs w:val="24"/>
            </w:rPr>
            <w:br/>
          </w:r>
          <w:r w:rsidR="00F751FF" w:rsidRPr="00F751FF">
            <w:rPr>
              <w:rFonts w:ascii="Calibri" w:eastAsia="Calibri" w:hAnsi="Calibri" w:cs="Calibri"/>
              <w:color w:val="auto"/>
              <w:sz w:val="24"/>
              <w:szCs w:val="24"/>
              <w:lang w:val="es-ES_tradnl"/>
            </w:rPr>
            <w:t>Universidad Veracruzana</w:t>
          </w:r>
          <w:r w:rsidR="00F751FF">
            <w:rPr>
              <w:rFonts w:ascii="Calibri" w:eastAsia="Calibri" w:hAnsi="Calibri" w:cs="Calibri"/>
              <w:color w:val="auto"/>
              <w:sz w:val="24"/>
              <w:szCs w:val="24"/>
              <w:lang w:val="es-ES_tradnl"/>
            </w:rPr>
            <w:t>, México</w:t>
          </w:r>
          <w:r w:rsidR="0084775C" w:rsidRPr="00832530">
            <w:rPr>
              <w:rFonts w:ascii="Times New Roman" w:hAnsi="Times New Roman" w:cs="Times New Roman"/>
              <w:sz w:val="24"/>
              <w:szCs w:val="24"/>
            </w:rPr>
            <w:t xml:space="preserve"> </w:t>
          </w:r>
          <w:r w:rsidR="00F751FF">
            <w:rPr>
              <w:rFonts w:ascii="Times New Roman" w:hAnsi="Times New Roman" w:cs="Times New Roman"/>
              <w:sz w:val="24"/>
              <w:szCs w:val="24"/>
            </w:rPr>
            <w:br/>
          </w:r>
          <w:hyperlink r:id="rId10" w:history="1">
            <w:r w:rsidR="0084775C" w:rsidRPr="00F751FF">
              <w:rPr>
                <w:rStyle w:val="Hipervnculo"/>
                <w:rFonts w:asciiTheme="minorHAnsi" w:eastAsia="Calibri" w:hAnsiTheme="minorHAnsi" w:cs="Times New Roman"/>
                <w:color w:val="FF0000"/>
                <w:kern w:val="1"/>
                <w:sz w:val="24"/>
                <w:u w:val="none"/>
                <w:lang w:eastAsia="zh-CN" w:bidi="hi-IN"/>
              </w:rPr>
              <w:t>gralopez@uv.mx</w:t>
            </w:r>
          </w:hyperlink>
          <w:r w:rsidR="00F751FF" w:rsidRPr="00F751FF">
            <w:rPr>
              <w:rStyle w:val="Hipervnculo"/>
              <w:rFonts w:asciiTheme="minorHAnsi" w:eastAsia="Calibri" w:hAnsiTheme="minorHAnsi"/>
              <w:color w:val="FF0000"/>
              <w:kern w:val="1"/>
              <w:u w:val="none"/>
              <w:lang w:eastAsia="zh-CN" w:bidi="hi-IN"/>
            </w:rPr>
            <w:br/>
          </w:r>
          <w:r w:rsidR="00F751FF">
            <w:rPr>
              <w:rFonts w:ascii="Calibri" w:eastAsia="Calibri" w:hAnsi="Calibri" w:cs="Calibri"/>
              <w:b/>
              <w:color w:val="auto"/>
              <w:sz w:val="24"/>
              <w:szCs w:val="24"/>
              <w:lang w:val="es-ES" w:eastAsia="en-US"/>
            </w:rPr>
            <w:br/>
          </w:r>
          <w:proofErr w:type="spellStart"/>
          <w:r w:rsidR="00F751FF" w:rsidRPr="00F751FF">
            <w:rPr>
              <w:rFonts w:ascii="Calibri" w:eastAsia="Calibri" w:hAnsi="Calibri" w:cs="Calibri"/>
              <w:b/>
              <w:color w:val="auto"/>
              <w:sz w:val="24"/>
              <w:szCs w:val="24"/>
              <w:lang w:val="es-ES" w:eastAsia="en-US"/>
            </w:rPr>
            <w:t>Isai</w:t>
          </w:r>
          <w:proofErr w:type="spellEnd"/>
          <w:r w:rsidR="00F751FF" w:rsidRPr="00F751FF">
            <w:rPr>
              <w:rFonts w:ascii="Calibri" w:eastAsia="Calibri" w:hAnsi="Calibri" w:cs="Calibri"/>
              <w:b/>
              <w:color w:val="auto"/>
              <w:sz w:val="24"/>
              <w:szCs w:val="24"/>
              <w:lang w:val="es-ES" w:eastAsia="en-US"/>
            </w:rPr>
            <w:t xml:space="preserve"> Alí Guevara Bazán</w:t>
          </w:r>
          <w:r w:rsidR="00F751FF" w:rsidRPr="00F751FF">
            <w:rPr>
              <w:rFonts w:ascii="Calibri" w:eastAsia="Calibri" w:hAnsi="Calibri" w:cs="Calibri"/>
              <w:b/>
              <w:color w:val="auto"/>
              <w:sz w:val="24"/>
              <w:szCs w:val="24"/>
              <w:lang w:val="es-ES" w:eastAsia="en-US"/>
            </w:rPr>
            <w:br/>
          </w:r>
          <w:r w:rsidR="00F751FF" w:rsidRPr="00F751FF">
            <w:rPr>
              <w:rFonts w:ascii="Calibri" w:eastAsia="Calibri" w:hAnsi="Calibri" w:cs="Calibri"/>
              <w:color w:val="auto"/>
              <w:sz w:val="24"/>
              <w:szCs w:val="24"/>
              <w:lang w:val="es-ES_tradnl"/>
            </w:rPr>
            <w:t>Universidad Veracruzana</w:t>
          </w:r>
          <w:r w:rsidR="00F751FF">
            <w:rPr>
              <w:rFonts w:ascii="Calibri" w:eastAsia="Calibri" w:hAnsi="Calibri" w:cs="Calibri"/>
              <w:color w:val="auto"/>
              <w:sz w:val="24"/>
              <w:szCs w:val="24"/>
              <w:lang w:val="es-ES_tradnl"/>
            </w:rPr>
            <w:t>, México</w:t>
          </w:r>
          <w:r w:rsidR="00F751FF">
            <w:rPr>
              <w:rFonts w:ascii="Times New Roman" w:hAnsi="Times New Roman" w:cs="Times New Roman"/>
              <w:sz w:val="24"/>
              <w:szCs w:val="24"/>
            </w:rPr>
            <w:br/>
          </w:r>
          <w:r w:rsidR="0084775C" w:rsidRPr="00832530">
            <w:rPr>
              <w:rFonts w:ascii="Times New Roman" w:hAnsi="Times New Roman" w:cs="Times New Roman"/>
              <w:sz w:val="24"/>
              <w:szCs w:val="24"/>
            </w:rPr>
            <w:t xml:space="preserve"> </w:t>
          </w:r>
          <w:hyperlink r:id="rId11" w:history="1">
            <w:r w:rsidR="0084775C" w:rsidRPr="00F751FF">
              <w:rPr>
                <w:rStyle w:val="Hipervnculo"/>
                <w:rFonts w:asciiTheme="minorHAnsi" w:eastAsia="Calibri" w:hAnsiTheme="minorHAnsi" w:cs="Times New Roman"/>
                <w:color w:val="FF0000"/>
                <w:kern w:val="1"/>
                <w:sz w:val="24"/>
                <w:u w:val="none"/>
                <w:lang w:eastAsia="zh-CN" w:bidi="hi-IN"/>
              </w:rPr>
              <w:t>ibazan@uv.mx</w:t>
            </w:r>
          </w:hyperlink>
          <w:r w:rsidR="00F751FF">
            <w:rPr>
              <w:rFonts w:ascii="Times New Roman" w:hAnsi="Times New Roman" w:cs="Times New Roman"/>
              <w:sz w:val="24"/>
              <w:szCs w:val="24"/>
            </w:rPr>
            <w:br/>
          </w:r>
          <w:r w:rsidR="00F751FF">
            <w:rPr>
              <w:rFonts w:ascii="Calibri" w:eastAsia="Calibri" w:hAnsi="Calibri" w:cs="Calibri"/>
              <w:b/>
              <w:color w:val="auto"/>
              <w:sz w:val="24"/>
              <w:szCs w:val="24"/>
              <w:lang w:val="es-ES" w:eastAsia="en-US"/>
            </w:rPr>
            <w:br/>
          </w:r>
          <w:r w:rsidR="00F751FF" w:rsidRPr="00F751FF">
            <w:rPr>
              <w:rFonts w:ascii="Calibri" w:eastAsia="Calibri" w:hAnsi="Calibri" w:cs="Calibri"/>
              <w:b/>
              <w:color w:val="auto"/>
              <w:sz w:val="24"/>
              <w:szCs w:val="24"/>
              <w:lang w:val="es-ES" w:eastAsia="en-US"/>
            </w:rPr>
            <w:t>Verónica Rodríguez Luna</w:t>
          </w:r>
          <w:r w:rsidR="00F751FF">
            <w:rPr>
              <w:rFonts w:ascii="Times New Roman" w:hAnsi="Times New Roman" w:cs="Times New Roman"/>
              <w:sz w:val="24"/>
              <w:szCs w:val="24"/>
            </w:rPr>
            <w:br/>
          </w:r>
          <w:r w:rsidR="00F751FF" w:rsidRPr="00F751FF">
            <w:rPr>
              <w:rFonts w:ascii="Calibri" w:eastAsia="Calibri" w:hAnsi="Calibri" w:cs="Calibri"/>
              <w:color w:val="auto"/>
              <w:sz w:val="24"/>
              <w:szCs w:val="24"/>
              <w:lang w:val="es-ES_tradnl"/>
            </w:rPr>
            <w:t>Universidad Veracruzana</w:t>
          </w:r>
          <w:r w:rsidR="00F751FF">
            <w:rPr>
              <w:rFonts w:ascii="Calibri" w:eastAsia="Calibri" w:hAnsi="Calibri" w:cs="Calibri"/>
              <w:color w:val="auto"/>
              <w:sz w:val="24"/>
              <w:szCs w:val="24"/>
              <w:lang w:val="es-ES_tradnl"/>
            </w:rPr>
            <w:t>, México</w:t>
          </w:r>
          <w:r w:rsidR="0084775C" w:rsidRPr="00832530">
            <w:rPr>
              <w:rFonts w:ascii="Times New Roman" w:hAnsi="Times New Roman" w:cs="Times New Roman"/>
              <w:sz w:val="24"/>
              <w:szCs w:val="24"/>
            </w:rPr>
            <w:t xml:space="preserve"> </w:t>
          </w:r>
          <w:r w:rsidR="00F751FF">
            <w:rPr>
              <w:rFonts w:ascii="Times New Roman" w:hAnsi="Times New Roman" w:cs="Times New Roman"/>
              <w:sz w:val="24"/>
              <w:szCs w:val="24"/>
            </w:rPr>
            <w:br/>
          </w:r>
          <w:hyperlink r:id="rId12" w:history="1">
            <w:r w:rsidR="0084775C" w:rsidRPr="00F751FF">
              <w:rPr>
                <w:rStyle w:val="Hipervnculo"/>
                <w:rFonts w:asciiTheme="minorHAnsi" w:eastAsia="Calibri" w:hAnsiTheme="minorHAnsi" w:cs="Times New Roman"/>
                <w:color w:val="FF0000"/>
                <w:kern w:val="1"/>
                <w:sz w:val="24"/>
                <w:u w:val="none"/>
                <w:lang w:eastAsia="zh-CN" w:bidi="hi-IN"/>
              </w:rPr>
              <w:t>verorodriguez@uv.mx</w:t>
            </w:r>
          </w:hyperlink>
          <w:r w:rsidR="00F751FF" w:rsidRPr="00F751FF">
            <w:rPr>
              <w:rStyle w:val="Hipervnculo"/>
              <w:rFonts w:asciiTheme="minorHAnsi" w:eastAsia="Calibri" w:hAnsiTheme="minorHAnsi"/>
              <w:color w:val="FF0000"/>
              <w:kern w:val="1"/>
              <w:u w:val="none"/>
              <w:lang w:eastAsia="zh-CN" w:bidi="hi-IN"/>
            </w:rPr>
            <w:t xml:space="preserve"> </w:t>
          </w:r>
          <w:r w:rsidR="00F751FF">
            <w:rPr>
              <w:rFonts w:ascii="Times New Roman" w:hAnsi="Times New Roman" w:cs="Times New Roman"/>
              <w:sz w:val="24"/>
              <w:szCs w:val="24"/>
            </w:rPr>
            <w:br/>
          </w:r>
          <w:r w:rsidR="00F751FF">
            <w:rPr>
              <w:rFonts w:ascii="Calibri" w:eastAsia="Calibri" w:hAnsi="Calibri" w:cs="Calibri"/>
              <w:b/>
              <w:color w:val="auto"/>
              <w:sz w:val="24"/>
              <w:szCs w:val="24"/>
              <w:lang w:val="es-ES" w:eastAsia="en-US"/>
            </w:rPr>
            <w:br/>
          </w:r>
          <w:r w:rsidR="00F751FF" w:rsidRPr="00F751FF">
            <w:rPr>
              <w:rFonts w:ascii="Calibri" w:eastAsia="Calibri" w:hAnsi="Calibri" w:cs="Calibri"/>
              <w:b/>
              <w:color w:val="auto"/>
              <w:sz w:val="24"/>
              <w:szCs w:val="24"/>
              <w:lang w:val="es-ES" w:eastAsia="en-US"/>
            </w:rPr>
            <w:t>Ángel A. Landa Alemán</w:t>
          </w:r>
          <w:r w:rsidR="00F751FF" w:rsidRPr="00F751FF">
            <w:rPr>
              <w:rFonts w:ascii="Calibri" w:eastAsia="Calibri" w:hAnsi="Calibri" w:cs="Calibri"/>
              <w:b/>
              <w:color w:val="auto"/>
              <w:sz w:val="24"/>
              <w:szCs w:val="24"/>
              <w:lang w:val="es-ES" w:eastAsia="en-US"/>
            </w:rPr>
            <w:br/>
          </w:r>
          <w:r w:rsidR="00F751FF" w:rsidRPr="00F751FF">
            <w:rPr>
              <w:rFonts w:ascii="Calibri" w:eastAsia="Calibri" w:hAnsi="Calibri" w:cs="Calibri"/>
              <w:color w:val="auto"/>
              <w:sz w:val="24"/>
              <w:szCs w:val="24"/>
              <w:lang w:val="es-ES_tradnl"/>
            </w:rPr>
            <w:t>Universidad Veracruzana</w:t>
          </w:r>
          <w:r w:rsidR="00F751FF">
            <w:rPr>
              <w:rFonts w:ascii="Calibri" w:eastAsia="Calibri" w:hAnsi="Calibri" w:cs="Calibri"/>
              <w:color w:val="auto"/>
              <w:sz w:val="24"/>
              <w:szCs w:val="24"/>
              <w:lang w:val="es-ES_tradnl"/>
            </w:rPr>
            <w:t>, México</w:t>
          </w:r>
          <w:r w:rsidR="00F751FF">
            <w:rPr>
              <w:rFonts w:ascii="Times New Roman" w:hAnsi="Times New Roman" w:cs="Times New Roman"/>
              <w:sz w:val="24"/>
              <w:szCs w:val="24"/>
            </w:rPr>
            <w:br/>
          </w:r>
          <w:hyperlink r:id="rId13" w:history="1">
            <w:r w:rsidR="0084775C" w:rsidRPr="00F751FF">
              <w:rPr>
                <w:rStyle w:val="Hipervnculo"/>
                <w:rFonts w:asciiTheme="minorHAnsi" w:eastAsia="Calibri" w:hAnsiTheme="minorHAnsi" w:cs="Times New Roman"/>
                <w:color w:val="FF0000"/>
                <w:kern w:val="1"/>
                <w:sz w:val="24"/>
                <w:u w:val="none"/>
                <w:lang w:eastAsia="zh-CN" w:bidi="hi-IN"/>
              </w:rPr>
              <w:t>analeman@uv.mx</w:t>
            </w:r>
          </w:hyperlink>
        </w:p>
        <w:p w:rsidR="000D2115" w:rsidRPr="00832530" w:rsidRDefault="00141D5F">
          <w:pPr>
            <w:rPr>
              <w:rFonts w:ascii="Times New Roman" w:hAnsi="Times New Roman" w:cs="Times New Roman"/>
              <w:sz w:val="24"/>
              <w:szCs w:val="24"/>
            </w:rPr>
          </w:pPr>
        </w:p>
      </w:sdtContent>
    </w:sdt>
    <w:p w:rsidR="00F751FF" w:rsidRPr="00F751FF" w:rsidRDefault="00F751FF" w:rsidP="002E42A2">
      <w:pPr>
        <w:pStyle w:val="Normal1"/>
        <w:jc w:val="both"/>
        <w:rPr>
          <w:rFonts w:ascii="Calibri" w:eastAsia="Times New Roman" w:hAnsi="Calibri" w:cs="Calibri"/>
          <w:b/>
          <w:sz w:val="28"/>
          <w:szCs w:val="28"/>
          <w:lang w:val="es-ES_tradnl"/>
        </w:rPr>
      </w:pPr>
      <w:r>
        <w:rPr>
          <w:rFonts w:ascii="Calibri" w:eastAsia="Times New Roman" w:hAnsi="Calibri" w:cs="Calibri"/>
          <w:b/>
          <w:sz w:val="28"/>
          <w:szCs w:val="28"/>
          <w:lang w:val="es-ES_tradnl"/>
        </w:rPr>
        <w:br/>
      </w:r>
      <w:r w:rsidRPr="00F751FF">
        <w:rPr>
          <w:rFonts w:ascii="Calibri" w:eastAsia="Times New Roman" w:hAnsi="Calibri" w:cs="Calibri"/>
          <w:b/>
          <w:sz w:val="28"/>
          <w:szCs w:val="28"/>
          <w:lang w:val="es-ES_tradnl"/>
        </w:rPr>
        <w:t>Resumen</w:t>
      </w:r>
    </w:p>
    <w:p w:rsidR="002E42A2" w:rsidRPr="00F751FF" w:rsidRDefault="002E42A2" w:rsidP="00F751FF">
      <w:pPr>
        <w:pStyle w:val="Normal1"/>
        <w:spacing w:line="360" w:lineRule="auto"/>
        <w:jc w:val="both"/>
        <w:rPr>
          <w:rFonts w:ascii="Times New Roman" w:hAnsi="Times New Roman" w:cs="Times New Roman"/>
          <w:color w:val="000000" w:themeColor="text1"/>
          <w:sz w:val="24"/>
          <w:szCs w:val="24"/>
        </w:rPr>
      </w:pPr>
      <w:r w:rsidRPr="00F751FF">
        <w:rPr>
          <w:rFonts w:ascii="Times New Roman" w:hAnsi="Times New Roman" w:cs="Times New Roman"/>
          <w:color w:val="000000" w:themeColor="text1"/>
          <w:sz w:val="24"/>
          <w:szCs w:val="24"/>
        </w:rPr>
        <w:t xml:space="preserve">La evaluación en la enseñanza tradicional del sistema educativo mexicano no ha cambiado en todos los niveles, en el nivel superior desde la conversión de un modelo rígido al Modelo Educativo Integral y Flexible (MEIF) donde el docente es un facilitador o guía, ha sido muy difícil transformar la práctica docente que incluya </w:t>
      </w:r>
      <w:proofErr w:type="spellStart"/>
      <w:r w:rsidRPr="00F751FF">
        <w:rPr>
          <w:rFonts w:ascii="Times New Roman" w:hAnsi="Times New Roman" w:cs="Times New Roman"/>
          <w:color w:val="000000" w:themeColor="text1"/>
          <w:sz w:val="24"/>
          <w:szCs w:val="24"/>
        </w:rPr>
        <w:t>TICs</w:t>
      </w:r>
      <w:proofErr w:type="spellEnd"/>
      <w:r w:rsidRPr="00F751FF">
        <w:rPr>
          <w:rFonts w:ascii="Times New Roman" w:hAnsi="Times New Roman" w:cs="Times New Roman"/>
          <w:color w:val="000000" w:themeColor="text1"/>
          <w:sz w:val="24"/>
          <w:szCs w:val="24"/>
        </w:rPr>
        <w:t xml:space="preserve"> y </w:t>
      </w:r>
      <w:proofErr w:type="spellStart"/>
      <w:r w:rsidRPr="00F751FF">
        <w:rPr>
          <w:rFonts w:ascii="Times New Roman" w:hAnsi="Times New Roman" w:cs="Times New Roman"/>
          <w:color w:val="000000" w:themeColor="text1"/>
          <w:sz w:val="24"/>
          <w:szCs w:val="24"/>
        </w:rPr>
        <w:t>TACs</w:t>
      </w:r>
      <w:proofErr w:type="spellEnd"/>
      <w:r w:rsidRPr="00F751FF">
        <w:rPr>
          <w:rFonts w:ascii="Times New Roman" w:hAnsi="Times New Roman" w:cs="Times New Roman"/>
          <w:color w:val="000000" w:themeColor="text1"/>
          <w:sz w:val="24"/>
          <w:szCs w:val="24"/>
        </w:rPr>
        <w:t xml:space="preserve">. La Tecnología educativa brinda una variedad de opciones que constantemente se renuevan y mejoran los resultados a buscar. En el nivel superior, el docente requiere de apoyo tecnológico en todas las áreas, sin embargo, la evaluación es la parte final del proceso enseñanza-aprendizaje que lejos de crear conocimiento, sólo lo mantiene en una memoria a corta plazo relegando una mínima parte al conocimiento sustentable.  Una de las áreas </w:t>
      </w:r>
      <w:r w:rsidRPr="00F751FF">
        <w:rPr>
          <w:rFonts w:ascii="Times New Roman" w:hAnsi="Times New Roman" w:cs="Times New Roman"/>
          <w:color w:val="000000" w:themeColor="text1"/>
          <w:sz w:val="24"/>
          <w:szCs w:val="24"/>
        </w:rPr>
        <w:lastRenderedPageBreak/>
        <w:t xml:space="preserve">de aplicación en la Facultad de Idiomas es el diagnóstico del nivel de lengua en los estudiantes de nuevo ingreso a la Licenciatura en lengua Inglesa así como su implementación en experiencias educativas disciplinares en cualquier programa educativo. El uso de herramientas tecnológicas en el ámbito educativo abre las posibilidades de confiabilidad, rapidez,  imparcialidad y motivación en el estudiante y por supuesto en el docente quien se motiva al desarrollar sus actividades. El proyecto aplica Socrative como herramienta de evaluación en las experiencias educativas disciplinares en los programas educativos de licenciatura y posgrado con características que aseguran al alumnado tener actividades de consolidación del conocimiento y no de exámenes que generan stress, tensión y la pérdida del conocimiento. Este proyecto, por parte del Cuerpo Académico Autonomía del Aprendizaje UV-CA-423, se consolida con la producción de proyectos de tesis, publicaciones y con la creación de Foros y cursos donde los estudiantes son los protagonistas del aprendizaje disciplinario y transversal que requiere el nivel universitario. </w:t>
      </w:r>
    </w:p>
    <w:p w:rsidR="00F751FF" w:rsidRPr="00832530" w:rsidRDefault="00F751FF" w:rsidP="00F751FF">
      <w:pPr>
        <w:pStyle w:val="Normal1"/>
        <w:spacing w:line="360" w:lineRule="auto"/>
        <w:jc w:val="both"/>
        <w:rPr>
          <w:rFonts w:ascii="Times New Roman" w:hAnsi="Times New Roman" w:cs="Times New Roman"/>
          <w:color w:val="212121"/>
          <w:sz w:val="24"/>
          <w:szCs w:val="24"/>
        </w:rPr>
      </w:pPr>
      <w:r w:rsidRPr="00F751FF">
        <w:rPr>
          <w:rFonts w:ascii="Calibri" w:eastAsia="Times New Roman" w:hAnsi="Calibri" w:cs="Calibri"/>
          <w:b/>
          <w:sz w:val="28"/>
          <w:szCs w:val="28"/>
          <w:lang w:val="es-ES_tradnl"/>
        </w:rPr>
        <w:t>Palabras Clave:</w:t>
      </w:r>
      <w:r w:rsidRPr="00832530">
        <w:rPr>
          <w:rFonts w:ascii="Times New Roman" w:hAnsi="Times New Roman" w:cs="Times New Roman"/>
          <w:color w:val="212121"/>
          <w:sz w:val="24"/>
          <w:szCs w:val="24"/>
          <w:highlight w:val="white"/>
        </w:rPr>
        <w:t xml:space="preserve"> </w:t>
      </w:r>
      <w:r w:rsidRPr="00F751FF">
        <w:rPr>
          <w:rFonts w:ascii="Times New Roman" w:hAnsi="Times New Roman" w:cs="Times New Roman"/>
          <w:color w:val="000000" w:themeColor="text1"/>
          <w:sz w:val="24"/>
          <w:szCs w:val="24"/>
        </w:rPr>
        <w:t>Evaluación, conocimiento, aprendizaje, herramientas tecnológicas, ejercicios de consolidación.</w:t>
      </w:r>
    </w:p>
    <w:p w:rsidR="00270DC1" w:rsidRPr="00832530" w:rsidRDefault="00270DC1" w:rsidP="00270DC1">
      <w:pPr>
        <w:pStyle w:val="Normal1"/>
        <w:jc w:val="both"/>
        <w:rPr>
          <w:rFonts w:ascii="Times New Roman" w:hAnsi="Times New Roman" w:cs="Times New Roman"/>
          <w:sz w:val="24"/>
          <w:szCs w:val="24"/>
        </w:rPr>
      </w:pPr>
    </w:p>
    <w:p w:rsidR="00F751FF" w:rsidRDefault="00D76487" w:rsidP="00204F77">
      <w:pPr>
        <w:jc w:val="both"/>
        <w:rPr>
          <w:rFonts w:ascii="Times New Roman" w:hAnsi="Times New Roman" w:cs="Times New Roman"/>
          <w:sz w:val="24"/>
          <w:szCs w:val="24"/>
        </w:rPr>
      </w:pPr>
      <w:proofErr w:type="spellStart"/>
      <w:r w:rsidRPr="00F751FF">
        <w:rPr>
          <w:rFonts w:ascii="Calibri" w:eastAsia="Times New Roman" w:hAnsi="Calibri" w:cs="Calibri"/>
          <w:b/>
          <w:sz w:val="28"/>
          <w:szCs w:val="28"/>
          <w:lang w:val="es-ES_tradnl"/>
        </w:rPr>
        <w:t>Abstract</w:t>
      </w:r>
      <w:proofErr w:type="spellEnd"/>
    </w:p>
    <w:p w:rsidR="00DC7AD9" w:rsidRPr="00F751FF" w:rsidRDefault="00DC7AD9" w:rsidP="00F751FF">
      <w:pPr>
        <w:pStyle w:val="Normal1"/>
        <w:spacing w:line="360" w:lineRule="auto"/>
        <w:jc w:val="both"/>
        <w:rPr>
          <w:rFonts w:ascii="Times New Roman" w:hAnsi="Times New Roman" w:cs="Times New Roman"/>
          <w:color w:val="000000" w:themeColor="text1"/>
          <w:sz w:val="24"/>
          <w:szCs w:val="24"/>
        </w:rPr>
      </w:pPr>
      <w:proofErr w:type="spellStart"/>
      <w:r w:rsidRPr="00F751FF">
        <w:rPr>
          <w:rFonts w:ascii="Times New Roman" w:hAnsi="Times New Roman" w:cs="Times New Roman"/>
          <w:color w:val="000000" w:themeColor="text1"/>
          <w:sz w:val="24"/>
          <w:szCs w:val="24"/>
        </w:rPr>
        <w:t>The</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evaluation</w:t>
      </w:r>
      <w:proofErr w:type="spellEnd"/>
      <w:r w:rsidRPr="00F751FF">
        <w:rPr>
          <w:rFonts w:ascii="Times New Roman" w:hAnsi="Times New Roman" w:cs="Times New Roman"/>
          <w:color w:val="000000" w:themeColor="text1"/>
          <w:sz w:val="24"/>
          <w:szCs w:val="24"/>
        </w:rPr>
        <w:t xml:space="preserve"> in </w:t>
      </w:r>
      <w:proofErr w:type="spellStart"/>
      <w:r w:rsidRPr="00F751FF">
        <w:rPr>
          <w:rFonts w:ascii="Times New Roman" w:hAnsi="Times New Roman" w:cs="Times New Roman"/>
          <w:color w:val="000000" w:themeColor="text1"/>
          <w:sz w:val="24"/>
          <w:szCs w:val="24"/>
        </w:rPr>
        <w:t>the</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traditional</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teaching</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of</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the</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Mexican</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educational</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system</w:t>
      </w:r>
      <w:proofErr w:type="spellEnd"/>
      <w:r w:rsidRPr="00F751FF">
        <w:rPr>
          <w:rFonts w:ascii="Times New Roman" w:hAnsi="Times New Roman" w:cs="Times New Roman"/>
          <w:color w:val="000000" w:themeColor="text1"/>
          <w:sz w:val="24"/>
          <w:szCs w:val="24"/>
        </w:rPr>
        <w:t xml:space="preserve"> has </w:t>
      </w:r>
      <w:proofErr w:type="spellStart"/>
      <w:r w:rsidRPr="00F751FF">
        <w:rPr>
          <w:rFonts w:ascii="Times New Roman" w:hAnsi="Times New Roman" w:cs="Times New Roman"/>
          <w:color w:val="000000" w:themeColor="text1"/>
          <w:sz w:val="24"/>
          <w:szCs w:val="24"/>
        </w:rPr>
        <w:t>not</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changed</w:t>
      </w:r>
      <w:proofErr w:type="spellEnd"/>
      <w:r w:rsidRPr="00F751FF">
        <w:rPr>
          <w:rFonts w:ascii="Times New Roman" w:hAnsi="Times New Roman" w:cs="Times New Roman"/>
          <w:color w:val="000000" w:themeColor="text1"/>
          <w:sz w:val="24"/>
          <w:szCs w:val="24"/>
        </w:rPr>
        <w:t xml:space="preserve"> at </w:t>
      </w:r>
      <w:proofErr w:type="spellStart"/>
      <w:r w:rsidRPr="00F751FF">
        <w:rPr>
          <w:rFonts w:ascii="Times New Roman" w:hAnsi="Times New Roman" w:cs="Times New Roman"/>
          <w:color w:val="000000" w:themeColor="text1"/>
          <w:sz w:val="24"/>
          <w:szCs w:val="24"/>
        </w:rPr>
        <w:t>all</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levels</w:t>
      </w:r>
      <w:proofErr w:type="spellEnd"/>
      <w:r w:rsidRPr="00F751FF">
        <w:rPr>
          <w:rFonts w:ascii="Times New Roman" w:hAnsi="Times New Roman" w:cs="Times New Roman"/>
          <w:color w:val="000000" w:themeColor="text1"/>
          <w:sz w:val="24"/>
          <w:szCs w:val="24"/>
        </w:rPr>
        <w:t xml:space="preserve">, at </w:t>
      </w:r>
      <w:proofErr w:type="spellStart"/>
      <w:r w:rsidRPr="00F751FF">
        <w:rPr>
          <w:rFonts w:ascii="Times New Roman" w:hAnsi="Times New Roman" w:cs="Times New Roman"/>
          <w:color w:val="000000" w:themeColor="text1"/>
          <w:sz w:val="24"/>
          <w:szCs w:val="24"/>
        </w:rPr>
        <w:t>the</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higher</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level</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from</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the</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conversion</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of</w:t>
      </w:r>
      <w:proofErr w:type="spellEnd"/>
      <w:r w:rsidRPr="00F751FF">
        <w:rPr>
          <w:rFonts w:ascii="Times New Roman" w:hAnsi="Times New Roman" w:cs="Times New Roman"/>
          <w:color w:val="000000" w:themeColor="text1"/>
          <w:sz w:val="24"/>
          <w:szCs w:val="24"/>
        </w:rPr>
        <w:t xml:space="preserve"> a </w:t>
      </w:r>
      <w:proofErr w:type="spellStart"/>
      <w:r w:rsidRPr="00F751FF">
        <w:rPr>
          <w:rFonts w:ascii="Times New Roman" w:hAnsi="Times New Roman" w:cs="Times New Roman"/>
          <w:color w:val="000000" w:themeColor="text1"/>
          <w:sz w:val="24"/>
          <w:szCs w:val="24"/>
        </w:rPr>
        <w:t>rigid</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model</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to</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the</w:t>
      </w:r>
      <w:proofErr w:type="spellEnd"/>
      <w:r w:rsidRPr="00F751FF">
        <w:rPr>
          <w:rFonts w:ascii="Times New Roman" w:hAnsi="Times New Roman" w:cs="Times New Roman"/>
          <w:color w:val="000000" w:themeColor="text1"/>
          <w:sz w:val="24"/>
          <w:szCs w:val="24"/>
        </w:rPr>
        <w:t xml:space="preserve"> Integral and Flexible </w:t>
      </w:r>
      <w:proofErr w:type="spellStart"/>
      <w:r w:rsidRPr="00F751FF">
        <w:rPr>
          <w:rFonts w:ascii="Times New Roman" w:hAnsi="Times New Roman" w:cs="Times New Roman"/>
          <w:color w:val="000000" w:themeColor="text1"/>
          <w:sz w:val="24"/>
          <w:szCs w:val="24"/>
        </w:rPr>
        <w:t>Educational</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Model</w:t>
      </w:r>
      <w:proofErr w:type="spellEnd"/>
      <w:r w:rsidRPr="00F751FF">
        <w:rPr>
          <w:rFonts w:ascii="Times New Roman" w:hAnsi="Times New Roman" w:cs="Times New Roman"/>
          <w:color w:val="000000" w:themeColor="text1"/>
          <w:sz w:val="24"/>
          <w:szCs w:val="24"/>
        </w:rPr>
        <w:t xml:space="preserve"> (MEIF) </w:t>
      </w:r>
      <w:proofErr w:type="spellStart"/>
      <w:r w:rsidRPr="00F751FF">
        <w:rPr>
          <w:rFonts w:ascii="Times New Roman" w:hAnsi="Times New Roman" w:cs="Times New Roman"/>
          <w:color w:val="000000" w:themeColor="text1"/>
          <w:sz w:val="24"/>
          <w:szCs w:val="24"/>
        </w:rPr>
        <w:t>where</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the</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teacher</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is</w:t>
      </w:r>
      <w:proofErr w:type="spellEnd"/>
      <w:r w:rsidRPr="00F751FF">
        <w:rPr>
          <w:rFonts w:ascii="Times New Roman" w:hAnsi="Times New Roman" w:cs="Times New Roman"/>
          <w:color w:val="000000" w:themeColor="text1"/>
          <w:sz w:val="24"/>
          <w:szCs w:val="24"/>
        </w:rPr>
        <w:t xml:space="preserve"> a </w:t>
      </w:r>
      <w:proofErr w:type="spellStart"/>
      <w:r w:rsidRPr="00F751FF">
        <w:rPr>
          <w:rFonts w:ascii="Times New Roman" w:hAnsi="Times New Roman" w:cs="Times New Roman"/>
          <w:color w:val="000000" w:themeColor="text1"/>
          <w:sz w:val="24"/>
          <w:szCs w:val="24"/>
        </w:rPr>
        <w:t>facilitator</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or</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guide</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It</w:t>
      </w:r>
      <w:proofErr w:type="spellEnd"/>
      <w:r w:rsidRPr="00F751FF">
        <w:rPr>
          <w:rFonts w:ascii="Times New Roman" w:hAnsi="Times New Roman" w:cs="Times New Roman"/>
          <w:color w:val="000000" w:themeColor="text1"/>
          <w:sz w:val="24"/>
          <w:szCs w:val="24"/>
        </w:rPr>
        <w:t xml:space="preserve"> has </w:t>
      </w:r>
      <w:proofErr w:type="spellStart"/>
      <w:r w:rsidRPr="00F751FF">
        <w:rPr>
          <w:rFonts w:ascii="Times New Roman" w:hAnsi="Times New Roman" w:cs="Times New Roman"/>
          <w:color w:val="000000" w:themeColor="text1"/>
          <w:sz w:val="24"/>
          <w:szCs w:val="24"/>
        </w:rPr>
        <w:t>been</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very</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difficult</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to</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transform</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teaching</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practice</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that</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includes</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ICTs</w:t>
      </w:r>
      <w:proofErr w:type="spellEnd"/>
      <w:r w:rsidRPr="00F751FF">
        <w:rPr>
          <w:rFonts w:ascii="Times New Roman" w:hAnsi="Times New Roman" w:cs="Times New Roman"/>
          <w:color w:val="000000" w:themeColor="text1"/>
          <w:sz w:val="24"/>
          <w:szCs w:val="24"/>
        </w:rPr>
        <w:t xml:space="preserve"> and </w:t>
      </w:r>
      <w:proofErr w:type="spellStart"/>
      <w:r w:rsidRPr="00F751FF">
        <w:rPr>
          <w:rFonts w:ascii="Times New Roman" w:hAnsi="Times New Roman" w:cs="Times New Roman"/>
          <w:color w:val="000000" w:themeColor="text1"/>
          <w:sz w:val="24"/>
          <w:szCs w:val="24"/>
        </w:rPr>
        <w:t>TACs</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therefore</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Educational</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Technology</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provides</w:t>
      </w:r>
      <w:proofErr w:type="spellEnd"/>
      <w:r w:rsidRPr="00F751FF">
        <w:rPr>
          <w:rFonts w:ascii="Times New Roman" w:hAnsi="Times New Roman" w:cs="Times New Roman"/>
          <w:color w:val="000000" w:themeColor="text1"/>
          <w:sz w:val="24"/>
          <w:szCs w:val="24"/>
        </w:rPr>
        <w:t xml:space="preserve"> a </w:t>
      </w:r>
      <w:proofErr w:type="spellStart"/>
      <w:r w:rsidRPr="00F751FF">
        <w:rPr>
          <w:rFonts w:ascii="Times New Roman" w:hAnsi="Times New Roman" w:cs="Times New Roman"/>
          <w:color w:val="000000" w:themeColor="text1"/>
          <w:sz w:val="24"/>
          <w:szCs w:val="24"/>
        </w:rPr>
        <w:t>variety</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of</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options</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that</w:t>
      </w:r>
      <w:proofErr w:type="spellEnd"/>
      <w:r w:rsidRPr="00F751FF">
        <w:rPr>
          <w:rFonts w:ascii="Times New Roman" w:hAnsi="Times New Roman" w:cs="Times New Roman"/>
          <w:color w:val="000000" w:themeColor="text1"/>
          <w:sz w:val="24"/>
          <w:szCs w:val="24"/>
        </w:rPr>
        <w:t xml:space="preserve"> are </w:t>
      </w:r>
      <w:proofErr w:type="spellStart"/>
      <w:r w:rsidRPr="00F751FF">
        <w:rPr>
          <w:rFonts w:ascii="Times New Roman" w:hAnsi="Times New Roman" w:cs="Times New Roman"/>
          <w:color w:val="000000" w:themeColor="text1"/>
          <w:sz w:val="24"/>
          <w:szCs w:val="24"/>
        </w:rPr>
        <w:t>constantly</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renewed</w:t>
      </w:r>
      <w:proofErr w:type="spellEnd"/>
      <w:r w:rsidRPr="00F751FF">
        <w:rPr>
          <w:rFonts w:ascii="Times New Roman" w:hAnsi="Times New Roman" w:cs="Times New Roman"/>
          <w:color w:val="000000" w:themeColor="text1"/>
          <w:sz w:val="24"/>
          <w:szCs w:val="24"/>
        </w:rPr>
        <w:t xml:space="preserve"> and </w:t>
      </w:r>
      <w:proofErr w:type="spellStart"/>
      <w:r w:rsidRPr="00F751FF">
        <w:rPr>
          <w:rFonts w:ascii="Times New Roman" w:hAnsi="Times New Roman" w:cs="Times New Roman"/>
          <w:color w:val="000000" w:themeColor="text1"/>
          <w:sz w:val="24"/>
          <w:szCs w:val="24"/>
        </w:rPr>
        <w:t>improve</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the</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results</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to</w:t>
      </w:r>
      <w:proofErr w:type="spellEnd"/>
      <w:r w:rsidRPr="00F751FF">
        <w:rPr>
          <w:rFonts w:ascii="Times New Roman" w:hAnsi="Times New Roman" w:cs="Times New Roman"/>
          <w:color w:val="000000" w:themeColor="text1"/>
          <w:sz w:val="24"/>
          <w:szCs w:val="24"/>
        </w:rPr>
        <w:t xml:space="preserve"> be </w:t>
      </w:r>
      <w:proofErr w:type="spellStart"/>
      <w:r w:rsidRPr="00F751FF">
        <w:rPr>
          <w:rFonts w:ascii="Times New Roman" w:hAnsi="Times New Roman" w:cs="Times New Roman"/>
          <w:color w:val="000000" w:themeColor="text1"/>
          <w:sz w:val="24"/>
          <w:szCs w:val="24"/>
        </w:rPr>
        <w:t>sought</w:t>
      </w:r>
      <w:proofErr w:type="spellEnd"/>
      <w:r w:rsidRPr="00F751FF">
        <w:rPr>
          <w:rFonts w:ascii="Times New Roman" w:hAnsi="Times New Roman" w:cs="Times New Roman"/>
          <w:color w:val="000000" w:themeColor="text1"/>
          <w:sz w:val="24"/>
          <w:szCs w:val="24"/>
        </w:rPr>
        <w:t xml:space="preserve">. At </w:t>
      </w:r>
      <w:proofErr w:type="spellStart"/>
      <w:r w:rsidRPr="00F751FF">
        <w:rPr>
          <w:rFonts w:ascii="Times New Roman" w:hAnsi="Times New Roman" w:cs="Times New Roman"/>
          <w:color w:val="000000" w:themeColor="text1"/>
          <w:sz w:val="24"/>
          <w:szCs w:val="24"/>
        </w:rPr>
        <w:t>the</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higher</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level</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the</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teacher</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requires</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technological</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support</w:t>
      </w:r>
      <w:proofErr w:type="spellEnd"/>
      <w:r w:rsidRPr="00F751FF">
        <w:rPr>
          <w:rFonts w:ascii="Times New Roman" w:hAnsi="Times New Roman" w:cs="Times New Roman"/>
          <w:color w:val="000000" w:themeColor="text1"/>
          <w:sz w:val="24"/>
          <w:szCs w:val="24"/>
        </w:rPr>
        <w:t xml:space="preserve"> in </w:t>
      </w:r>
      <w:proofErr w:type="spellStart"/>
      <w:r w:rsidRPr="00F751FF">
        <w:rPr>
          <w:rFonts w:ascii="Times New Roman" w:hAnsi="Times New Roman" w:cs="Times New Roman"/>
          <w:color w:val="000000" w:themeColor="text1"/>
          <w:sz w:val="24"/>
          <w:szCs w:val="24"/>
        </w:rPr>
        <w:t>all</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areas</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however</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evaluation</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is</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the</w:t>
      </w:r>
      <w:proofErr w:type="spellEnd"/>
      <w:r w:rsidRPr="00F751FF">
        <w:rPr>
          <w:rFonts w:ascii="Times New Roman" w:hAnsi="Times New Roman" w:cs="Times New Roman"/>
          <w:color w:val="000000" w:themeColor="text1"/>
          <w:sz w:val="24"/>
          <w:szCs w:val="24"/>
        </w:rPr>
        <w:t xml:space="preserve"> final </w:t>
      </w:r>
      <w:proofErr w:type="spellStart"/>
      <w:r w:rsidRPr="00F751FF">
        <w:rPr>
          <w:rFonts w:ascii="Times New Roman" w:hAnsi="Times New Roman" w:cs="Times New Roman"/>
          <w:color w:val="000000" w:themeColor="text1"/>
          <w:sz w:val="24"/>
          <w:szCs w:val="24"/>
        </w:rPr>
        <w:t>part</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of</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the</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teaching-learning</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process</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that</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far</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from</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creating</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knowledge</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it</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only</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keeps</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it</w:t>
      </w:r>
      <w:proofErr w:type="spellEnd"/>
      <w:r w:rsidRPr="00F751FF">
        <w:rPr>
          <w:rFonts w:ascii="Times New Roman" w:hAnsi="Times New Roman" w:cs="Times New Roman"/>
          <w:color w:val="000000" w:themeColor="text1"/>
          <w:sz w:val="24"/>
          <w:szCs w:val="24"/>
        </w:rPr>
        <w:t xml:space="preserve"> in a short-</w:t>
      </w:r>
      <w:proofErr w:type="spellStart"/>
      <w:r w:rsidRPr="00F751FF">
        <w:rPr>
          <w:rFonts w:ascii="Times New Roman" w:hAnsi="Times New Roman" w:cs="Times New Roman"/>
          <w:color w:val="000000" w:themeColor="text1"/>
          <w:sz w:val="24"/>
          <w:szCs w:val="24"/>
        </w:rPr>
        <w:t>term</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memory</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relegating</w:t>
      </w:r>
      <w:proofErr w:type="spellEnd"/>
      <w:r w:rsidRPr="00F751FF">
        <w:rPr>
          <w:rFonts w:ascii="Times New Roman" w:hAnsi="Times New Roman" w:cs="Times New Roman"/>
          <w:color w:val="000000" w:themeColor="text1"/>
          <w:sz w:val="24"/>
          <w:szCs w:val="24"/>
        </w:rPr>
        <w:t xml:space="preserve"> a </w:t>
      </w:r>
      <w:proofErr w:type="spellStart"/>
      <w:r w:rsidRPr="00F751FF">
        <w:rPr>
          <w:rFonts w:ascii="Times New Roman" w:hAnsi="Times New Roman" w:cs="Times New Roman"/>
          <w:color w:val="000000" w:themeColor="text1"/>
          <w:sz w:val="24"/>
          <w:szCs w:val="24"/>
        </w:rPr>
        <w:t>minimal</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part</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to</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sustainable</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knowledge</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One</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of</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the</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areas</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of</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application</w:t>
      </w:r>
      <w:proofErr w:type="spellEnd"/>
      <w:r w:rsidRPr="00F751FF">
        <w:rPr>
          <w:rFonts w:ascii="Times New Roman" w:hAnsi="Times New Roman" w:cs="Times New Roman"/>
          <w:color w:val="000000" w:themeColor="text1"/>
          <w:sz w:val="24"/>
          <w:szCs w:val="24"/>
        </w:rPr>
        <w:t xml:space="preserve"> in </w:t>
      </w:r>
      <w:proofErr w:type="spellStart"/>
      <w:r w:rsidRPr="00F751FF">
        <w:rPr>
          <w:rFonts w:ascii="Times New Roman" w:hAnsi="Times New Roman" w:cs="Times New Roman"/>
          <w:color w:val="000000" w:themeColor="text1"/>
          <w:sz w:val="24"/>
          <w:szCs w:val="24"/>
        </w:rPr>
        <w:t>the</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Faculty</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of</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Languages</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is</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the</w:t>
      </w:r>
      <w:proofErr w:type="spellEnd"/>
      <w:r w:rsidRPr="00F751FF">
        <w:rPr>
          <w:rFonts w:ascii="Times New Roman" w:hAnsi="Times New Roman" w:cs="Times New Roman"/>
          <w:color w:val="000000" w:themeColor="text1"/>
          <w:sz w:val="24"/>
          <w:szCs w:val="24"/>
        </w:rPr>
        <w:t xml:space="preserve"> diagnosis </w:t>
      </w:r>
      <w:proofErr w:type="spellStart"/>
      <w:r w:rsidRPr="00F751FF">
        <w:rPr>
          <w:rFonts w:ascii="Times New Roman" w:hAnsi="Times New Roman" w:cs="Times New Roman"/>
          <w:color w:val="000000" w:themeColor="text1"/>
          <w:sz w:val="24"/>
          <w:szCs w:val="24"/>
        </w:rPr>
        <w:t>of</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the</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language</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level</w:t>
      </w:r>
      <w:proofErr w:type="spellEnd"/>
      <w:r w:rsidRPr="00F751FF">
        <w:rPr>
          <w:rFonts w:ascii="Times New Roman" w:hAnsi="Times New Roman" w:cs="Times New Roman"/>
          <w:color w:val="000000" w:themeColor="text1"/>
          <w:sz w:val="24"/>
          <w:szCs w:val="24"/>
        </w:rPr>
        <w:t xml:space="preserve"> in </w:t>
      </w:r>
      <w:proofErr w:type="spellStart"/>
      <w:r w:rsidRPr="00F751FF">
        <w:rPr>
          <w:rFonts w:ascii="Times New Roman" w:hAnsi="Times New Roman" w:cs="Times New Roman"/>
          <w:color w:val="000000" w:themeColor="text1"/>
          <w:sz w:val="24"/>
          <w:szCs w:val="24"/>
        </w:rPr>
        <w:t>the</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students</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of</w:t>
      </w:r>
      <w:proofErr w:type="spellEnd"/>
      <w:r w:rsidRPr="00F751FF">
        <w:rPr>
          <w:rFonts w:ascii="Times New Roman" w:hAnsi="Times New Roman" w:cs="Times New Roman"/>
          <w:color w:val="000000" w:themeColor="text1"/>
          <w:sz w:val="24"/>
          <w:szCs w:val="24"/>
        </w:rPr>
        <w:t xml:space="preserve"> new </w:t>
      </w:r>
      <w:proofErr w:type="spellStart"/>
      <w:r w:rsidRPr="00F751FF">
        <w:rPr>
          <w:rFonts w:ascii="Times New Roman" w:hAnsi="Times New Roman" w:cs="Times New Roman"/>
          <w:color w:val="000000" w:themeColor="text1"/>
          <w:sz w:val="24"/>
          <w:szCs w:val="24"/>
        </w:rPr>
        <w:t>entrance</w:t>
      </w:r>
      <w:proofErr w:type="spellEnd"/>
      <w:r w:rsidRPr="00F751FF">
        <w:rPr>
          <w:rFonts w:ascii="Times New Roman" w:hAnsi="Times New Roman" w:cs="Times New Roman"/>
          <w:color w:val="000000" w:themeColor="text1"/>
          <w:sz w:val="24"/>
          <w:szCs w:val="24"/>
        </w:rPr>
        <w:t xml:space="preserve"> at </w:t>
      </w:r>
      <w:proofErr w:type="spellStart"/>
      <w:r w:rsidRPr="00F751FF">
        <w:rPr>
          <w:rFonts w:ascii="Times New Roman" w:hAnsi="Times New Roman" w:cs="Times New Roman"/>
          <w:color w:val="000000" w:themeColor="text1"/>
          <w:sz w:val="24"/>
          <w:szCs w:val="24"/>
        </w:rPr>
        <w:t>the</w:t>
      </w:r>
      <w:proofErr w:type="spellEnd"/>
      <w:r w:rsidRPr="00F751FF">
        <w:rPr>
          <w:rFonts w:ascii="Times New Roman" w:hAnsi="Times New Roman" w:cs="Times New Roman"/>
          <w:color w:val="000000" w:themeColor="text1"/>
          <w:sz w:val="24"/>
          <w:szCs w:val="24"/>
        </w:rPr>
        <w:t xml:space="preserve"> BA in English </w:t>
      </w:r>
      <w:proofErr w:type="spellStart"/>
      <w:r w:rsidRPr="00F751FF">
        <w:rPr>
          <w:rFonts w:ascii="Times New Roman" w:hAnsi="Times New Roman" w:cs="Times New Roman"/>
          <w:color w:val="000000" w:themeColor="text1"/>
          <w:sz w:val="24"/>
          <w:szCs w:val="24"/>
        </w:rPr>
        <w:t>language</w:t>
      </w:r>
      <w:proofErr w:type="spellEnd"/>
      <w:r w:rsidRPr="00F751FF">
        <w:rPr>
          <w:rFonts w:ascii="Times New Roman" w:hAnsi="Times New Roman" w:cs="Times New Roman"/>
          <w:color w:val="000000" w:themeColor="text1"/>
          <w:sz w:val="24"/>
          <w:szCs w:val="24"/>
        </w:rPr>
        <w:t xml:space="preserve"> as </w:t>
      </w:r>
      <w:proofErr w:type="spellStart"/>
      <w:r w:rsidRPr="00F751FF">
        <w:rPr>
          <w:rFonts w:ascii="Times New Roman" w:hAnsi="Times New Roman" w:cs="Times New Roman"/>
          <w:color w:val="000000" w:themeColor="text1"/>
          <w:sz w:val="24"/>
          <w:szCs w:val="24"/>
        </w:rPr>
        <w:t>well</w:t>
      </w:r>
      <w:proofErr w:type="spellEnd"/>
      <w:r w:rsidRPr="00F751FF">
        <w:rPr>
          <w:rFonts w:ascii="Times New Roman" w:hAnsi="Times New Roman" w:cs="Times New Roman"/>
          <w:color w:val="000000" w:themeColor="text1"/>
          <w:sz w:val="24"/>
          <w:szCs w:val="24"/>
        </w:rPr>
        <w:t xml:space="preserve"> as </w:t>
      </w:r>
      <w:proofErr w:type="spellStart"/>
      <w:r w:rsidRPr="00F751FF">
        <w:rPr>
          <w:rFonts w:ascii="Times New Roman" w:hAnsi="Times New Roman" w:cs="Times New Roman"/>
          <w:color w:val="000000" w:themeColor="text1"/>
          <w:sz w:val="24"/>
          <w:szCs w:val="24"/>
        </w:rPr>
        <w:t>its</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implementation</w:t>
      </w:r>
      <w:proofErr w:type="spellEnd"/>
      <w:r w:rsidRPr="00F751FF">
        <w:rPr>
          <w:rFonts w:ascii="Times New Roman" w:hAnsi="Times New Roman" w:cs="Times New Roman"/>
          <w:color w:val="000000" w:themeColor="text1"/>
          <w:sz w:val="24"/>
          <w:szCs w:val="24"/>
        </w:rPr>
        <w:t xml:space="preserve"> in </w:t>
      </w:r>
      <w:proofErr w:type="spellStart"/>
      <w:r w:rsidRPr="00F751FF">
        <w:rPr>
          <w:rFonts w:ascii="Times New Roman" w:hAnsi="Times New Roman" w:cs="Times New Roman"/>
          <w:color w:val="000000" w:themeColor="text1"/>
          <w:sz w:val="24"/>
          <w:szCs w:val="24"/>
        </w:rPr>
        <w:t>disciplinary</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educational</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experiences</w:t>
      </w:r>
      <w:proofErr w:type="spellEnd"/>
      <w:r w:rsidRPr="00F751FF">
        <w:rPr>
          <w:rFonts w:ascii="Times New Roman" w:hAnsi="Times New Roman" w:cs="Times New Roman"/>
          <w:color w:val="000000" w:themeColor="text1"/>
          <w:sz w:val="24"/>
          <w:szCs w:val="24"/>
        </w:rPr>
        <w:t xml:space="preserve"> in </w:t>
      </w:r>
      <w:proofErr w:type="spellStart"/>
      <w:r w:rsidRPr="00F751FF">
        <w:rPr>
          <w:rFonts w:ascii="Times New Roman" w:hAnsi="Times New Roman" w:cs="Times New Roman"/>
          <w:color w:val="000000" w:themeColor="text1"/>
          <w:sz w:val="24"/>
          <w:szCs w:val="24"/>
        </w:rPr>
        <w:t>any</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educational</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program</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The</w:t>
      </w:r>
      <w:proofErr w:type="spellEnd"/>
      <w:r w:rsidRPr="00F751FF">
        <w:rPr>
          <w:rFonts w:ascii="Times New Roman" w:hAnsi="Times New Roman" w:cs="Times New Roman"/>
          <w:color w:val="000000" w:themeColor="text1"/>
          <w:sz w:val="24"/>
          <w:szCs w:val="24"/>
        </w:rPr>
        <w:t xml:space="preserve"> use </w:t>
      </w:r>
      <w:proofErr w:type="spellStart"/>
      <w:r w:rsidRPr="00F751FF">
        <w:rPr>
          <w:rFonts w:ascii="Times New Roman" w:hAnsi="Times New Roman" w:cs="Times New Roman"/>
          <w:color w:val="000000" w:themeColor="text1"/>
          <w:sz w:val="24"/>
          <w:szCs w:val="24"/>
        </w:rPr>
        <w:t>of</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technological</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tools</w:t>
      </w:r>
      <w:proofErr w:type="spellEnd"/>
      <w:r w:rsidRPr="00F751FF">
        <w:rPr>
          <w:rFonts w:ascii="Times New Roman" w:hAnsi="Times New Roman" w:cs="Times New Roman"/>
          <w:color w:val="000000" w:themeColor="text1"/>
          <w:sz w:val="24"/>
          <w:szCs w:val="24"/>
        </w:rPr>
        <w:t xml:space="preserve"> in </w:t>
      </w:r>
      <w:proofErr w:type="spellStart"/>
      <w:r w:rsidRPr="00F751FF">
        <w:rPr>
          <w:rFonts w:ascii="Times New Roman" w:hAnsi="Times New Roman" w:cs="Times New Roman"/>
          <w:color w:val="000000" w:themeColor="text1"/>
          <w:sz w:val="24"/>
          <w:szCs w:val="24"/>
        </w:rPr>
        <w:t>the</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educational</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field</w:t>
      </w:r>
      <w:proofErr w:type="spellEnd"/>
      <w:r w:rsidRPr="00F751FF">
        <w:rPr>
          <w:rFonts w:ascii="Times New Roman" w:hAnsi="Times New Roman" w:cs="Times New Roman"/>
          <w:color w:val="000000" w:themeColor="text1"/>
          <w:sz w:val="24"/>
          <w:szCs w:val="24"/>
        </w:rPr>
        <w:t xml:space="preserve"> opens </w:t>
      </w:r>
      <w:proofErr w:type="spellStart"/>
      <w:r w:rsidRPr="00F751FF">
        <w:rPr>
          <w:rFonts w:ascii="Times New Roman" w:hAnsi="Times New Roman" w:cs="Times New Roman"/>
          <w:color w:val="000000" w:themeColor="text1"/>
          <w:sz w:val="24"/>
          <w:szCs w:val="24"/>
        </w:rPr>
        <w:t>the</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possibilities</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of</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reliability</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speed</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impartiality</w:t>
      </w:r>
      <w:proofErr w:type="spellEnd"/>
      <w:r w:rsidRPr="00F751FF">
        <w:rPr>
          <w:rFonts w:ascii="Times New Roman" w:hAnsi="Times New Roman" w:cs="Times New Roman"/>
          <w:color w:val="000000" w:themeColor="text1"/>
          <w:sz w:val="24"/>
          <w:szCs w:val="24"/>
        </w:rPr>
        <w:t xml:space="preserve"> and </w:t>
      </w:r>
      <w:proofErr w:type="spellStart"/>
      <w:r w:rsidRPr="00F751FF">
        <w:rPr>
          <w:rFonts w:ascii="Times New Roman" w:hAnsi="Times New Roman" w:cs="Times New Roman"/>
          <w:color w:val="000000" w:themeColor="text1"/>
          <w:sz w:val="24"/>
          <w:szCs w:val="24"/>
        </w:rPr>
        <w:t>motivation</w:t>
      </w:r>
      <w:proofErr w:type="spellEnd"/>
      <w:r w:rsidRPr="00F751FF">
        <w:rPr>
          <w:rFonts w:ascii="Times New Roman" w:hAnsi="Times New Roman" w:cs="Times New Roman"/>
          <w:color w:val="000000" w:themeColor="text1"/>
          <w:sz w:val="24"/>
          <w:szCs w:val="24"/>
        </w:rPr>
        <w:t xml:space="preserve"> in </w:t>
      </w:r>
      <w:proofErr w:type="spellStart"/>
      <w:r w:rsidRPr="00F751FF">
        <w:rPr>
          <w:rFonts w:ascii="Times New Roman" w:hAnsi="Times New Roman" w:cs="Times New Roman"/>
          <w:color w:val="000000" w:themeColor="text1"/>
          <w:sz w:val="24"/>
          <w:szCs w:val="24"/>
        </w:rPr>
        <w:t>the</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student</w:t>
      </w:r>
      <w:proofErr w:type="spellEnd"/>
      <w:r w:rsidRPr="00F751FF">
        <w:rPr>
          <w:rFonts w:ascii="Times New Roman" w:hAnsi="Times New Roman" w:cs="Times New Roman"/>
          <w:color w:val="000000" w:themeColor="text1"/>
          <w:sz w:val="24"/>
          <w:szCs w:val="24"/>
        </w:rPr>
        <w:t xml:space="preserve"> and </w:t>
      </w:r>
      <w:proofErr w:type="spellStart"/>
      <w:r w:rsidRPr="00F751FF">
        <w:rPr>
          <w:rFonts w:ascii="Times New Roman" w:hAnsi="Times New Roman" w:cs="Times New Roman"/>
          <w:color w:val="000000" w:themeColor="text1"/>
          <w:sz w:val="24"/>
          <w:szCs w:val="24"/>
        </w:rPr>
        <w:t>of</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course</w:t>
      </w:r>
      <w:proofErr w:type="spellEnd"/>
      <w:r w:rsidRPr="00F751FF">
        <w:rPr>
          <w:rFonts w:ascii="Times New Roman" w:hAnsi="Times New Roman" w:cs="Times New Roman"/>
          <w:color w:val="000000" w:themeColor="text1"/>
          <w:sz w:val="24"/>
          <w:szCs w:val="24"/>
        </w:rPr>
        <w:t xml:space="preserve"> in </w:t>
      </w:r>
      <w:proofErr w:type="spellStart"/>
      <w:r w:rsidRPr="00F751FF">
        <w:rPr>
          <w:rFonts w:ascii="Times New Roman" w:hAnsi="Times New Roman" w:cs="Times New Roman"/>
          <w:color w:val="000000" w:themeColor="text1"/>
          <w:sz w:val="24"/>
          <w:szCs w:val="24"/>
        </w:rPr>
        <w:t>the</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teacher</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who</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is</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motivated</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to</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develop</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their</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activities</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The</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project</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applies</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Socrative</w:t>
      </w:r>
      <w:proofErr w:type="spellEnd"/>
      <w:r w:rsidRPr="00F751FF">
        <w:rPr>
          <w:rFonts w:ascii="Times New Roman" w:hAnsi="Times New Roman" w:cs="Times New Roman"/>
          <w:color w:val="000000" w:themeColor="text1"/>
          <w:sz w:val="24"/>
          <w:szCs w:val="24"/>
        </w:rPr>
        <w:t xml:space="preserve"> as </w:t>
      </w:r>
      <w:proofErr w:type="spellStart"/>
      <w:r w:rsidRPr="00F751FF">
        <w:rPr>
          <w:rFonts w:ascii="Times New Roman" w:hAnsi="Times New Roman" w:cs="Times New Roman"/>
          <w:color w:val="000000" w:themeColor="text1"/>
          <w:sz w:val="24"/>
          <w:szCs w:val="24"/>
        </w:rPr>
        <w:t>an</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evaluation</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tool</w:t>
      </w:r>
      <w:proofErr w:type="spellEnd"/>
      <w:r w:rsidRPr="00F751FF">
        <w:rPr>
          <w:rFonts w:ascii="Times New Roman" w:hAnsi="Times New Roman" w:cs="Times New Roman"/>
          <w:color w:val="000000" w:themeColor="text1"/>
          <w:sz w:val="24"/>
          <w:szCs w:val="24"/>
        </w:rPr>
        <w:t xml:space="preserve"> in </w:t>
      </w:r>
      <w:proofErr w:type="spellStart"/>
      <w:r w:rsidRPr="00F751FF">
        <w:rPr>
          <w:rFonts w:ascii="Times New Roman" w:hAnsi="Times New Roman" w:cs="Times New Roman"/>
          <w:color w:val="000000" w:themeColor="text1"/>
          <w:sz w:val="24"/>
          <w:szCs w:val="24"/>
        </w:rPr>
        <w:t>disciplinary</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educational</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experiences</w:t>
      </w:r>
      <w:proofErr w:type="spellEnd"/>
      <w:r w:rsidRPr="00F751FF">
        <w:rPr>
          <w:rFonts w:ascii="Times New Roman" w:hAnsi="Times New Roman" w:cs="Times New Roman"/>
          <w:color w:val="000000" w:themeColor="text1"/>
          <w:sz w:val="24"/>
          <w:szCs w:val="24"/>
        </w:rPr>
        <w:t xml:space="preserve"> in </w:t>
      </w:r>
      <w:proofErr w:type="spellStart"/>
      <w:r w:rsidRPr="00F751FF">
        <w:rPr>
          <w:rFonts w:ascii="Times New Roman" w:hAnsi="Times New Roman" w:cs="Times New Roman"/>
          <w:color w:val="000000" w:themeColor="text1"/>
          <w:sz w:val="24"/>
          <w:szCs w:val="24"/>
        </w:rPr>
        <w:t>undergraduate</w:t>
      </w:r>
      <w:proofErr w:type="spellEnd"/>
      <w:r w:rsidRPr="00F751FF">
        <w:rPr>
          <w:rFonts w:ascii="Times New Roman" w:hAnsi="Times New Roman" w:cs="Times New Roman"/>
          <w:color w:val="000000" w:themeColor="text1"/>
          <w:sz w:val="24"/>
          <w:szCs w:val="24"/>
        </w:rPr>
        <w:t xml:space="preserve"> and </w:t>
      </w:r>
      <w:proofErr w:type="spellStart"/>
      <w:r w:rsidRPr="00F751FF">
        <w:rPr>
          <w:rFonts w:ascii="Times New Roman" w:hAnsi="Times New Roman" w:cs="Times New Roman"/>
          <w:color w:val="000000" w:themeColor="text1"/>
          <w:sz w:val="24"/>
          <w:szCs w:val="24"/>
        </w:rPr>
        <w:t>postgraduate</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education</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programs</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with</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characteristics</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that</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ensure</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lastRenderedPageBreak/>
        <w:t>students</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have</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knowledge</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consolidation</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activities</w:t>
      </w:r>
      <w:proofErr w:type="spellEnd"/>
      <w:r w:rsidRPr="00F751FF">
        <w:rPr>
          <w:rFonts w:ascii="Times New Roman" w:hAnsi="Times New Roman" w:cs="Times New Roman"/>
          <w:color w:val="000000" w:themeColor="text1"/>
          <w:sz w:val="24"/>
          <w:szCs w:val="24"/>
        </w:rPr>
        <w:t xml:space="preserve"> and </w:t>
      </w:r>
      <w:proofErr w:type="spellStart"/>
      <w:r w:rsidRPr="00F751FF">
        <w:rPr>
          <w:rFonts w:ascii="Times New Roman" w:hAnsi="Times New Roman" w:cs="Times New Roman"/>
          <w:color w:val="000000" w:themeColor="text1"/>
          <w:sz w:val="24"/>
          <w:szCs w:val="24"/>
        </w:rPr>
        <w:t>not</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exams</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that</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generate</w:t>
      </w:r>
      <w:proofErr w:type="spellEnd"/>
      <w:r w:rsidRPr="00F751FF">
        <w:rPr>
          <w:rFonts w:ascii="Times New Roman" w:hAnsi="Times New Roman" w:cs="Times New Roman"/>
          <w:color w:val="000000" w:themeColor="text1"/>
          <w:sz w:val="24"/>
          <w:szCs w:val="24"/>
        </w:rPr>
        <w:t xml:space="preserve"> stress, </w:t>
      </w:r>
      <w:proofErr w:type="spellStart"/>
      <w:r w:rsidRPr="00F751FF">
        <w:rPr>
          <w:rFonts w:ascii="Times New Roman" w:hAnsi="Times New Roman" w:cs="Times New Roman"/>
          <w:color w:val="000000" w:themeColor="text1"/>
          <w:sz w:val="24"/>
          <w:szCs w:val="24"/>
        </w:rPr>
        <w:t>tension</w:t>
      </w:r>
      <w:proofErr w:type="spellEnd"/>
      <w:r w:rsidRPr="00F751FF">
        <w:rPr>
          <w:rFonts w:ascii="Times New Roman" w:hAnsi="Times New Roman" w:cs="Times New Roman"/>
          <w:color w:val="000000" w:themeColor="text1"/>
          <w:sz w:val="24"/>
          <w:szCs w:val="24"/>
        </w:rPr>
        <w:t xml:space="preserve"> and </w:t>
      </w:r>
      <w:proofErr w:type="spellStart"/>
      <w:r w:rsidRPr="00F751FF">
        <w:rPr>
          <w:rFonts w:ascii="Times New Roman" w:hAnsi="Times New Roman" w:cs="Times New Roman"/>
          <w:color w:val="000000" w:themeColor="text1"/>
          <w:sz w:val="24"/>
          <w:szCs w:val="24"/>
        </w:rPr>
        <w:t>loss</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of</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knowledge</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This</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project</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by</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the</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Academic</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Group</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of</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Learning</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Autonomy</w:t>
      </w:r>
      <w:proofErr w:type="spellEnd"/>
      <w:r w:rsidRPr="00F751FF">
        <w:rPr>
          <w:rFonts w:ascii="Times New Roman" w:hAnsi="Times New Roman" w:cs="Times New Roman"/>
          <w:color w:val="000000" w:themeColor="text1"/>
          <w:sz w:val="24"/>
          <w:szCs w:val="24"/>
        </w:rPr>
        <w:t xml:space="preserve"> UV-CA-423, </w:t>
      </w:r>
      <w:proofErr w:type="spellStart"/>
      <w:r w:rsidRPr="00F751FF">
        <w:rPr>
          <w:rFonts w:ascii="Times New Roman" w:hAnsi="Times New Roman" w:cs="Times New Roman"/>
          <w:color w:val="000000" w:themeColor="text1"/>
          <w:sz w:val="24"/>
          <w:szCs w:val="24"/>
        </w:rPr>
        <w:t>is</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consolidated</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with</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the</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production</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of</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thesis</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projects</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publications</w:t>
      </w:r>
      <w:proofErr w:type="spellEnd"/>
      <w:r w:rsidRPr="00F751FF">
        <w:rPr>
          <w:rFonts w:ascii="Times New Roman" w:hAnsi="Times New Roman" w:cs="Times New Roman"/>
          <w:color w:val="000000" w:themeColor="text1"/>
          <w:sz w:val="24"/>
          <w:szCs w:val="24"/>
        </w:rPr>
        <w:t xml:space="preserve"> and </w:t>
      </w:r>
      <w:proofErr w:type="spellStart"/>
      <w:r w:rsidRPr="00F751FF">
        <w:rPr>
          <w:rFonts w:ascii="Times New Roman" w:hAnsi="Times New Roman" w:cs="Times New Roman"/>
          <w:color w:val="000000" w:themeColor="text1"/>
          <w:sz w:val="24"/>
          <w:szCs w:val="24"/>
        </w:rPr>
        <w:t>the</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creation</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of</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forums</w:t>
      </w:r>
      <w:proofErr w:type="spellEnd"/>
      <w:r w:rsidRPr="00F751FF">
        <w:rPr>
          <w:rFonts w:ascii="Times New Roman" w:hAnsi="Times New Roman" w:cs="Times New Roman"/>
          <w:color w:val="000000" w:themeColor="text1"/>
          <w:sz w:val="24"/>
          <w:szCs w:val="24"/>
        </w:rPr>
        <w:t xml:space="preserve"> and </w:t>
      </w:r>
      <w:proofErr w:type="spellStart"/>
      <w:r w:rsidRPr="00F751FF">
        <w:rPr>
          <w:rFonts w:ascii="Times New Roman" w:hAnsi="Times New Roman" w:cs="Times New Roman"/>
          <w:color w:val="000000" w:themeColor="text1"/>
          <w:sz w:val="24"/>
          <w:szCs w:val="24"/>
        </w:rPr>
        <w:t>courses</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where</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students</w:t>
      </w:r>
      <w:proofErr w:type="spellEnd"/>
      <w:r w:rsidRPr="00F751FF">
        <w:rPr>
          <w:rFonts w:ascii="Times New Roman" w:hAnsi="Times New Roman" w:cs="Times New Roman"/>
          <w:color w:val="000000" w:themeColor="text1"/>
          <w:sz w:val="24"/>
          <w:szCs w:val="24"/>
        </w:rPr>
        <w:t xml:space="preserve"> are </w:t>
      </w:r>
      <w:proofErr w:type="spellStart"/>
      <w:r w:rsidRPr="00F751FF">
        <w:rPr>
          <w:rFonts w:ascii="Times New Roman" w:hAnsi="Times New Roman" w:cs="Times New Roman"/>
          <w:color w:val="000000" w:themeColor="text1"/>
          <w:sz w:val="24"/>
          <w:szCs w:val="24"/>
        </w:rPr>
        <w:t>the</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protagonists</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of</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the</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disciplinary</w:t>
      </w:r>
      <w:proofErr w:type="spellEnd"/>
      <w:r w:rsidRPr="00F751FF">
        <w:rPr>
          <w:rFonts w:ascii="Times New Roman" w:hAnsi="Times New Roman" w:cs="Times New Roman"/>
          <w:color w:val="000000" w:themeColor="text1"/>
          <w:sz w:val="24"/>
          <w:szCs w:val="24"/>
        </w:rPr>
        <w:t xml:space="preserve"> and transversal </w:t>
      </w:r>
      <w:proofErr w:type="spellStart"/>
      <w:r w:rsidRPr="00F751FF">
        <w:rPr>
          <w:rFonts w:ascii="Times New Roman" w:hAnsi="Times New Roman" w:cs="Times New Roman"/>
          <w:color w:val="000000" w:themeColor="text1"/>
          <w:sz w:val="24"/>
          <w:szCs w:val="24"/>
        </w:rPr>
        <w:t>learning</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required</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by</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the</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university</w:t>
      </w:r>
      <w:proofErr w:type="spellEnd"/>
      <w:r w:rsidRPr="00F751FF">
        <w:rPr>
          <w:rFonts w:ascii="Times New Roman" w:hAnsi="Times New Roman" w:cs="Times New Roman"/>
          <w:color w:val="000000" w:themeColor="text1"/>
          <w:sz w:val="24"/>
          <w:szCs w:val="24"/>
        </w:rPr>
        <w:t xml:space="preserve"> </w:t>
      </w:r>
      <w:proofErr w:type="spellStart"/>
      <w:r w:rsidRPr="00F751FF">
        <w:rPr>
          <w:rFonts w:ascii="Times New Roman" w:hAnsi="Times New Roman" w:cs="Times New Roman"/>
          <w:color w:val="000000" w:themeColor="text1"/>
          <w:sz w:val="24"/>
          <w:szCs w:val="24"/>
        </w:rPr>
        <w:t>level</w:t>
      </w:r>
      <w:proofErr w:type="spellEnd"/>
      <w:r w:rsidR="00F751FF" w:rsidRPr="00F751FF">
        <w:rPr>
          <w:rFonts w:ascii="Times New Roman" w:hAnsi="Times New Roman" w:cs="Times New Roman"/>
          <w:color w:val="000000" w:themeColor="text1"/>
          <w:sz w:val="24"/>
          <w:szCs w:val="24"/>
        </w:rPr>
        <w:t>.</w:t>
      </w:r>
    </w:p>
    <w:p w:rsidR="00DC7AD9" w:rsidRDefault="00DC7AD9">
      <w:pPr>
        <w:pStyle w:val="Normal1"/>
        <w:rPr>
          <w:rFonts w:ascii="Times New Roman" w:hAnsi="Times New Roman" w:cs="Times New Roman"/>
          <w:sz w:val="24"/>
          <w:szCs w:val="24"/>
        </w:rPr>
      </w:pPr>
      <w:r w:rsidRPr="00F751FF">
        <w:rPr>
          <w:rFonts w:ascii="Calibri" w:eastAsia="Times New Roman" w:hAnsi="Calibri" w:cs="Calibri"/>
          <w:b/>
          <w:sz w:val="28"/>
          <w:szCs w:val="28"/>
          <w:lang w:val="es-ES_tradnl"/>
        </w:rPr>
        <w:t xml:space="preserve">Key </w:t>
      </w:r>
      <w:proofErr w:type="spellStart"/>
      <w:r w:rsidRPr="00F751FF">
        <w:rPr>
          <w:rFonts w:ascii="Calibri" w:eastAsia="Times New Roman" w:hAnsi="Calibri" w:cs="Calibri"/>
          <w:b/>
          <w:sz w:val="28"/>
          <w:szCs w:val="28"/>
          <w:lang w:val="es-ES_tradnl"/>
        </w:rPr>
        <w:t>words</w:t>
      </w:r>
      <w:proofErr w:type="spellEnd"/>
      <w:r w:rsidRPr="00F751FF">
        <w:rPr>
          <w:rFonts w:ascii="Calibri" w:eastAsia="Times New Roman" w:hAnsi="Calibri" w:cs="Calibri"/>
          <w:b/>
          <w:sz w:val="28"/>
          <w:szCs w:val="28"/>
          <w:lang w:val="es-ES_tradnl"/>
        </w:rPr>
        <w:t>:</w:t>
      </w:r>
      <w:r w:rsidRPr="00832530">
        <w:rPr>
          <w:rFonts w:ascii="Times New Roman" w:hAnsi="Times New Roman" w:cs="Times New Roman"/>
          <w:sz w:val="24"/>
          <w:szCs w:val="24"/>
        </w:rPr>
        <w:t xml:space="preserve"> </w:t>
      </w:r>
      <w:proofErr w:type="spellStart"/>
      <w:r w:rsidRPr="00832530">
        <w:rPr>
          <w:rFonts w:ascii="Times New Roman" w:hAnsi="Times New Roman" w:cs="Times New Roman"/>
          <w:sz w:val="24"/>
          <w:szCs w:val="24"/>
        </w:rPr>
        <w:t>Evaluation</w:t>
      </w:r>
      <w:proofErr w:type="spellEnd"/>
      <w:r w:rsidRPr="00832530">
        <w:rPr>
          <w:rFonts w:ascii="Times New Roman" w:hAnsi="Times New Roman" w:cs="Times New Roman"/>
          <w:sz w:val="24"/>
          <w:szCs w:val="24"/>
        </w:rPr>
        <w:t xml:space="preserve">, </w:t>
      </w:r>
      <w:proofErr w:type="spellStart"/>
      <w:r w:rsidRPr="00832530">
        <w:rPr>
          <w:rFonts w:ascii="Times New Roman" w:hAnsi="Times New Roman" w:cs="Times New Roman"/>
          <w:sz w:val="24"/>
          <w:szCs w:val="24"/>
        </w:rPr>
        <w:t>knowledge</w:t>
      </w:r>
      <w:proofErr w:type="spellEnd"/>
      <w:r w:rsidRPr="00832530">
        <w:rPr>
          <w:rFonts w:ascii="Times New Roman" w:hAnsi="Times New Roman" w:cs="Times New Roman"/>
          <w:sz w:val="24"/>
          <w:szCs w:val="24"/>
        </w:rPr>
        <w:t xml:space="preserve">, </w:t>
      </w:r>
      <w:proofErr w:type="spellStart"/>
      <w:r w:rsidRPr="00832530">
        <w:rPr>
          <w:rFonts w:ascii="Times New Roman" w:hAnsi="Times New Roman" w:cs="Times New Roman"/>
          <w:sz w:val="24"/>
          <w:szCs w:val="24"/>
        </w:rPr>
        <w:t>learning</w:t>
      </w:r>
      <w:proofErr w:type="spellEnd"/>
      <w:r w:rsidRPr="00832530">
        <w:rPr>
          <w:rFonts w:ascii="Times New Roman" w:hAnsi="Times New Roman" w:cs="Times New Roman"/>
          <w:sz w:val="24"/>
          <w:szCs w:val="24"/>
        </w:rPr>
        <w:t xml:space="preserve">, </w:t>
      </w:r>
      <w:proofErr w:type="spellStart"/>
      <w:r w:rsidRPr="00832530">
        <w:rPr>
          <w:rFonts w:ascii="Times New Roman" w:hAnsi="Times New Roman" w:cs="Times New Roman"/>
          <w:sz w:val="24"/>
          <w:szCs w:val="24"/>
        </w:rPr>
        <w:t>technological</w:t>
      </w:r>
      <w:proofErr w:type="spellEnd"/>
      <w:r w:rsidRPr="00832530">
        <w:rPr>
          <w:rFonts w:ascii="Times New Roman" w:hAnsi="Times New Roman" w:cs="Times New Roman"/>
          <w:sz w:val="24"/>
          <w:szCs w:val="24"/>
        </w:rPr>
        <w:t xml:space="preserve"> </w:t>
      </w:r>
      <w:proofErr w:type="spellStart"/>
      <w:r w:rsidRPr="00832530">
        <w:rPr>
          <w:rFonts w:ascii="Times New Roman" w:hAnsi="Times New Roman" w:cs="Times New Roman"/>
          <w:sz w:val="24"/>
          <w:szCs w:val="24"/>
        </w:rPr>
        <w:t>tools</w:t>
      </w:r>
      <w:proofErr w:type="spellEnd"/>
      <w:r w:rsidRPr="00832530">
        <w:rPr>
          <w:rFonts w:ascii="Times New Roman" w:hAnsi="Times New Roman" w:cs="Times New Roman"/>
          <w:sz w:val="24"/>
          <w:szCs w:val="24"/>
        </w:rPr>
        <w:t xml:space="preserve">, </w:t>
      </w:r>
      <w:proofErr w:type="spellStart"/>
      <w:r w:rsidRPr="00832530">
        <w:rPr>
          <w:rFonts w:ascii="Times New Roman" w:hAnsi="Times New Roman" w:cs="Times New Roman"/>
          <w:sz w:val="24"/>
          <w:szCs w:val="24"/>
        </w:rPr>
        <w:t>consolidation</w:t>
      </w:r>
      <w:proofErr w:type="spellEnd"/>
      <w:r w:rsidRPr="00832530">
        <w:rPr>
          <w:rFonts w:ascii="Times New Roman" w:hAnsi="Times New Roman" w:cs="Times New Roman"/>
          <w:sz w:val="24"/>
          <w:szCs w:val="24"/>
        </w:rPr>
        <w:t xml:space="preserve"> </w:t>
      </w:r>
      <w:proofErr w:type="spellStart"/>
      <w:r w:rsidRPr="00832530">
        <w:rPr>
          <w:rFonts w:ascii="Times New Roman" w:hAnsi="Times New Roman" w:cs="Times New Roman"/>
          <w:sz w:val="24"/>
          <w:szCs w:val="24"/>
        </w:rPr>
        <w:t>exercises</w:t>
      </w:r>
      <w:proofErr w:type="spellEnd"/>
      <w:r w:rsidRPr="00832530">
        <w:rPr>
          <w:rFonts w:ascii="Times New Roman" w:hAnsi="Times New Roman" w:cs="Times New Roman"/>
          <w:sz w:val="24"/>
          <w:szCs w:val="24"/>
        </w:rPr>
        <w:t>.</w:t>
      </w:r>
    </w:p>
    <w:p w:rsidR="00F751FF" w:rsidRDefault="00F751FF">
      <w:pPr>
        <w:pStyle w:val="Normal1"/>
        <w:rPr>
          <w:rFonts w:ascii="Times New Roman" w:hAnsi="Times New Roman" w:cs="Times New Roman"/>
          <w:sz w:val="24"/>
          <w:szCs w:val="24"/>
        </w:rPr>
      </w:pPr>
    </w:p>
    <w:p w:rsidR="00F751FF" w:rsidRDefault="00F751FF" w:rsidP="00F751FF">
      <w:pPr>
        <w:spacing w:before="120" w:after="240" w:line="360" w:lineRule="auto"/>
        <w:jc w:val="both"/>
      </w:pPr>
      <w:r w:rsidRPr="00F751FF">
        <w:rPr>
          <w:rFonts w:ascii="Times New Roman" w:hAnsi="Times New Roman" w:cs="Times New Roman"/>
          <w:b/>
          <w:sz w:val="24"/>
        </w:rPr>
        <w:t>Fecha Recepción:</w:t>
      </w:r>
      <w:r w:rsidRPr="00F751FF">
        <w:rPr>
          <w:rFonts w:ascii="Times New Roman" w:hAnsi="Times New Roman" w:cs="Times New Roman"/>
          <w:sz w:val="24"/>
        </w:rPr>
        <w:t xml:space="preserve"> Febrero 2017     </w:t>
      </w:r>
      <w:r w:rsidRPr="00F751FF">
        <w:rPr>
          <w:rFonts w:ascii="Times New Roman" w:hAnsi="Times New Roman" w:cs="Times New Roman"/>
          <w:b/>
          <w:sz w:val="24"/>
        </w:rPr>
        <w:t>Fecha Aceptación:</w:t>
      </w:r>
      <w:r w:rsidRPr="00F751FF">
        <w:rPr>
          <w:rFonts w:ascii="Times New Roman" w:hAnsi="Times New Roman" w:cs="Times New Roman"/>
          <w:sz w:val="24"/>
        </w:rPr>
        <w:t xml:space="preserve"> Julio 2017</w:t>
      </w:r>
      <w:r>
        <w:br/>
      </w:r>
      <w:r w:rsidR="00141D5F">
        <w:pict>
          <v:rect id="_x0000_i1025" style="width:446.5pt;height:1.5pt" o:hralign="center" o:hrstd="t" o:hr="t" fillcolor="#a0a0a0" stroked="f"/>
        </w:pict>
      </w:r>
    </w:p>
    <w:p w:rsidR="00F751FF" w:rsidRPr="00832530" w:rsidRDefault="00F751FF">
      <w:pPr>
        <w:pStyle w:val="Normal1"/>
        <w:rPr>
          <w:rFonts w:ascii="Times New Roman" w:hAnsi="Times New Roman" w:cs="Times New Roman"/>
          <w:sz w:val="24"/>
          <w:szCs w:val="24"/>
        </w:rPr>
      </w:pPr>
    </w:p>
    <w:p w:rsidR="0058721C" w:rsidRPr="00832530" w:rsidRDefault="00D76487">
      <w:pPr>
        <w:pStyle w:val="Normal1"/>
        <w:spacing w:line="360" w:lineRule="auto"/>
        <w:jc w:val="both"/>
        <w:rPr>
          <w:rFonts w:ascii="Times New Roman" w:hAnsi="Times New Roman" w:cs="Times New Roman"/>
          <w:b/>
          <w:sz w:val="24"/>
          <w:szCs w:val="24"/>
          <w:highlight w:val="white"/>
        </w:rPr>
      </w:pPr>
      <w:r w:rsidRPr="00832530">
        <w:rPr>
          <w:rFonts w:ascii="Times New Roman" w:hAnsi="Times New Roman" w:cs="Times New Roman"/>
          <w:b/>
          <w:sz w:val="24"/>
          <w:szCs w:val="24"/>
          <w:highlight w:val="white"/>
        </w:rPr>
        <w:t>Descripción del problema</w:t>
      </w:r>
    </w:p>
    <w:p w:rsidR="00ED325C" w:rsidRPr="00832530" w:rsidRDefault="00D76487" w:rsidP="00F751FF">
      <w:pPr>
        <w:pStyle w:val="Normal1"/>
        <w:spacing w:line="360" w:lineRule="auto"/>
        <w:jc w:val="both"/>
        <w:rPr>
          <w:rFonts w:ascii="Times New Roman" w:hAnsi="Times New Roman" w:cs="Times New Roman"/>
          <w:sz w:val="24"/>
          <w:szCs w:val="24"/>
        </w:rPr>
      </w:pPr>
      <w:r w:rsidRPr="00832530">
        <w:rPr>
          <w:rFonts w:ascii="Times New Roman" w:hAnsi="Times New Roman" w:cs="Times New Roman"/>
          <w:sz w:val="24"/>
          <w:szCs w:val="24"/>
          <w:highlight w:val="white"/>
        </w:rPr>
        <w:t>La enseñanza tradicional está muy apegada a la evaluación sumativa desde hace varias generaciones, las cuales reflejan su carencia de aprendizaje significativo debido a variables como la memorización, el uso del libro de texto, el autoritarismo del docente, la suspensión de labores, etc. Estas variables influyen considerablemente en el estudiantado especialmente cuando se valoran los conocimientos presentados en el aula.</w:t>
      </w:r>
      <w:r w:rsidR="00AE68CF" w:rsidRPr="00832530">
        <w:rPr>
          <w:rFonts w:ascii="Times New Roman" w:hAnsi="Times New Roman" w:cs="Times New Roman"/>
          <w:sz w:val="24"/>
          <w:szCs w:val="24"/>
          <w:highlight w:val="white"/>
        </w:rPr>
        <w:t xml:space="preserve"> Esta situación se presenta en todos los niveles en el Sistema Educativo Mexicano.</w:t>
      </w:r>
    </w:p>
    <w:p w:rsidR="00ED325C" w:rsidRPr="00832530" w:rsidRDefault="00ED325C" w:rsidP="00F751FF">
      <w:pPr>
        <w:pStyle w:val="Normal1"/>
        <w:spacing w:line="360" w:lineRule="auto"/>
        <w:jc w:val="both"/>
        <w:rPr>
          <w:rFonts w:ascii="Times New Roman" w:hAnsi="Times New Roman" w:cs="Times New Roman"/>
          <w:sz w:val="24"/>
          <w:szCs w:val="24"/>
        </w:rPr>
      </w:pPr>
    </w:p>
    <w:p w:rsidR="00ED325C" w:rsidRPr="00832530" w:rsidRDefault="00DF3781" w:rsidP="00F751FF">
      <w:pPr>
        <w:pStyle w:val="Normal1"/>
        <w:spacing w:line="360" w:lineRule="auto"/>
        <w:jc w:val="both"/>
        <w:rPr>
          <w:rFonts w:ascii="Times New Roman" w:hAnsi="Times New Roman" w:cs="Times New Roman"/>
          <w:sz w:val="24"/>
          <w:szCs w:val="24"/>
        </w:rPr>
      </w:pPr>
      <w:r w:rsidRPr="00832530">
        <w:rPr>
          <w:rFonts w:ascii="Times New Roman" w:hAnsi="Times New Roman" w:cs="Times New Roman"/>
          <w:sz w:val="24"/>
          <w:szCs w:val="24"/>
          <w:highlight w:val="white"/>
        </w:rPr>
        <w:t xml:space="preserve">En las dependencias educativas de la Universidad Veracruzana la forma de evaluar es la misma considerando que la tradición en la enseñanza presencial ha sido la misma. El Modelo Educativo Integral y Flexible (MEIF) ha intentado modificar esta forma de enseñanza desde sus inicios, a pesar de los intentos por algunos académicos en transformar su forma de impartir y valorar las experiencias educativas no ha cambiado en gran parte debido a que muchos docentes no quieren y se niegan a involucrar los ejes centrales del MEIF (Pensamiento Complejo, competencias y el uso de la Tecnología). Incorporar a los académicos a un nuevo estilo de trabajo no es fácil cuando las academias no se reúnen para cambiar los programas educativos que aún no se han transferido a competencias. Dentro de estas reuniones sólo se consideran los contenidos en algunas </w:t>
      </w:r>
      <w:r w:rsidR="00AE68CF" w:rsidRPr="00832530">
        <w:rPr>
          <w:rFonts w:ascii="Times New Roman" w:hAnsi="Times New Roman" w:cs="Times New Roman"/>
          <w:sz w:val="24"/>
          <w:szCs w:val="24"/>
          <w:highlight w:val="white"/>
        </w:rPr>
        <w:t>ocasiones,</w:t>
      </w:r>
      <w:r w:rsidRPr="00832530">
        <w:rPr>
          <w:rFonts w:ascii="Times New Roman" w:hAnsi="Times New Roman" w:cs="Times New Roman"/>
          <w:sz w:val="24"/>
          <w:szCs w:val="24"/>
          <w:highlight w:val="white"/>
        </w:rPr>
        <w:t xml:space="preserve"> pero no se toca el punto de la evaluación. La evaluación por tradición es sumativa y únicamente se considera un puntaje aprobatorio que de ninguna manera valora la calificación de lo aprendido. El verdadero conocimiento se debe considerar desde un enfoque formativo que involucre los ejes antes mencionados. La tecnología educativa se sigue considerando por algunos académicos como algo extremadamente complejo de </w:t>
      </w:r>
      <w:r w:rsidRPr="00832530">
        <w:rPr>
          <w:rFonts w:ascii="Times New Roman" w:hAnsi="Times New Roman" w:cs="Times New Roman"/>
          <w:sz w:val="24"/>
          <w:szCs w:val="24"/>
          <w:highlight w:val="white"/>
        </w:rPr>
        <w:lastRenderedPageBreak/>
        <w:t xml:space="preserve">aprender y de poner en práctica, lo cual muestra la falta de competencias digitales y tecnológicas. Esta deficiencia limita al docente de herramientas que pueden mejorar las condiciones de trabajo académico y que complementarán sus actividades. Al utilizar medios electrónicos de evaluación, el docente genera confiabilidad y transparencia en el proceso de aplicación. No obstante lo anterior, es conveniente que el académico elimine el vocablo “examen” o “evaluación” por </w:t>
      </w:r>
      <w:r w:rsidRPr="00832530">
        <w:rPr>
          <w:rFonts w:ascii="Times New Roman" w:hAnsi="Times New Roman" w:cs="Times New Roman"/>
          <w:i/>
          <w:sz w:val="24"/>
          <w:szCs w:val="24"/>
          <w:highlight w:val="white"/>
        </w:rPr>
        <w:t>actividades de consolidación</w:t>
      </w:r>
      <w:r w:rsidRPr="00832530">
        <w:rPr>
          <w:rFonts w:ascii="Times New Roman" w:hAnsi="Times New Roman" w:cs="Times New Roman"/>
          <w:sz w:val="24"/>
          <w:szCs w:val="24"/>
          <w:highlight w:val="white"/>
        </w:rPr>
        <w:t>. De lo contrario, el alumnado se llena de stress que influye en los resultados de lo aprendido</w:t>
      </w:r>
      <w:r w:rsidR="00DA7B24" w:rsidRPr="00832530">
        <w:rPr>
          <w:rFonts w:ascii="Times New Roman" w:hAnsi="Times New Roman" w:cs="Times New Roman"/>
          <w:sz w:val="24"/>
          <w:szCs w:val="24"/>
          <w:highlight w:val="white"/>
        </w:rPr>
        <w:t xml:space="preserve"> </w:t>
      </w:r>
      <w:r w:rsidRPr="00832530">
        <w:rPr>
          <w:rFonts w:ascii="Times New Roman" w:hAnsi="Times New Roman" w:cs="Times New Roman"/>
          <w:sz w:val="24"/>
          <w:szCs w:val="24"/>
          <w:highlight w:val="white"/>
        </w:rPr>
        <w:t>por memorización</w:t>
      </w:r>
      <w:r w:rsidR="00DA7B24" w:rsidRPr="00832530">
        <w:rPr>
          <w:rFonts w:ascii="Times New Roman" w:hAnsi="Times New Roman" w:cs="Times New Roman"/>
          <w:sz w:val="24"/>
          <w:szCs w:val="24"/>
          <w:highlight w:val="white"/>
        </w:rPr>
        <w:t>. (</w:t>
      </w:r>
      <w:r w:rsidRPr="00832530">
        <w:rPr>
          <w:rFonts w:ascii="Times New Roman" w:hAnsi="Times New Roman" w:cs="Times New Roman"/>
          <w:sz w:val="24"/>
          <w:szCs w:val="24"/>
          <w:highlight w:val="white"/>
        </w:rPr>
        <w:t xml:space="preserve">memoria a corto plazo). </w:t>
      </w:r>
      <w:r w:rsidR="00DA7B24" w:rsidRPr="00832530">
        <w:rPr>
          <w:rFonts w:ascii="Times New Roman" w:hAnsi="Times New Roman" w:cs="Times New Roman"/>
          <w:sz w:val="24"/>
          <w:szCs w:val="24"/>
        </w:rPr>
        <w:t>En la Facultad de Idiomas de la Universidad Veracruzana no se hacen evaluaciones diagnósticas para reubicar a los estudiantes de nivel avanzado, la forma de reubicación ha sido a través de exámenes de certificación institucionales o internacionales. Por otra parte, la evaluación sumativa no ha cambiado debido al sistema tradicionalista de enseñanza donde el docente es quien estructura los porcentajes que requiere el estudiante para acreditar la experiencia educativa.</w:t>
      </w:r>
    </w:p>
    <w:p w:rsidR="00ED325C" w:rsidRPr="00832530" w:rsidRDefault="00ED325C" w:rsidP="0044623D">
      <w:pPr>
        <w:pStyle w:val="Normal1"/>
        <w:spacing w:line="240" w:lineRule="auto"/>
        <w:jc w:val="both"/>
        <w:rPr>
          <w:rFonts w:ascii="Times New Roman" w:hAnsi="Times New Roman" w:cs="Times New Roman"/>
          <w:sz w:val="24"/>
          <w:szCs w:val="24"/>
        </w:rPr>
      </w:pPr>
    </w:p>
    <w:p w:rsidR="00ED325C" w:rsidRPr="00832530" w:rsidRDefault="00DF3781" w:rsidP="0044623D">
      <w:pPr>
        <w:pStyle w:val="Normal1"/>
        <w:spacing w:line="240" w:lineRule="auto"/>
        <w:jc w:val="both"/>
        <w:rPr>
          <w:rFonts w:ascii="Times New Roman" w:hAnsi="Times New Roman" w:cs="Times New Roman"/>
          <w:sz w:val="24"/>
          <w:szCs w:val="24"/>
        </w:rPr>
      </w:pPr>
      <w:r w:rsidRPr="00832530">
        <w:rPr>
          <w:rFonts w:ascii="Times New Roman" w:hAnsi="Times New Roman" w:cs="Times New Roman"/>
          <w:b/>
          <w:sz w:val="24"/>
          <w:szCs w:val="24"/>
          <w:highlight w:val="white"/>
        </w:rPr>
        <w:t>Descripción del Proyecto</w:t>
      </w:r>
    </w:p>
    <w:p w:rsidR="00ED325C" w:rsidRPr="00832530" w:rsidRDefault="00ED325C" w:rsidP="0044623D">
      <w:pPr>
        <w:pStyle w:val="Normal1"/>
        <w:spacing w:line="240" w:lineRule="auto"/>
        <w:rPr>
          <w:rFonts w:ascii="Times New Roman" w:hAnsi="Times New Roman" w:cs="Times New Roman"/>
          <w:sz w:val="24"/>
          <w:szCs w:val="24"/>
        </w:rPr>
      </w:pPr>
    </w:p>
    <w:p w:rsidR="00ED325C" w:rsidRPr="00832530" w:rsidRDefault="00DF3781" w:rsidP="00F751FF">
      <w:pPr>
        <w:pStyle w:val="Normal1"/>
        <w:spacing w:line="360" w:lineRule="auto"/>
        <w:jc w:val="both"/>
        <w:rPr>
          <w:rFonts w:ascii="Times New Roman" w:hAnsi="Times New Roman" w:cs="Times New Roman"/>
          <w:color w:val="auto"/>
          <w:sz w:val="24"/>
          <w:szCs w:val="24"/>
        </w:rPr>
      </w:pPr>
      <w:r w:rsidRPr="00832530">
        <w:rPr>
          <w:rFonts w:ascii="Times New Roman" w:hAnsi="Times New Roman" w:cs="Times New Roman"/>
          <w:color w:val="auto"/>
          <w:sz w:val="24"/>
          <w:szCs w:val="24"/>
          <w:highlight w:val="white"/>
        </w:rPr>
        <w:t xml:space="preserve">Los métodos tradicionales de enseñanza se vuelven cada día más obsoletos al contemplar la cantidad de herramientas digitales que cada día aparecen para todos los campos de acción y para todo tipo de estudiante que busca su aprendizaje auto dirigido. Los desafíos que presenta la educación se pueden enfrentar a través de la tecnología educativa que fomenta el cambio hacia la innovación en los modelos y ambientes de enseñanza. </w:t>
      </w:r>
      <w:proofErr w:type="spellStart"/>
      <w:r w:rsidRPr="00832530">
        <w:rPr>
          <w:rFonts w:ascii="Times New Roman" w:hAnsi="Times New Roman" w:cs="Times New Roman"/>
          <w:color w:val="auto"/>
          <w:sz w:val="24"/>
          <w:szCs w:val="24"/>
          <w:highlight w:val="white"/>
        </w:rPr>
        <w:t>Semenov</w:t>
      </w:r>
      <w:proofErr w:type="spellEnd"/>
      <w:r w:rsidRPr="00832530">
        <w:rPr>
          <w:rFonts w:ascii="Times New Roman" w:hAnsi="Times New Roman" w:cs="Times New Roman"/>
          <w:color w:val="auto"/>
          <w:sz w:val="24"/>
          <w:szCs w:val="24"/>
          <w:highlight w:val="white"/>
        </w:rPr>
        <w:t xml:space="preserve"> (2005) argumenta que</w:t>
      </w:r>
      <w:r w:rsidR="00642941" w:rsidRPr="00832530">
        <w:rPr>
          <w:rFonts w:ascii="Times New Roman" w:hAnsi="Times New Roman" w:cs="Times New Roman"/>
          <w:color w:val="auto"/>
          <w:sz w:val="24"/>
          <w:szCs w:val="24"/>
        </w:rPr>
        <w:t xml:space="preserve">… </w:t>
      </w:r>
    </w:p>
    <w:p w:rsidR="00642941" w:rsidRPr="00832530" w:rsidRDefault="00642941" w:rsidP="00F751FF">
      <w:pPr>
        <w:pStyle w:val="Normal1"/>
        <w:spacing w:line="360" w:lineRule="auto"/>
        <w:jc w:val="both"/>
        <w:rPr>
          <w:rFonts w:ascii="Times New Roman" w:hAnsi="Times New Roman" w:cs="Times New Roman"/>
          <w:color w:val="auto"/>
          <w:sz w:val="24"/>
          <w:szCs w:val="24"/>
        </w:rPr>
      </w:pPr>
    </w:p>
    <w:p w:rsidR="00ED325C" w:rsidRPr="00832530" w:rsidRDefault="00DF3781" w:rsidP="00F751FF">
      <w:pPr>
        <w:pStyle w:val="Normal1"/>
        <w:spacing w:line="360" w:lineRule="auto"/>
        <w:ind w:left="860" w:right="1040"/>
        <w:jc w:val="both"/>
        <w:rPr>
          <w:rFonts w:ascii="Times New Roman" w:hAnsi="Times New Roman" w:cs="Times New Roman"/>
          <w:color w:val="auto"/>
          <w:sz w:val="24"/>
          <w:szCs w:val="24"/>
        </w:rPr>
      </w:pPr>
      <w:r w:rsidRPr="00832530">
        <w:rPr>
          <w:rFonts w:ascii="Times New Roman" w:hAnsi="Times New Roman" w:cs="Times New Roman"/>
          <w:i/>
          <w:color w:val="auto"/>
          <w:sz w:val="24"/>
          <w:szCs w:val="24"/>
          <w:highlight w:val="white"/>
        </w:rPr>
        <w:t>[…] las TIC son responsables de una sorprendente expansión de nuestra capacidad para realizar operaciones computacionales, el razonamiento lógico, la búsqueda heurística, y la búsqueda de coherencia y conexiones ocultas en señales caóticas o en datos en apariencia dispares.</w:t>
      </w:r>
    </w:p>
    <w:p w:rsidR="00642941" w:rsidRPr="00832530" w:rsidRDefault="00642941" w:rsidP="00F751FF">
      <w:pPr>
        <w:pStyle w:val="Normal1"/>
        <w:spacing w:line="360" w:lineRule="auto"/>
        <w:jc w:val="both"/>
        <w:rPr>
          <w:rFonts w:ascii="Times New Roman" w:hAnsi="Times New Roman" w:cs="Times New Roman"/>
          <w:color w:val="C00000"/>
          <w:sz w:val="24"/>
          <w:szCs w:val="24"/>
          <w:highlight w:val="white"/>
        </w:rPr>
      </w:pPr>
    </w:p>
    <w:p w:rsidR="00ED325C" w:rsidRPr="00832530" w:rsidRDefault="00DF3781" w:rsidP="00F751FF">
      <w:pPr>
        <w:pStyle w:val="Normal1"/>
        <w:spacing w:line="360" w:lineRule="auto"/>
        <w:jc w:val="both"/>
        <w:rPr>
          <w:rFonts w:ascii="Times New Roman" w:hAnsi="Times New Roman" w:cs="Times New Roman"/>
          <w:color w:val="auto"/>
          <w:sz w:val="24"/>
          <w:szCs w:val="24"/>
        </w:rPr>
      </w:pPr>
      <w:r w:rsidRPr="00832530">
        <w:rPr>
          <w:rFonts w:ascii="Times New Roman" w:hAnsi="Times New Roman" w:cs="Times New Roman"/>
          <w:color w:val="auto"/>
          <w:sz w:val="24"/>
          <w:szCs w:val="24"/>
          <w:highlight w:val="white"/>
        </w:rPr>
        <w:t>Y lo que en realidad intenta hacer claro es que la tecnología es una herramienta que apoya a la educación y que esta enlazada a redes de adquisición, almacenamiento y procesamiento del conocimiento.</w:t>
      </w:r>
      <w:r w:rsidR="00642941" w:rsidRPr="00832530">
        <w:rPr>
          <w:rFonts w:ascii="Times New Roman" w:hAnsi="Times New Roman" w:cs="Times New Roman"/>
          <w:color w:val="auto"/>
          <w:sz w:val="24"/>
          <w:szCs w:val="24"/>
        </w:rPr>
        <w:t xml:space="preserve"> </w:t>
      </w:r>
    </w:p>
    <w:p w:rsidR="00642941" w:rsidRPr="00832530" w:rsidRDefault="00642941" w:rsidP="00F751FF">
      <w:pPr>
        <w:pStyle w:val="Normal1"/>
        <w:spacing w:line="360" w:lineRule="auto"/>
        <w:jc w:val="both"/>
        <w:rPr>
          <w:rFonts w:ascii="Times New Roman" w:hAnsi="Times New Roman" w:cs="Times New Roman"/>
          <w:color w:val="auto"/>
          <w:sz w:val="24"/>
          <w:szCs w:val="24"/>
        </w:rPr>
      </w:pPr>
    </w:p>
    <w:p w:rsidR="00ED325C" w:rsidRPr="00832530" w:rsidRDefault="00DF3781" w:rsidP="00F751FF">
      <w:pPr>
        <w:pStyle w:val="Normal1"/>
        <w:spacing w:line="360" w:lineRule="auto"/>
        <w:jc w:val="both"/>
        <w:rPr>
          <w:rFonts w:ascii="Times New Roman" w:hAnsi="Times New Roman" w:cs="Times New Roman"/>
          <w:color w:val="auto"/>
          <w:sz w:val="24"/>
          <w:szCs w:val="24"/>
        </w:rPr>
      </w:pPr>
      <w:r w:rsidRPr="00832530">
        <w:rPr>
          <w:rFonts w:ascii="Times New Roman" w:hAnsi="Times New Roman" w:cs="Times New Roman"/>
          <w:color w:val="auto"/>
          <w:sz w:val="24"/>
          <w:szCs w:val="24"/>
          <w:highlight w:val="white"/>
        </w:rPr>
        <w:t xml:space="preserve">De acuerdo a los modelos básicos de comunicación educativa establecidos por Mario </w:t>
      </w:r>
      <w:proofErr w:type="spellStart"/>
      <w:r w:rsidRPr="00832530">
        <w:rPr>
          <w:rFonts w:ascii="Times New Roman" w:hAnsi="Times New Roman" w:cs="Times New Roman"/>
          <w:color w:val="auto"/>
          <w:sz w:val="24"/>
          <w:szCs w:val="24"/>
          <w:highlight w:val="white"/>
        </w:rPr>
        <w:t>Kaplun</w:t>
      </w:r>
      <w:proofErr w:type="spellEnd"/>
      <w:r w:rsidRPr="00832530">
        <w:rPr>
          <w:rFonts w:ascii="Times New Roman" w:hAnsi="Times New Roman" w:cs="Times New Roman"/>
          <w:color w:val="auto"/>
          <w:sz w:val="24"/>
          <w:szCs w:val="24"/>
          <w:highlight w:val="white"/>
        </w:rPr>
        <w:t xml:space="preserve"> (1983) en la relación entre el docente y los alumnos, en la actualidad el </w:t>
      </w:r>
      <w:r w:rsidR="0048696B" w:rsidRPr="00832530">
        <w:rPr>
          <w:rFonts w:ascii="Times New Roman" w:hAnsi="Times New Roman" w:cs="Times New Roman"/>
          <w:color w:val="auto"/>
          <w:sz w:val="24"/>
          <w:szCs w:val="24"/>
          <w:highlight w:val="white"/>
        </w:rPr>
        <w:t xml:space="preserve">énfasis </w:t>
      </w:r>
      <w:r w:rsidRPr="00832530">
        <w:rPr>
          <w:rFonts w:ascii="Times New Roman" w:hAnsi="Times New Roman" w:cs="Times New Roman"/>
          <w:color w:val="auto"/>
          <w:sz w:val="24"/>
          <w:szCs w:val="24"/>
          <w:highlight w:val="white"/>
        </w:rPr>
        <w:t xml:space="preserve">en </w:t>
      </w:r>
      <w:r w:rsidRPr="00832530">
        <w:rPr>
          <w:rFonts w:ascii="Times New Roman" w:hAnsi="Times New Roman" w:cs="Times New Roman"/>
          <w:color w:val="auto"/>
          <w:sz w:val="24"/>
          <w:szCs w:val="24"/>
          <w:highlight w:val="white"/>
        </w:rPr>
        <w:lastRenderedPageBreak/>
        <w:t xml:space="preserve">los procesos de comunicación y aprendizaje cobran mayor importancia con ayuda de la tecnología Educativa. Cabe mencionar que en el momento de la propuesta de los modelos aún no se establecían modelos de ambientes multimodales. Como se puede observar en la tabla presentada por </w:t>
      </w:r>
      <w:proofErr w:type="spellStart"/>
      <w:r w:rsidRPr="00832530">
        <w:rPr>
          <w:rFonts w:ascii="Times New Roman" w:hAnsi="Times New Roman" w:cs="Times New Roman"/>
          <w:color w:val="auto"/>
          <w:sz w:val="24"/>
          <w:szCs w:val="24"/>
          <w:highlight w:val="white"/>
        </w:rPr>
        <w:t>Kaplun</w:t>
      </w:r>
      <w:proofErr w:type="spellEnd"/>
      <w:r w:rsidRPr="00832530">
        <w:rPr>
          <w:rFonts w:ascii="Times New Roman" w:hAnsi="Times New Roman" w:cs="Times New Roman"/>
          <w:color w:val="auto"/>
          <w:sz w:val="24"/>
          <w:szCs w:val="24"/>
          <w:highlight w:val="white"/>
        </w:rPr>
        <w:t>, se resalta de manera significativa al estudiante y su participación dentro del salón de clases, sin embargo con programas de evaluación en línea los alcances son mayores y el impulso a la motivación en el estudiante se incrementa en un 100%. La función del docente realmente pasa a ser la del guía dentro y fuera del salón de clases que lo que realmente se busca para generar la autonomía en los estudiantes a través de una evaluación formativa. El concepto del estudiante hacia el aprendizaje se transforma en una visión de interés en la búsqueda de mayor conocimiento que lo ayude a ser más participativo tanto individualmente como por medio del trabajo colaborativo. El estudiante llega totalmente al objetivo a evaluar que es la reflexión y la acción de participar con calidad.</w:t>
      </w:r>
    </w:p>
    <w:p w:rsidR="00642941" w:rsidRPr="00832530" w:rsidRDefault="00642941" w:rsidP="00F751FF">
      <w:pPr>
        <w:pStyle w:val="Normal1"/>
        <w:spacing w:line="360" w:lineRule="auto"/>
        <w:jc w:val="both"/>
        <w:rPr>
          <w:rFonts w:ascii="Times New Roman" w:hAnsi="Times New Roman" w:cs="Times New Roman"/>
          <w:color w:val="auto"/>
          <w:sz w:val="24"/>
          <w:szCs w:val="24"/>
        </w:rPr>
      </w:pPr>
    </w:p>
    <w:p w:rsidR="00ED325C" w:rsidRDefault="00DF3781" w:rsidP="00F751FF">
      <w:pPr>
        <w:pStyle w:val="Normal1"/>
        <w:spacing w:line="360" w:lineRule="auto"/>
        <w:jc w:val="both"/>
        <w:rPr>
          <w:rFonts w:ascii="Times New Roman" w:hAnsi="Times New Roman" w:cs="Times New Roman"/>
          <w:color w:val="auto"/>
          <w:sz w:val="24"/>
          <w:szCs w:val="24"/>
        </w:rPr>
      </w:pPr>
      <w:r w:rsidRPr="00832530">
        <w:rPr>
          <w:rFonts w:ascii="Times New Roman" w:hAnsi="Times New Roman" w:cs="Times New Roman"/>
          <w:color w:val="auto"/>
          <w:sz w:val="24"/>
          <w:szCs w:val="24"/>
          <w:highlight w:val="white"/>
        </w:rPr>
        <w:t>La tabla 1, explica en su contenido diversos modelos educativos con énfasis en sus procesos y resultados. A manera de explicación de la pertinencia del uso de tecnología educativa, para lograr resultados más exitosos con protagonismo del estudiante.</w:t>
      </w:r>
    </w:p>
    <w:p w:rsidR="00F751FF" w:rsidRDefault="00F751FF" w:rsidP="00F751FF">
      <w:pPr>
        <w:pStyle w:val="Normal1"/>
        <w:spacing w:line="360" w:lineRule="auto"/>
        <w:jc w:val="both"/>
        <w:rPr>
          <w:rFonts w:ascii="Times New Roman" w:hAnsi="Times New Roman" w:cs="Times New Roman"/>
          <w:color w:val="auto"/>
          <w:sz w:val="24"/>
          <w:szCs w:val="24"/>
        </w:rPr>
      </w:pPr>
    </w:p>
    <w:p w:rsidR="00F751FF" w:rsidRDefault="00F751FF" w:rsidP="00F751FF">
      <w:pPr>
        <w:pStyle w:val="Normal1"/>
        <w:spacing w:line="360" w:lineRule="auto"/>
        <w:jc w:val="both"/>
        <w:rPr>
          <w:rFonts w:ascii="Times New Roman" w:hAnsi="Times New Roman" w:cs="Times New Roman"/>
          <w:color w:val="auto"/>
          <w:sz w:val="24"/>
          <w:szCs w:val="24"/>
        </w:rPr>
      </w:pPr>
    </w:p>
    <w:p w:rsidR="00F751FF" w:rsidRDefault="00F751FF" w:rsidP="00F751FF">
      <w:pPr>
        <w:pStyle w:val="Normal1"/>
        <w:spacing w:line="360" w:lineRule="auto"/>
        <w:jc w:val="both"/>
        <w:rPr>
          <w:rFonts w:ascii="Times New Roman" w:hAnsi="Times New Roman" w:cs="Times New Roman"/>
          <w:color w:val="auto"/>
          <w:sz w:val="24"/>
          <w:szCs w:val="24"/>
        </w:rPr>
      </w:pPr>
    </w:p>
    <w:p w:rsidR="00F751FF" w:rsidRDefault="00F751FF" w:rsidP="00F751FF">
      <w:pPr>
        <w:pStyle w:val="Normal1"/>
        <w:spacing w:line="360" w:lineRule="auto"/>
        <w:jc w:val="both"/>
        <w:rPr>
          <w:rFonts w:ascii="Times New Roman" w:hAnsi="Times New Roman" w:cs="Times New Roman"/>
          <w:color w:val="auto"/>
          <w:sz w:val="24"/>
          <w:szCs w:val="24"/>
        </w:rPr>
      </w:pPr>
    </w:p>
    <w:p w:rsidR="00F751FF" w:rsidRDefault="00F751FF" w:rsidP="00F751FF">
      <w:pPr>
        <w:pStyle w:val="Normal1"/>
        <w:spacing w:line="360" w:lineRule="auto"/>
        <w:jc w:val="both"/>
        <w:rPr>
          <w:rFonts w:ascii="Times New Roman" w:hAnsi="Times New Roman" w:cs="Times New Roman"/>
          <w:color w:val="auto"/>
          <w:sz w:val="24"/>
          <w:szCs w:val="24"/>
        </w:rPr>
      </w:pPr>
    </w:p>
    <w:p w:rsidR="00F751FF" w:rsidRDefault="00F751FF" w:rsidP="00F751FF">
      <w:pPr>
        <w:pStyle w:val="Normal1"/>
        <w:spacing w:line="360" w:lineRule="auto"/>
        <w:jc w:val="both"/>
        <w:rPr>
          <w:rFonts w:ascii="Times New Roman" w:hAnsi="Times New Roman" w:cs="Times New Roman"/>
          <w:color w:val="auto"/>
          <w:sz w:val="24"/>
          <w:szCs w:val="24"/>
        </w:rPr>
      </w:pPr>
    </w:p>
    <w:p w:rsidR="00F751FF" w:rsidRDefault="00F751FF" w:rsidP="00F751FF">
      <w:pPr>
        <w:pStyle w:val="Normal1"/>
        <w:spacing w:line="360" w:lineRule="auto"/>
        <w:jc w:val="both"/>
        <w:rPr>
          <w:rFonts w:ascii="Times New Roman" w:hAnsi="Times New Roman" w:cs="Times New Roman"/>
          <w:color w:val="auto"/>
          <w:sz w:val="24"/>
          <w:szCs w:val="24"/>
        </w:rPr>
      </w:pPr>
    </w:p>
    <w:p w:rsidR="00F751FF" w:rsidRDefault="00F751FF" w:rsidP="00F751FF">
      <w:pPr>
        <w:pStyle w:val="Normal1"/>
        <w:spacing w:line="360" w:lineRule="auto"/>
        <w:jc w:val="both"/>
        <w:rPr>
          <w:rFonts w:ascii="Times New Roman" w:hAnsi="Times New Roman" w:cs="Times New Roman"/>
          <w:color w:val="auto"/>
          <w:sz w:val="24"/>
          <w:szCs w:val="24"/>
        </w:rPr>
      </w:pPr>
    </w:p>
    <w:p w:rsidR="00F751FF" w:rsidRDefault="00F751FF" w:rsidP="00F751FF">
      <w:pPr>
        <w:pStyle w:val="Normal1"/>
        <w:spacing w:line="360" w:lineRule="auto"/>
        <w:jc w:val="both"/>
        <w:rPr>
          <w:rFonts w:ascii="Times New Roman" w:hAnsi="Times New Roman" w:cs="Times New Roman"/>
          <w:color w:val="auto"/>
          <w:sz w:val="24"/>
          <w:szCs w:val="24"/>
        </w:rPr>
      </w:pPr>
    </w:p>
    <w:p w:rsidR="00F751FF" w:rsidRDefault="00F751FF" w:rsidP="00F751FF">
      <w:pPr>
        <w:pStyle w:val="Normal1"/>
        <w:spacing w:line="360" w:lineRule="auto"/>
        <w:jc w:val="both"/>
        <w:rPr>
          <w:rFonts w:ascii="Times New Roman" w:hAnsi="Times New Roman" w:cs="Times New Roman"/>
          <w:color w:val="auto"/>
          <w:sz w:val="24"/>
          <w:szCs w:val="24"/>
        </w:rPr>
      </w:pPr>
    </w:p>
    <w:p w:rsidR="00F751FF" w:rsidRDefault="00F751FF" w:rsidP="00F751FF">
      <w:pPr>
        <w:pStyle w:val="Normal1"/>
        <w:spacing w:line="360" w:lineRule="auto"/>
        <w:jc w:val="both"/>
        <w:rPr>
          <w:rFonts w:ascii="Times New Roman" w:hAnsi="Times New Roman" w:cs="Times New Roman"/>
          <w:color w:val="auto"/>
          <w:sz w:val="24"/>
          <w:szCs w:val="24"/>
        </w:rPr>
      </w:pPr>
    </w:p>
    <w:p w:rsidR="00F751FF" w:rsidRDefault="00F751FF" w:rsidP="00F751FF">
      <w:pPr>
        <w:pStyle w:val="Normal1"/>
        <w:spacing w:line="360" w:lineRule="auto"/>
        <w:jc w:val="both"/>
        <w:rPr>
          <w:rFonts w:ascii="Times New Roman" w:hAnsi="Times New Roman" w:cs="Times New Roman"/>
          <w:color w:val="auto"/>
          <w:sz w:val="24"/>
          <w:szCs w:val="24"/>
        </w:rPr>
      </w:pPr>
    </w:p>
    <w:p w:rsidR="00F751FF" w:rsidRPr="00832530" w:rsidRDefault="00F751FF" w:rsidP="00F751FF">
      <w:pPr>
        <w:pStyle w:val="Normal1"/>
        <w:spacing w:line="360" w:lineRule="auto"/>
        <w:jc w:val="both"/>
        <w:rPr>
          <w:rFonts w:ascii="Times New Roman" w:hAnsi="Times New Roman" w:cs="Times New Roman"/>
          <w:color w:val="auto"/>
          <w:sz w:val="24"/>
          <w:szCs w:val="24"/>
        </w:rPr>
      </w:pPr>
    </w:p>
    <w:tbl>
      <w:tblPr>
        <w:tblStyle w:val="a"/>
        <w:tblpPr w:leftFromText="141" w:rightFromText="141" w:vertAnchor="text" w:horzAnchor="margin" w:tblpY="236"/>
        <w:bidiVisual/>
        <w:tblW w:w="8925"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27"/>
        <w:gridCol w:w="1984"/>
        <w:gridCol w:w="1837"/>
        <w:gridCol w:w="2977"/>
      </w:tblGrid>
      <w:tr w:rsidR="00642941" w:rsidRPr="00832530" w:rsidTr="004C7328">
        <w:tc>
          <w:tcPr>
            <w:tcW w:w="21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42941" w:rsidRPr="00832530" w:rsidRDefault="00642941" w:rsidP="004C7328">
            <w:pPr>
              <w:pStyle w:val="Normal1"/>
              <w:spacing w:line="240" w:lineRule="auto"/>
              <w:ind w:left="280"/>
              <w:jc w:val="both"/>
              <w:rPr>
                <w:rFonts w:ascii="Times New Roman" w:hAnsi="Times New Roman" w:cs="Times New Roman"/>
                <w:color w:val="auto"/>
                <w:sz w:val="24"/>
                <w:szCs w:val="24"/>
              </w:rPr>
            </w:pPr>
            <w:r w:rsidRPr="00832530">
              <w:rPr>
                <w:rFonts w:ascii="Times New Roman" w:hAnsi="Times New Roman" w:cs="Times New Roman"/>
                <w:b/>
                <w:color w:val="auto"/>
                <w:sz w:val="24"/>
                <w:szCs w:val="24"/>
                <w:highlight w:val="white"/>
              </w:rPr>
              <w:t>Modelo</w:t>
            </w:r>
          </w:p>
          <w:p w:rsidR="00642941" w:rsidRPr="00832530" w:rsidRDefault="00642941" w:rsidP="004C7328">
            <w:pPr>
              <w:pStyle w:val="Normal1"/>
              <w:spacing w:line="240" w:lineRule="auto"/>
              <w:ind w:left="280"/>
              <w:jc w:val="both"/>
              <w:rPr>
                <w:rFonts w:ascii="Times New Roman" w:hAnsi="Times New Roman" w:cs="Times New Roman"/>
                <w:color w:val="auto"/>
                <w:sz w:val="24"/>
                <w:szCs w:val="24"/>
              </w:rPr>
            </w:pPr>
            <w:r w:rsidRPr="00832530">
              <w:rPr>
                <w:rFonts w:ascii="Times New Roman" w:hAnsi="Times New Roman" w:cs="Times New Roman"/>
                <w:b/>
                <w:color w:val="auto"/>
                <w:sz w:val="24"/>
                <w:szCs w:val="24"/>
                <w:highlight w:val="white"/>
              </w:rPr>
              <w:t>Indicador</w:t>
            </w:r>
          </w:p>
        </w:tc>
        <w:tc>
          <w:tcPr>
            <w:tcW w:w="1984" w:type="dxa"/>
            <w:tcBorders>
              <w:top w:val="single" w:sz="8" w:space="0" w:color="000000"/>
              <w:bottom w:val="single" w:sz="8" w:space="0" w:color="000000"/>
              <w:right w:val="single" w:sz="18" w:space="0" w:color="000000"/>
            </w:tcBorders>
            <w:tcMar>
              <w:top w:w="100" w:type="dxa"/>
              <w:left w:w="100" w:type="dxa"/>
              <w:bottom w:w="100" w:type="dxa"/>
              <w:right w:w="100" w:type="dxa"/>
            </w:tcMar>
          </w:tcPr>
          <w:p w:rsidR="00642941" w:rsidRPr="00832530" w:rsidRDefault="00642941" w:rsidP="004C7328">
            <w:pPr>
              <w:pStyle w:val="Normal1"/>
              <w:spacing w:line="240" w:lineRule="auto"/>
              <w:ind w:left="280"/>
              <w:jc w:val="both"/>
              <w:rPr>
                <w:rFonts w:ascii="Times New Roman" w:hAnsi="Times New Roman" w:cs="Times New Roman"/>
                <w:color w:val="auto"/>
                <w:sz w:val="24"/>
                <w:szCs w:val="24"/>
              </w:rPr>
            </w:pPr>
            <w:r w:rsidRPr="00832530">
              <w:rPr>
                <w:rFonts w:ascii="Times New Roman" w:hAnsi="Times New Roman" w:cs="Times New Roman"/>
                <w:b/>
                <w:color w:val="auto"/>
                <w:sz w:val="24"/>
                <w:szCs w:val="24"/>
                <w:highlight w:val="white"/>
              </w:rPr>
              <w:t>Énfasis en Contenidos</w:t>
            </w:r>
          </w:p>
        </w:tc>
        <w:tc>
          <w:tcPr>
            <w:tcW w:w="1837" w:type="dxa"/>
            <w:tcBorders>
              <w:top w:val="single" w:sz="18" w:space="0" w:color="000000"/>
              <w:bottom w:val="single" w:sz="18" w:space="0" w:color="000000"/>
              <w:right w:val="single" w:sz="18" w:space="0" w:color="000000"/>
            </w:tcBorders>
            <w:shd w:val="clear" w:color="auto" w:fill="B8CCE4"/>
            <w:tcMar>
              <w:top w:w="100" w:type="dxa"/>
              <w:left w:w="100" w:type="dxa"/>
              <w:bottom w:w="100" w:type="dxa"/>
              <w:right w:w="100" w:type="dxa"/>
            </w:tcMar>
          </w:tcPr>
          <w:p w:rsidR="00642941" w:rsidRPr="00832530" w:rsidRDefault="00642941" w:rsidP="004C7328">
            <w:pPr>
              <w:pStyle w:val="Normal1"/>
              <w:spacing w:line="240" w:lineRule="auto"/>
              <w:ind w:left="280"/>
              <w:jc w:val="both"/>
              <w:rPr>
                <w:rFonts w:ascii="Times New Roman" w:hAnsi="Times New Roman" w:cs="Times New Roman"/>
                <w:color w:val="auto"/>
                <w:sz w:val="24"/>
                <w:szCs w:val="24"/>
              </w:rPr>
            </w:pPr>
            <w:r w:rsidRPr="00832530">
              <w:rPr>
                <w:rFonts w:ascii="Times New Roman" w:hAnsi="Times New Roman" w:cs="Times New Roman"/>
                <w:b/>
                <w:color w:val="auto"/>
                <w:sz w:val="24"/>
                <w:szCs w:val="24"/>
                <w:shd w:val="clear" w:color="auto" w:fill="B8CCE4"/>
              </w:rPr>
              <w:t>Énfasis en Resultados</w:t>
            </w:r>
          </w:p>
        </w:tc>
        <w:tc>
          <w:tcPr>
            <w:tcW w:w="2977" w:type="dxa"/>
            <w:tcBorders>
              <w:top w:val="single" w:sz="18" w:space="0" w:color="000000"/>
              <w:bottom w:val="single" w:sz="8" w:space="0" w:color="000000"/>
              <w:right w:val="single" w:sz="18" w:space="0" w:color="000000"/>
            </w:tcBorders>
            <w:shd w:val="clear" w:color="auto" w:fill="B8CCE4"/>
            <w:tcMar>
              <w:top w:w="100" w:type="dxa"/>
              <w:left w:w="100" w:type="dxa"/>
              <w:bottom w:w="100" w:type="dxa"/>
              <w:right w:w="100" w:type="dxa"/>
            </w:tcMar>
          </w:tcPr>
          <w:p w:rsidR="00642941" w:rsidRPr="00832530" w:rsidRDefault="00642941" w:rsidP="004C7328">
            <w:pPr>
              <w:pStyle w:val="Normal1"/>
              <w:spacing w:line="240" w:lineRule="auto"/>
              <w:ind w:left="280"/>
              <w:jc w:val="both"/>
              <w:rPr>
                <w:rFonts w:ascii="Times New Roman" w:hAnsi="Times New Roman" w:cs="Times New Roman"/>
                <w:color w:val="auto"/>
                <w:sz w:val="24"/>
                <w:szCs w:val="24"/>
              </w:rPr>
            </w:pPr>
            <w:r w:rsidRPr="00832530">
              <w:rPr>
                <w:rFonts w:ascii="Times New Roman" w:hAnsi="Times New Roman" w:cs="Times New Roman"/>
                <w:b/>
                <w:color w:val="auto"/>
                <w:sz w:val="24"/>
                <w:szCs w:val="24"/>
                <w:shd w:val="clear" w:color="auto" w:fill="B8CCE4"/>
              </w:rPr>
              <w:t>Énfasis en Procesos</w:t>
            </w:r>
          </w:p>
        </w:tc>
      </w:tr>
      <w:tr w:rsidR="00642941" w:rsidRPr="00832530" w:rsidTr="004C7328">
        <w:tc>
          <w:tcPr>
            <w:tcW w:w="212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42941" w:rsidRPr="00832530" w:rsidRDefault="00642941" w:rsidP="004C7328">
            <w:pPr>
              <w:pStyle w:val="Normal1"/>
              <w:spacing w:line="240" w:lineRule="auto"/>
              <w:ind w:left="280"/>
              <w:jc w:val="both"/>
              <w:rPr>
                <w:rFonts w:ascii="Times New Roman" w:hAnsi="Times New Roman" w:cs="Times New Roman"/>
                <w:color w:val="auto"/>
                <w:sz w:val="24"/>
                <w:szCs w:val="24"/>
              </w:rPr>
            </w:pPr>
            <w:r w:rsidRPr="00832530">
              <w:rPr>
                <w:rFonts w:ascii="Times New Roman" w:hAnsi="Times New Roman" w:cs="Times New Roman"/>
                <w:b/>
                <w:color w:val="auto"/>
                <w:sz w:val="24"/>
                <w:szCs w:val="24"/>
                <w:highlight w:val="white"/>
              </w:rPr>
              <w:t>Concepción</w:t>
            </w:r>
          </w:p>
        </w:tc>
        <w:tc>
          <w:tcPr>
            <w:tcW w:w="1984" w:type="dxa"/>
            <w:tcBorders>
              <w:bottom w:val="single" w:sz="8" w:space="0" w:color="000000"/>
              <w:right w:val="single" w:sz="8" w:space="0" w:color="000000"/>
            </w:tcBorders>
            <w:tcMar>
              <w:top w:w="100" w:type="dxa"/>
              <w:left w:w="100" w:type="dxa"/>
              <w:bottom w:w="100" w:type="dxa"/>
              <w:right w:w="100" w:type="dxa"/>
            </w:tcMar>
          </w:tcPr>
          <w:p w:rsidR="00642941" w:rsidRPr="00832530" w:rsidRDefault="00642941" w:rsidP="004C7328">
            <w:pPr>
              <w:pStyle w:val="Normal1"/>
              <w:spacing w:line="240" w:lineRule="auto"/>
              <w:ind w:left="280"/>
              <w:jc w:val="both"/>
              <w:rPr>
                <w:rFonts w:ascii="Times New Roman" w:hAnsi="Times New Roman" w:cs="Times New Roman"/>
                <w:color w:val="auto"/>
                <w:sz w:val="24"/>
                <w:szCs w:val="24"/>
              </w:rPr>
            </w:pPr>
            <w:r w:rsidRPr="00832530">
              <w:rPr>
                <w:rFonts w:ascii="Times New Roman" w:hAnsi="Times New Roman" w:cs="Times New Roman"/>
                <w:color w:val="auto"/>
                <w:sz w:val="24"/>
                <w:szCs w:val="24"/>
                <w:highlight w:val="white"/>
              </w:rPr>
              <w:t>Bancario</w:t>
            </w:r>
          </w:p>
        </w:tc>
        <w:tc>
          <w:tcPr>
            <w:tcW w:w="1837" w:type="dxa"/>
            <w:tcBorders>
              <w:bottom w:val="single" w:sz="8" w:space="0" w:color="000000"/>
              <w:right w:val="single" w:sz="18" w:space="0" w:color="000000"/>
            </w:tcBorders>
            <w:tcMar>
              <w:top w:w="100" w:type="dxa"/>
              <w:left w:w="100" w:type="dxa"/>
              <w:bottom w:w="100" w:type="dxa"/>
              <w:right w:w="100" w:type="dxa"/>
            </w:tcMar>
          </w:tcPr>
          <w:p w:rsidR="00642941" w:rsidRPr="00832530" w:rsidRDefault="00642941" w:rsidP="004C7328">
            <w:pPr>
              <w:pStyle w:val="Normal1"/>
              <w:spacing w:line="240" w:lineRule="auto"/>
              <w:ind w:left="280"/>
              <w:jc w:val="both"/>
              <w:rPr>
                <w:rFonts w:ascii="Times New Roman" w:hAnsi="Times New Roman" w:cs="Times New Roman"/>
                <w:color w:val="auto"/>
                <w:sz w:val="24"/>
                <w:szCs w:val="24"/>
              </w:rPr>
            </w:pPr>
            <w:r w:rsidRPr="00832530">
              <w:rPr>
                <w:rFonts w:ascii="Times New Roman" w:hAnsi="Times New Roman" w:cs="Times New Roman"/>
                <w:color w:val="auto"/>
                <w:sz w:val="24"/>
                <w:szCs w:val="24"/>
                <w:highlight w:val="white"/>
              </w:rPr>
              <w:t>Manipuladora</w:t>
            </w:r>
          </w:p>
        </w:tc>
        <w:tc>
          <w:tcPr>
            <w:tcW w:w="2977" w:type="dxa"/>
            <w:tcBorders>
              <w:bottom w:val="single" w:sz="8" w:space="0" w:color="000000"/>
              <w:right w:val="single" w:sz="18" w:space="0" w:color="000000"/>
            </w:tcBorders>
            <w:shd w:val="clear" w:color="auto" w:fill="B8CCE4"/>
            <w:tcMar>
              <w:top w:w="100" w:type="dxa"/>
              <w:left w:w="100" w:type="dxa"/>
              <w:bottom w:w="100" w:type="dxa"/>
              <w:right w:w="100" w:type="dxa"/>
            </w:tcMar>
          </w:tcPr>
          <w:p w:rsidR="00642941" w:rsidRPr="00832530" w:rsidRDefault="00642941" w:rsidP="004C7328">
            <w:pPr>
              <w:pStyle w:val="Normal1"/>
              <w:spacing w:line="240" w:lineRule="auto"/>
              <w:ind w:left="280"/>
              <w:jc w:val="both"/>
              <w:rPr>
                <w:rFonts w:ascii="Times New Roman" w:hAnsi="Times New Roman" w:cs="Times New Roman"/>
                <w:color w:val="auto"/>
                <w:sz w:val="24"/>
                <w:szCs w:val="24"/>
              </w:rPr>
            </w:pPr>
            <w:r w:rsidRPr="00832530">
              <w:rPr>
                <w:rFonts w:ascii="Times New Roman" w:hAnsi="Times New Roman" w:cs="Times New Roman"/>
                <w:color w:val="auto"/>
                <w:sz w:val="24"/>
                <w:szCs w:val="24"/>
                <w:shd w:val="clear" w:color="auto" w:fill="B8CCE4"/>
              </w:rPr>
              <w:t>Libertadora</w:t>
            </w:r>
          </w:p>
        </w:tc>
      </w:tr>
      <w:tr w:rsidR="00642941" w:rsidRPr="00832530" w:rsidTr="004C7328">
        <w:tc>
          <w:tcPr>
            <w:tcW w:w="2127"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642941" w:rsidRPr="00832530" w:rsidRDefault="00642941" w:rsidP="004C7328">
            <w:pPr>
              <w:pStyle w:val="Normal1"/>
              <w:spacing w:line="240" w:lineRule="auto"/>
              <w:ind w:left="280"/>
              <w:jc w:val="both"/>
              <w:rPr>
                <w:rFonts w:ascii="Times New Roman" w:hAnsi="Times New Roman" w:cs="Times New Roman"/>
                <w:color w:val="auto"/>
                <w:sz w:val="24"/>
                <w:szCs w:val="24"/>
              </w:rPr>
            </w:pPr>
            <w:r w:rsidRPr="00832530">
              <w:rPr>
                <w:rFonts w:ascii="Times New Roman" w:hAnsi="Times New Roman" w:cs="Times New Roman"/>
                <w:b/>
                <w:color w:val="auto"/>
                <w:sz w:val="24"/>
                <w:szCs w:val="24"/>
                <w:shd w:val="clear" w:color="auto" w:fill="D9D9D9"/>
              </w:rPr>
              <w:lastRenderedPageBreak/>
              <w:t>Pedagogía</w:t>
            </w:r>
          </w:p>
        </w:tc>
        <w:tc>
          <w:tcPr>
            <w:tcW w:w="1984" w:type="dxa"/>
            <w:tcBorders>
              <w:bottom w:val="single" w:sz="8" w:space="0" w:color="000000"/>
              <w:right w:val="single" w:sz="8" w:space="0" w:color="000000"/>
            </w:tcBorders>
            <w:shd w:val="clear" w:color="auto" w:fill="D9D9D9"/>
            <w:tcMar>
              <w:top w:w="100" w:type="dxa"/>
              <w:left w:w="100" w:type="dxa"/>
              <w:bottom w:w="100" w:type="dxa"/>
              <w:right w:w="100" w:type="dxa"/>
            </w:tcMar>
          </w:tcPr>
          <w:p w:rsidR="00642941" w:rsidRPr="00832530" w:rsidRDefault="00642941" w:rsidP="004C7328">
            <w:pPr>
              <w:pStyle w:val="Normal1"/>
              <w:spacing w:line="240" w:lineRule="auto"/>
              <w:ind w:left="280"/>
              <w:jc w:val="both"/>
              <w:rPr>
                <w:rFonts w:ascii="Times New Roman" w:hAnsi="Times New Roman" w:cs="Times New Roman"/>
                <w:color w:val="auto"/>
                <w:sz w:val="24"/>
                <w:szCs w:val="24"/>
              </w:rPr>
            </w:pPr>
            <w:r w:rsidRPr="00832530">
              <w:rPr>
                <w:rFonts w:ascii="Times New Roman" w:hAnsi="Times New Roman" w:cs="Times New Roman"/>
                <w:color w:val="auto"/>
                <w:sz w:val="24"/>
                <w:szCs w:val="24"/>
                <w:shd w:val="clear" w:color="auto" w:fill="D9D9D9"/>
              </w:rPr>
              <w:t>Exógena</w:t>
            </w:r>
          </w:p>
        </w:tc>
        <w:tc>
          <w:tcPr>
            <w:tcW w:w="1837" w:type="dxa"/>
            <w:tcBorders>
              <w:bottom w:val="single" w:sz="8" w:space="0" w:color="000000"/>
              <w:right w:val="single" w:sz="18" w:space="0" w:color="000000"/>
            </w:tcBorders>
            <w:shd w:val="clear" w:color="auto" w:fill="D9D9D9"/>
            <w:tcMar>
              <w:top w:w="100" w:type="dxa"/>
              <w:left w:w="100" w:type="dxa"/>
              <w:bottom w:w="100" w:type="dxa"/>
              <w:right w:w="100" w:type="dxa"/>
            </w:tcMar>
          </w:tcPr>
          <w:p w:rsidR="00642941" w:rsidRPr="00832530" w:rsidRDefault="00642941" w:rsidP="004C7328">
            <w:pPr>
              <w:pStyle w:val="Normal1"/>
              <w:spacing w:line="240" w:lineRule="auto"/>
              <w:ind w:left="280"/>
              <w:jc w:val="both"/>
              <w:rPr>
                <w:rFonts w:ascii="Times New Roman" w:hAnsi="Times New Roman" w:cs="Times New Roman"/>
                <w:color w:val="auto"/>
                <w:sz w:val="24"/>
                <w:szCs w:val="24"/>
              </w:rPr>
            </w:pPr>
            <w:r w:rsidRPr="00832530">
              <w:rPr>
                <w:rFonts w:ascii="Times New Roman" w:hAnsi="Times New Roman" w:cs="Times New Roman"/>
                <w:color w:val="auto"/>
                <w:sz w:val="24"/>
                <w:szCs w:val="24"/>
                <w:shd w:val="clear" w:color="auto" w:fill="D9D9D9"/>
              </w:rPr>
              <w:t>Exógena</w:t>
            </w:r>
          </w:p>
        </w:tc>
        <w:tc>
          <w:tcPr>
            <w:tcW w:w="2977" w:type="dxa"/>
            <w:tcBorders>
              <w:bottom w:val="single" w:sz="8" w:space="0" w:color="000000"/>
              <w:right w:val="single" w:sz="18" w:space="0" w:color="000000"/>
            </w:tcBorders>
            <w:shd w:val="clear" w:color="auto" w:fill="B8CCE4"/>
            <w:tcMar>
              <w:top w:w="100" w:type="dxa"/>
              <w:left w:w="100" w:type="dxa"/>
              <w:bottom w:w="100" w:type="dxa"/>
              <w:right w:w="100" w:type="dxa"/>
            </w:tcMar>
          </w:tcPr>
          <w:p w:rsidR="00642941" w:rsidRPr="00832530" w:rsidRDefault="00642941" w:rsidP="004C7328">
            <w:pPr>
              <w:pStyle w:val="Normal1"/>
              <w:spacing w:line="240" w:lineRule="auto"/>
              <w:ind w:left="280"/>
              <w:jc w:val="both"/>
              <w:rPr>
                <w:rFonts w:ascii="Times New Roman" w:hAnsi="Times New Roman" w:cs="Times New Roman"/>
                <w:color w:val="auto"/>
                <w:sz w:val="24"/>
                <w:szCs w:val="24"/>
              </w:rPr>
            </w:pPr>
            <w:r w:rsidRPr="00832530">
              <w:rPr>
                <w:rFonts w:ascii="Times New Roman" w:hAnsi="Times New Roman" w:cs="Times New Roman"/>
                <w:color w:val="auto"/>
                <w:sz w:val="24"/>
                <w:szCs w:val="24"/>
                <w:shd w:val="clear" w:color="auto" w:fill="B8CCE4"/>
              </w:rPr>
              <w:t>Endógena</w:t>
            </w:r>
          </w:p>
        </w:tc>
      </w:tr>
      <w:tr w:rsidR="00642941" w:rsidRPr="00832530" w:rsidTr="004C7328">
        <w:tc>
          <w:tcPr>
            <w:tcW w:w="212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42941" w:rsidRPr="00832530" w:rsidRDefault="00642941" w:rsidP="004C7328">
            <w:pPr>
              <w:pStyle w:val="Normal1"/>
              <w:spacing w:line="240" w:lineRule="auto"/>
              <w:ind w:left="280"/>
              <w:jc w:val="both"/>
              <w:rPr>
                <w:rFonts w:ascii="Times New Roman" w:hAnsi="Times New Roman" w:cs="Times New Roman"/>
                <w:color w:val="auto"/>
                <w:sz w:val="24"/>
                <w:szCs w:val="24"/>
              </w:rPr>
            </w:pPr>
            <w:r w:rsidRPr="00832530">
              <w:rPr>
                <w:rFonts w:ascii="Times New Roman" w:hAnsi="Times New Roman" w:cs="Times New Roman"/>
                <w:b/>
                <w:color w:val="auto"/>
                <w:sz w:val="24"/>
                <w:szCs w:val="24"/>
                <w:highlight w:val="white"/>
              </w:rPr>
              <w:t>Lugar del Educando</w:t>
            </w:r>
          </w:p>
        </w:tc>
        <w:tc>
          <w:tcPr>
            <w:tcW w:w="1984" w:type="dxa"/>
            <w:tcBorders>
              <w:bottom w:val="single" w:sz="8" w:space="0" w:color="000000"/>
              <w:right w:val="single" w:sz="8" w:space="0" w:color="000000"/>
            </w:tcBorders>
            <w:tcMar>
              <w:top w:w="100" w:type="dxa"/>
              <w:left w:w="100" w:type="dxa"/>
              <w:bottom w:w="100" w:type="dxa"/>
              <w:right w:w="100" w:type="dxa"/>
            </w:tcMar>
          </w:tcPr>
          <w:p w:rsidR="00642941" w:rsidRPr="00832530" w:rsidRDefault="00642941" w:rsidP="004C7328">
            <w:pPr>
              <w:pStyle w:val="Normal1"/>
              <w:spacing w:line="240" w:lineRule="auto"/>
              <w:ind w:left="280"/>
              <w:jc w:val="both"/>
              <w:rPr>
                <w:rFonts w:ascii="Times New Roman" w:hAnsi="Times New Roman" w:cs="Times New Roman"/>
                <w:color w:val="auto"/>
                <w:sz w:val="24"/>
                <w:szCs w:val="24"/>
              </w:rPr>
            </w:pPr>
            <w:r w:rsidRPr="00832530">
              <w:rPr>
                <w:rFonts w:ascii="Times New Roman" w:hAnsi="Times New Roman" w:cs="Times New Roman"/>
                <w:color w:val="auto"/>
                <w:sz w:val="24"/>
                <w:szCs w:val="24"/>
                <w:highlight w:val="white"/>
              </w:rPr>
              <w:t>Objeto</w:t>
            </w:r>
          </w:p>
        </w:tc>
        <w:tc>
          <w:tcPr>
            <w:tcW w:w="1837" w:type="dxa"/>
            <w:tcBorders>
              <w:bottom w:val="single" w:sz="8" w:space="0" w:color="000000"/>
              <w:right w:val="single" w:sz="18" w:space="0" w:color="000000"/>
            </w:tcBorders>
            <w:tcMar>
              <w:top w:w="100" w:type="dxa"/>
              <w:left w:w="100" w:type="dxa"/>
              <w:bottom w:w="100" w:type="dxa"/>
              <w:right w:w="100" w:type="dxa"/>
            </w:tcMar>
          </w:tcPr>
          <w:p w:rsidR="00642941" w:rsidRPr="00832530" w:rsidRDefault="00642941" w:rsidP="004C7328">
            <w:pPr>
              <w:pStyle w:val="Normal1"/>
              <w:spacing w:line="240" w:lineRule="auto"/>
              <w:ind w:left="280"/>
              <w:jc w:val="both"/>
              <w:rPr>
                <w:rFonts w:ascii="Times New Roman" w:hAnsi="Times New Roman" w:cs="Times New Roman"/>
                <w:color w:val="auto"/>
                <w:sz w:val="24"/>
                <w:szCs w:val="24"/>
              </w:rPr>
            </w:pPr>
            <w:r w:rsidRPr="00832530">
              <w:rPr>
                <w:rFonts w:ascii="Times New Roman" w:hAnsi="Times New Roman" w:cs="Times New Roman"/>
                <w:color w:val="auto"/>
                <w:sz w:val="24"/>
                <w:szCs w:val="24"/>
                <w:highlight w:val="white"/>
              </w:rPr>
              <w:t>Objeto</w:t>
            </w:r>
          </w:p>
        </w:tc>
        <w:tc>
          <w:tcPr>
            <w:tcW w:w="2977" w:type="dxa"/>
            <w:tcBorders>
              <w:bottom w:val="single" w:sz="8" w:space="0" w:color="000000"/>
              <w:right w:val="single" w:sz="18" w:space="0" w:color="000000"/>
            </w:tcBorders>
            <w:shd w:val="clear" w:color="auto" w:fill="B8CCE4"/>
            <w:tcMar>
              <w:top w:w="100" w:type="dxa"/>
              <w:left w:w="100" w:type="dxa"/>
              <w:bottom w:w="100" w:type="dxa"/>
              <w:right w:w="100" w:type="dxa"/>
            </w:tcMar>
          </w:tcPr>
          <w:p w:rsidR="00642941" w:rsidRPr="00832530" w:rsidRDefault="00642941" w:rsidP="004C7328">
            <w:pPr>
              <w:pStyle w:val="Normal1"/>
              <w:spacing w:line="240" w:lineRule="auto"/>
              <w:ind w:left="280"/>
              <w:jc w:val="both"/>
              <w:rPr>
                <w:rFonts w:ascii="Times New Roman" w:hAnsi="Times New Roman" w:cs="Times New Roman"/>
                <w:color w:val="auto"/>
                <w:sz w:val="24"/>
                <w:szCs w:val="24"/>
              </w:rPr>
            </w:pPr>
            <w:r w:rsidRPr="00832530">
              <w:rPr>
                <w:rFonts w:ascii="Times New Roman" w:hAnsi="Times New Roman" w:cs="Times New Roman"/>
                <w:color w:val="auto"/>
                <w:sz w:val="24"/>
                <w:szCs w:val="24"/>
                <w:shd w:val="clear" w:color="auto" w:fill="B8CCE4"/>
              </w:rPr>
              <w:t>Sujeto</w:t>
            </w:r>
          </w:p>
        </w:tc>
      </w:tr>
      <w:tr w:rsidR="00642941" w:rsidRPr="00832530" w:rsidTr="004C7328">
        <w:tc>
          <w:tcPr>
            <w:tcW w:w="2127"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642941" w:rsidRPr="00832530" w:rsidRDefault="00642941" w:rsidP="004C7328">
            <w:pPr>
              <w:pStyle w:val="Normal1"/>
              <w:spacing w:line="240" w:lineRule="auto"/>
              <w:ind w:left="280"/>
              <w:jc w:val="both"/>
              <w:rPr>
                <w:rFonts w:ascii="Times New Roman" w:hAnsi="Times New Roman" w:cs="Times New Roman"/>
                <w:color w:val="auto"/>
                <w:sz w:val="24"/>
                <w:szCs w:val="24"/>
              </w:rPr>
            </w:pPr>
            <w:r w:rsidRPr="00832530">
              <w:rPr>
                <w:rFonts w:ascii="Times New Roman" w:hAnsi="Times New Roman" w:cs="Times New Roman"/>
                <w:b/>
                <w:color w:val="auto"/>
                <w:sz w:val="24"/>
                <w:szCs w:val="24"/>
                <w:shd w:val="clear" w:color="auto" w:fill="D9D9D9"/>
              </w:rPr>
              <w:t>Eje</w:t>
            </w:r>
          </w:p>
        </w:tc>
        <w:tc>
          <w:tcPr>
            <w:tcW w:w="1984" w:type="dxa"/>
            <w:tcBorders>
              <w:bottom w:val="single" w:sz="8" w:space="0" w:color="000000"/>
              <w:right w:val="single" w:sz="8" w:space="0" w:color="000000"/>
            </w:tcBorders>
            <w:shd w:val="clear" w:color="auto" w:fill="D9D9D9"/>
            <w:tcMar>
              <w:top w:w="100" w:type="dxa"/>
              <w:left w:w="100" w:type="dxa"/>
              <w:bottom w:w="100" w:type="dxa"/>
              <w:right w:w="100" w:type="dxa"/>
            </w:tcMar>
          </w:tcPr>
          <w:p w:rsidR="00642941" w:rsidRPr="00832530" w:rsidRDefault="00642941" w:rsidP="004C7328">
            <w:pPr>
              <w:pStyle w:val="Normal1"/>
              <w:spacing w:line="240" w:lineRule="auto"/>
              <w:ind w:left="280"/>
              <w:jc w:val="both"/>
              <w:rPr>
                <w:rFonts w:ascii="Times New Roman" w:hAnsi="Times New Roman" w:cs="Times New Roman"/>
                <w:color w:val="auto"/>
                <w:sz w:val="24"/>
                <w:szCs w:val="24"/>
              </w:rPr>
            </w:pPr>
            <w:r w:rsidRPr="00832530">
              <w:rPr>
                <w:rFonts w:ascii="Times New Roman" w:hAnsi="Times New Roman" w:cs="Times New Roman"/>
                <w:color w:val="auto"/>
                <w:sz w:val="24"/>
                <w:szCs w:val="24"/>
                <w:shd w:val="clear" w:color="auto" w:fill="D9D9D9"/>
              </w:rPr>
              <w:t>Profesor – Texto</w:t>
            </w:r>
          </w:p>
        </w:tc>
        <w:tc>
          <w:tcPr>
            <w:tcW w:w="1837" w:type="dxa"/>
            <w:tcBorders>
              <w:bottom w:val="single" w:sz="8" w:space="0" w:color="000000"/>
              <w:right w:val="single" w:sz="18" w:space="0" w:color="000000"/>
            </w:tcBorders>
            <w:shd w:val="clear" w:color="auto" w:fill="D9D9D9"/>
            <w:tcMar>
              <w:top w:w="100" w:type="dxa"/>
              <w:left w:w="100" w:type="dxa"/>
              <w:bottom w:w="100" w:type="dxa"/>
              <w:right w:w="100" w:type="dxa"/>
            </w:tcMar>
          </w:tcPr>
          <w:p w:rsidR="00642941" w:rsidRPr="00832530" w:rsidRDefault="00642941" w:rsidP="004C7328">
            <w:pPr>
              <w:pStyle w:val="Normal1"/>
              <w:spacing w:line="240" w:lineRule="auto"/>
              <w:ind w:left="280"/>
              <w:jc w:val="both"/>
              <w:rPr>
                <w:rFonts w:ascii="Times New Roman" w:hAnsi="Times New Roman" w:cs="Times New Roman"/>
                <w:color w:val="auto"/>
                <w:sz w:val="24"/>
                <w:szCs w:val="24"/>
              </w:rPr>
            </w:pPr>
            <w:r w:rsidRPr="00832530">
              <w:rPr>
                <w:rFonts w:ascii="Times New Roman" w:hAnsi="Times New Roman" w:cs="Times New Roman"/>
                <w:color w:val="auto"/>
                <w:sz w:val="24"/>
                <w:szCs w:val="24"/>
                <w:shd w:val="clear" w:color="auto" w:fill="D9D9D9"/>
              </w:rPr>
              <w:t>Programador</w:t>
            </w:r>
          </w:p>
        </w:tc>
        <w:tc>
          <w:tcPr>
            <w:tcW w:w="2977" w:type="dxa"/>
            <w:tcBorders>
              <w:bottom w:val="single" w:sz="8" w:space="0" w:color="000000"/>
              <w:right w:val="single" w:sz="18" w:space="0" w:color="000000"/>
            </w:tcBorders>
            <w:shd w:val="clear" w:color="auto" w:fill="B8CCE4"/>
            <w:tcMar>
              <w:top w:w="100" w:type="dxa"/>
              <w:left w:w="100" w:type="dxa"/>
              <w:bottom w:w="100" w:type="dxa"/>
              <w:right w:w="100" w:type="dxa"/>
            </w:tcMar>
          </w:tcPr>
          <w:p w:rsidR="00642941" w:rsidRPr="00832530" w:rsidRDefault="00642941" w:rsidP="004C7328">
            <w:pPr>
              <w:pStyle w:val="Normal1"/>
              <w:spacing w:line="240" w:lineRule="auto"/>
              <w:ind w:left="280"/>
              <w:jc w:val="both"/>
              <w:rPr>
                <w:rFonts w:ascii="Times New Roman" w:hAnsi="Times New Roman" w:cs="Times New Roman"/>
                <w:color w:val="auto"/>
                <w:sz w:val="24"/>
                <w:szCs w:val="24"/>
              </w:rPr>
            </w:pPr>
            <w:r w:rsidRPr="00832530">
              <w:rPr>
                <w:rFonts w:ascii="Times New Roman" w:hAnsi="Times New Roman" w:cs="Times New Roman"/>
                <w:color w:val="auto"/>
                <w:sz w:val="24"/>
                <w:szCs w:val="24"/>
                <w:shd w:val="clear" w:color="auto" w:fill="B8CCE4"/>
              </w:rPr>
              <w:t>Sujeto – Grupo</w:t>
            </w:r>
          </w:p>
        </w:tc>
      </w:tr>
      <w:tr w:rsidR="00642941" w:rsidRPr="00832530" w:rsidTr="004C7328">
        <w:tc>
          <w:tcPr>
            <w:tcW w:w="212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42941" w:rsidRPr="00832530" w:rsidRDefault="00642941" w:rsidP="004C7328">
            <w:pPr>
              <w:pStyle w:val="Normal1"/>
              <w:spacing w:line="240" w:lineRule="auto"/>
              <w:ind w:left="280"/>
              <w:jc w:val="both"/>
              <w:rPr>
                <w:rFonts w:ascii="Times New Roman" w:hAnsi="Times New Roman" w:cs="Times New Roman"/>
                <w:color w:val="auto"/>
                <w:sz w:val="24"/>
                <w:szCs w:val="24"/>
              </w:rPr>
            </w:pPr>
            <w:r w:rsidRPr="00832530">
              <w:rPr>
                <w:rFonts w:ascii="Times New Roman" w:hAnsi="Times New Roman" w:cs="Times New Roman"/>
                <w:b/>
                <w:color w:val="auto"/>
                <w:sz w:val="24"/>
                <w:szCs w:val="24"/>
                <w:highlight w:val="white"/>
              </w:rPr>
              <w:t>Relación</w:t>
            </w:r>
          </w:p>
        </w:tc>
        <w:tc>
          <w:tcPr>
            <w:tcW w:w="1984" w:type="dxa"/>
            <w:tcBorders>
              <w:bottom w:val="single" w:sz="8" w:space="0" w:color="000000"/>
              <w:right w:val="single" w:sz="8" w:space="0" w:color="000000"/>
            </w:tcBorders>
            <w:tcMar>
              <w:top w:w="100" w:type="dxa"/>
              <w:left w:w="100" w:type="dxa"/>
              <w:bottom w:w="100" w:type="dxa"/>
              <w:right w:w="100" w:type="dxa"/>
            </w:tcMar>
          </w:tcPr>
          <w:p w:rsidR="00642941" w:rsidRPr="00832530" w:rsidRDefault="00642941" w:rsidP="004C7328">
            <w:pPr>
              <w:pStyle w:val="Normal1"/>
              <w:spacing w:line="240" w:lineRule="auto"/>
              <w:ind w:left="280"/>
              <w:jc w:val="both"/>
              <w:rPr>
                <w:rFonts w:ascii="Times New Roman" w:hAnsi="Times New Roman" w:cs="Times New Roman"/>
                <w:color w:val="auto"/>
                <w:sz w:val="24"/>
                <w:szCs w:val="24"/>
              </w:rPr>
            </w:pPr>
            <w:r w:rsidRPr="00832530">
              <w:rPr>
                <w:rFonts w:ascii="Times New Roman" w:hAnsi="Times New Roman" w:cs="Times New Roman"/>
                <w:color w:val="auto"/>
                <w:sz w:val="24"/>
                <w:szCs w:val="24"/>
                <w:highlight w:val="white"/>
              </w:rPr>
              <w:t>Autoritaria – paternalista</w:t>
            </w:r>
          </w:p>
        </w:tc>
        <w:tc>
          <w:tcPr>
            <w:tcW w:w="1837" w:type="dxa"/>
            <w:tcBorders>
              <w:bottom w:val="single" w:sz="8" w:space="0" w:color="000000"/>
              <w:right w:val="single" w:sz="18" w:space="0" w:color="000000"/>
            </w:tcBorders>
            <w:tcMar>
              <w:top w:w="100" w:type="dxa"/>
              <w:left w:w="100" w:type="dxa"/>
              <w:bottom w:w="100" w:type="dxa"/>
              <w:right w:w="100" w:type="dxa"/>
            </w:tcMar>
          </w:tcPr>
          <w:p w:rsidR="00642941" w:rsidRPr="00832530" w:rsidRDefault="00642941" w:rsidP="004C7328">
            <w:pPr>
              <w:pStyle w:val="Normal1"/>
              <w:spacing w:line="240" w:lineRule="auto"/>
              <w:ind w:left="280"/>
              <w:jc w:val="both"/>
              <w:rPr>
                <w:rFonts w:ascii="Times New Roman" w:hAnsi="Times New Roman" w:cs="Times New Roman"/>
                <w:color w:val="auto"/>
                <w:sz w:val="24"/>
                <w:szCs w:val="24"/>
              </w:rPr>
            </w:pPr>
            <w:r w:rsidRPr="00832530">
              <w:rPr>
                <w:rFonts w:ascii="Times New Roman" w:hAnsi="Times New Roman" w:cs="Times New Roman"/>
                <w:color w:val="auto"/>
                <w:sz w:val="24"/>
                <w:szCs w:val="24"/>
                <w:highlight w:val="white"/>
              </w:rPr>
              <w:t>Autoritaria - paternalista</w:t>
            </w:r>
          </w:p>
        </w:tc>
        <w:tc>
          <w:tcPr>
            <w:tcW w:w="2977" w:type="dxa"/>
            <w:tcBorders>
              <w:bottom w:val="single" w:sz="8" w:space="0" w:color="000000"/>
              <w:right w:val="single" w:sz="18" w:space="0" w:color="000000"/>
            </w:tcBorders>
            <w:shd w:val="clear" w:color="auto" w:fill="B8CCE4"/>
            <w:tcMar>
              <w:top w:w="100" w:type="dxa"/>
              <w:left w:w="100" w:type="dxa"/>
              <w:bottom w:w="100" w:type="dxa"/>
              <w:right w:w="100" w:type="dxa"/>
            </w:tcMar>
          </w:tcPr>
          <w:p w:rsidR="00642941" w:rsidRPr="00832530" w:rsidRDefault="00642941" w:rsidP="004C7328">
            <w:pPr>
              <w:pStyle w:val="Normal1"/>
              <w:spacing w:line="240" w:lineRule="auto"/>
              <w:ind w:left="280"/>
              <w:jc w:val="both"/>
              <w:rPr>
                <w:rFonts w:ascii="Times New Roman" w:hAnsi="Times New Roman" w:cs="Times New Roman"/>
                <w:color w:val="auto"/>
                <w:sz w:val="24"/>
                <w:szCs w:val="24"/>
              </w:rPr>
            </w:pPr>
            <w:r w:rsidRPr="00832530">
              <w:rPr>
                <w:rFonts w:ascii="Times New Roman" w:hAnsi="Times New Roman" w:cs="Times New Roman"/>
                <w:color w:val="auto"/>
                <w:sz w:val="24"/>
                <w:szCs w:val="24"/>
                <w:shd w:val="clear" w:color="auto" w:fill="B8CCE4"/>
              </w:rPr>
              <w:t>Autogestionaria</w:t>
            </w:r>
          </w:p>
        </w:tc>
      </w:tr>
      <w:tr w:rsidR="00642941" w:rsidRPr="00832530" w:rsidTr="004C7328">
        <w:tc>
          <w:tcPr>
            <w:tcW w:w="2127"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642941" w:rsidRPr="00832530" w:rsidRDefault="00642941" w:rsidP="004C7328">
            <w:pPr>
              <w:pStyle w:val="Normal1"/>
              <w:spacing w:line="240" w:lineRule="auto"/>
              <w:ind w:left="280"/>
              <w:jc w:val="both"/>
              <w:rPr>
                <w:rFonts w:ascii="Times New Roman" w:hAnsi="Times New Roman" w:cs="Times New Roman"/>
                <w:color w:val="auto"/>
                <w:sz w:val="24"/>
                <w:szCs w:val="24"/>
              </w:rPr>
            </w:pPr>
            <w:r w:rsidRPr="00832530">
              <w:rPr>
                <w:rFonts w:ascii="Times New Roman" w:hAnsi="Times New Roman" w:cs="Times New Roman"/>
                <w:b/>
                <w:color w:val="auto"/>
                <w:sz w:val="24"/>
                <w:szCs w:val="24"/>
                <w:shd w:val="clear" w:color="auto" w:fill="D9D9D9"/>
              </w:rPr>
              <w:t>Objetivo Evaluado</w:t>
            </w:r>
          </w:p>
        </w:tc>
        <w:tc>
          <w:tcPr>
            <w:tcW w:w="1984" w:type="dxa"/>
            <w:tcBorders>
              <w:bottom w:val="single" w:sz="8" w:space="0" w:color="000000"/>
              <w:right w:val="single" w:sz="8" w:space="0" w:color="000000"/>
            </w:tcBorders>
            <w:shd w:val="clear" w:color="auto" w:fill="D9D9D9"/>
            <w:tcMar>
              <w:top w:w="100" w:type="dxa"/>
              <w:left w:w="100" w:type="dxa"/>
              <w:bottom w:w="100" w:type="dxa"/>
              <w:right w:w="100" w:type="dxa"/>
            </w:tcMar>
          </w:tcPr>
          <w:p w:rsidR="00642941" w:rsidRPr="00832530" w:rsidRDefault="00642941" w:rsidP="004C7328">
            <w:pPr>
              <w:pStyle w:val="Normal1"/>
              <w:spacing w:line="240" w:lineRule="auto"/>
              <w:ind w:left="280"/>
              <w:jc w:val="both"/>
              <w:rPr>
                <w:rFonts w:ascii="Times New Roman" w:hAnsi="Times New Roman" w:cs="Times New Roman"/>
                <w:color w:val="auto"/>
                <w:sz w:val="24"/>
                <w:szCs w:val="24"/>
              </w:rPr>
            </w:pPr>
            <w:r w:rsidRPr="00832530">
              <w:rPr>
                <w:rFonts w:ascii="Times New Roman" w:hAnsi="Times New Roman" w:cs="Times New Roman"/>
                <w:color w:val="auto"/>
                <w:sz w:val="24"/>
                <w:szCs w:val="24"/>
                <w:shd w:val="clear" w:color="auto" w:fill="D9D9D9"/>
              </w:rPr>
              <w:t>Enseñar / Aprender (Repetir)</w:t>
            </w:r>
          </w:p>
        </w:tc>
        <w:tc>
          <w:tcPr>
            <w:tcW w:w="1837" w:type="dxa"/>
            <w:tcBorders>
              <w:bottom w:val="single" w:sz="8" w:space="0" w:color="000000"/>
              <w:right w:val="single" w:sz="18" w:space="0" w:color="000000"/>
            </w:tcBorders>
            <w:shd w:val="clear" w:color="auto" w:fill="D9D9D9"/>
            <w:tcMar>
              <w:top w:w="100" w:type="dxa"/>
              <w:left w:w="100" w:type="dxa"/>
              <w:bottom w:w="100" w:type="dxa"/>
              <w:right w:w="100" w:type="dxa"/>
            </w:tcMar>
          </w:tcPr>
          <w:p w:rsidR="00642941" w:rsidRPr="00832530" w:rsidRDefault="00642941" w:rsidP="004C7328">
            <w:pPr>
              <w:pStyle w:val="Normal1"/>
              <w:spacing w:line="240" w:lineRule="auto"/>
              <w:ind w:left="280"/>
              <w:jc w:val="both"/>
              <w:rPr>
                <w:rFonts w:ascii="Times New Roman" w:hAnsi="Times New Roman" w:cs="Times New Roman"/>
                <w:color w:val="auto"/>
                <w:sz w:val="24"/>
                <w:szCs w:val="24"/>
              </w:rPr>
            </w:pPr>
            <w:r w:rsidRPr="00832530">
              <w:rPr>
                <w:rFonts w:ascii="Times New Roman" w:hAnsi="Times New Roman" w:cs="Times New Roman"/>
                <w:color w:val="auto"/>
                <w:sz w:val="24"/>
                <w:szCs w:val="24"/>
                <w:shd w:val="clear" w:color="auto" w:fill="D9D9D9"/>
              </w:rPr>
              <w:t>Entrenar / Hacer</w:t>
            </w:r>
          </w:p>
        </w:tc>
        <w:tc>
          <w:tcPr>
            <w:tcW w:w="2977" w:type="dxa"/>
            <w:tcBorders>
              <w:bottom w:val="single" w:sz="8" w:space="0" w:color="000000"/>
              <w:right w:val="single" w:sz="18" w:space="0" w:color="000000"/>
            </w:tcBorders>
            <w:shd w:val="clear" w:color="auto" w:fill="B8CCE4"/>
            <w:tcMar>
              <w:top w:w="100" w:type="dxa"/>
              <w:left w:w="100" w:type="dxa"/>
              <w:bottom w:w="100" w:type="dxa"/>
              <w:right w:w="100" w:type="dxa"/>
            </w:tcMar>
          </w:tcPr>
          <w:p w:rsidR="00642941" w:rsidRPr="00832530" w:rsidRDefault="00642941" w:rsidP="004C7328">
            <w:pPr>
              <w:pStyle w:val="Normal1"/>
              <w:spacing w:line="240" w:lineRule="auto"/>
              <w:ind w:left="280"/>
              <w:jc w:val="both"/>
              <w:rPr>
                <w:rFonts w:ascii="Times New Roman" w:hAnsi="Times New Roman" w:cs="Times New Roman"/>
                <w:color w:val="auto"/>
                <w:sz w:val="24"/>
                <w:szCs w:val="24"/>
              </w:rPr>
            </w:pPr>
            <w:r w:rsidRPr="00832530">
              <w:rPr>
                <w:rFonts w:ascii="Times New Roman" w:hAnsi="Times New Roman" w:cs="Times New Roman"/>
                <w:color w:val="auto"/>
                <w:sz w:val="24"/>
                <w:szCs w:val="24"/>
                <w:shd w:val="clear" w:color="auto" w:fill="B8CCE4"/>
              </w:rPr>
              <w:t>Pensar / Transformar</w:t>
            </w:r>
          </w:p>
        </w:tc>
      </w:tr>
      <w:tr w:rsidR="00642941" w:rsidRPr="00832530" w:rsidTr="004C7328">
        <w:tc>
          <w:tcPr>
            <w:tcW w:w="212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42941" w:rsidRPr="00832530" w:rsidRDefault="00642941" w:rsidP="004C7328">
            <w:pPr>
              <w:pStyle w:val="Normal1"/>
              <w:spacing w:line="240" w:lineRule="auto"/>
              <w:ind w:left="280"/>
              <w:jc w:val="both"/>
              <w:rPr>
                <w:rFonts w:ascii="Times New Roman" w:hAnsi="Times New Roman" w:cs="Times New Roman"/>
                <w:color w:val="auto"/>
                <w:sz w:val="24"/>
                <w:szCs w:val="24"/>
              </w:rPr>
            </w:pPr>
            <w:r w:rsidRPr="00832530">
              <w:rPr>
                <w:rFonts w:ascii="Times New Roman" w:hAnsi="Times New Roman" w:cs="Times New Roman"/>
                <w:b/>
                <w:color w:val="auto"/>
                <w:sz w:val="24"/>
                <w:szCs w:val="24"/>
                <w:highlight w:val="white"/>
              </w:rPr>
              <w:t>Función Educativa</w:t>
            </w:r>
          </w:p>
        </w:tc>
        <w:tc>
          <w:tcPr>
            <w:tcW w:w="1984" w:type="dxa"/>
            <w:tcBorders>
              <w:bottom w:val="single" w:sz="8" w:space="0" w:color="000000"/>
              <w:right w:val="single" w:sz="8" w:space="0" w:color="000000"/>
            </w:tcBorders>
            <w:tcMar>
              <w:top w:w="100" w:type="dxa"/>
              <w:left w:w="100" w:type="dxa"/>
              <w:bottom w:w="100" w:type="dxa"/>
              <w:right w:w="100" w:type="dxa"/>
            </w:tcMar>
          </w:tcPr>
          <w:p w:rsidR="00642941" w:rsidRPr="00832530" w:rsidRDefault="00642941" w:rsidP="004C7328">
            <w:pPr>
              <w:pStyle w:val="Normal1"/>
              <w:spacing w:line="240" w:lineRule="auto"/>
              <w:ind w:left="280"/>
              <w:jc w:val="both"/>
              <w:rPr>
                <w:rFonts w:ascii="Times New Roman" w:hAnsi="Times New Roman" w:cs="Times New Roman"/>
                <w:color w:val="auto"/>
                <w:sz w:val="24"/>
                <w:szCs w:val="24"/>
              </w:rPr>
            </w:pPr>
            <w:r w:rsidRPr="00832530">
              <w:rPr>
                <w:rFonts w:ascii="Times New Roman" w:hAnsi="Times New Roman" w:cs="Times New Roman"/>
                <w:color w:val="auto"/>
                <w:sz w:val="24"/>
                <w:szCs w:val="24"/>
                <w:highlight w:val="white"/>
              </w:rPr>
              <w:t>Transmisión de conocimientos</w:t>
            </w:r>
          </w:p>
        </w:tc>
        <w:tc>
          <w:tcPr>
            <w:tcW w:w="1837" w:type="dxa"/>
            <w:tcBorders>
              <w:bottom w:val="single" w:sz="8" w:space="0" w:color="000000"/>
              <w:right w:val="single" w:sz="18" w:space="0" w:color="000000"/>
            </w:tcBorders>
            <w:tcMar>
              <w:top w:w="100" w:type="dxa"/>
              <w:left w:w="100" w:type="dxa"/>
              <w:bottom w:w="100" w:type="dxa"/>
              <w:right w:w="100" w:type="dxa"/>
            </w:tcMar>
          </w:tcPr>
          <w:p w:rsidR="00642941" w:rsidRPr="00832530" w:rsidRDefault="00642941" w:rsidP="004C7328">
            <w:pPr>
              <w:pStyle w:val="Normal1"/>
              <w:spacing w:line="240" w:lineRule="auto"/>
              <w:ind w:left="280"/>
              <w:jc w:val="both"/>
              <w:rPr>
                <w:rFonts w:ascii="Times New Roman" w:hAnsi="Times New Roman" w:cs="Times New Roman"/>
                <w:color w:val="auto"/>
                <w:sz w:val="24"/>
                <w:szCs w:val="24"/>
              </w:rPr>
            </w:pPr>
            <w:r w:rsidRPr="00832530">
              <w:rPr>
                <w:rFonts w:ascii="Times New Roman" w:hAnsi="Times New Roman" w:cs="Times New Roman"/>
                <w:color w:val="auto"/>
                <w:sz w:val="24"/>
                <w:szCs w:val="24"/>
                <w:highlight w:val="white"/>
              </w:rPr>
              <w:t>Técnicas – Conductas Ingeniería del Comportamiento</w:t>
            </w:r>
          </w:p>
        </w:tc>
        <w:tc>
          <w:tcPr>
            <w:tcW w:w="2977" w:type="dxa"/>
            <w:tcBorders>
              <w:bottom w:val="single" w:sz="8" w:space="0" w:color="000000"/>
              <w:right w:val="single" w:sz="18" w:space="0" w:color="000000"/>
            </w:tcBorders>
            <w:shd w:val="clear" w:color="auto" w:fill="B8CCE4"/>
            <w:tcMar>
              <w:top w:w="100" w:type="dxa"/>
              <w:left w:w="100" w:type="dxa"/>
              <w:bottom w:w="100" w:type="dxa"/>
              <w:right w:w="100" w:type="dxa"/>
            </w:tcMar>
          </w:tcPr>
          <w:p w:rsidR="00642941" w:rsidRPr="00832530" w:rsidRDefault="00642941" w:rsidP="004C7328">
            <w:pPr>
              <w:pStyle w:val="Normal1"/>
              <w:spacing w:line="240" w:lineRule="auto"/>
              <w:ind w:left="280"/>
              <w:jc w:val="both"/>
              <w:rPr>
                <w:rFonts w:ascii="Times New Roman" w:hAnsi="Times New Roman" w:cs="Times New Roman"/>
                <w:color w:val="auto"/>
                <w:sz w:val="24"/>
                <w:szCs w:val="24"/>
              </w:rPr>
            </w:pPr>
            <w:r w:rsidRPr="00832530">
              <w:rPr>
                <w:rFonts w:ascii="Times New Roman" w:hAnsi="Times New Roman" w:cs="Times New Roman"/>
                <w:color w:val="auto"/>
                <w:sz w:val="24"/>
                <w:szCs w:val="24"/>
                <w:shd w:val="clear" w:color="auto" w:fill="B8CCE4"/>
              </w:rPr>
              <w:t>Reflexión – Acción</w:t>
            </w:r>
          </w:p>
        </w:tc>
      </w:tr>
      <w:tr w:rsidR="00642941" w:rsidRPr="00832530" w:rsidTr="004C7328">
        <w:tc>
          <w:tcPr>
            <w:tcW w:w="2127"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642941" w:rsidRPr="00832530" w:rsidRDefault="00642941" w:rsidP="004C7328">
            <w:pPr>
              <w:pStyle w:val="Normal1"/>
              <w:spacing w:line="240" w:lineRule="auto"/>
              <w:ind w:left="280"/>
              <w:jc w:val="both"/>
              <w:rPr>
                <w:rFonts w:ascii="Times New Roman" w:hAnsi="Times New Roman" w:cs="Times New Roman"/>
                <w:color w:val="auto"/>
                <w:sz w:val="24"/>
                <w:szCs w:val="24"/>
              </w:rPr>
            </w:pPr>
            <w:r w:rsidRPr="00832530">
              <w:rPr>
                <w:rFonts w:ascii="Times New Roman" w:hAnsi="Times New Roman" w:cs="Times New Roman"/>
                <w:b/>
                <w:color w:val="auto"/>
                <w:sz w:val="24"/>
                <w:szCs w:val="24"/>
                <w:shd w:val="clear" w:color="auto" w:fill="D9D9D9"/>
              </w:rPr>
              <w:t>Motivación</w:t>
            </w:r>
          </w:p>
        </w:tc>
        <w:tc>
          <w:tcPr>
            <w:tcW w:w="1984" w:type="dxa"/>
            <w:tcBorders>
              <w:bottom w:val="single" w:sz="8" w:space="0" w:color="000000"/>
              <w:right w:val="single" w:sz="8" w:space="0" w:color="000000"/>
            </w:tcBorders>
            <w:shd w:val="clear" w:color="auto" w:fill="D9D9D9"/>
            <w:tcMar>
              <w:top w:w="100" w:type="dxa"/>
              <w:left w:w="100" w:type="dxa"/>
              <w:bottom w:w="100" w:type="dxa"/>
              <w:right w:w="100" w:type="dxa"/>
            </w:tcMar>
          </w:tcPr>
          <w:p w:rsidR="00642941" w:rsidRPr="00832530" w:rsidRDefault="00642941" w:rsidP="004C7328">
            <w:pPr>
              <w:pStyle w:val="Normal1"/>
              <w:spacing w:line="240" w:lineRule="auto"/>
              <w:ind w:left="280"/>
              <w:jc w:val="both"/>
              <w:rPr>
                <w:rFonts w:ascii="Times New Roman" w:hAnsi="Times New Roman" w:cs="Times New Roman"/>
                <w:color w:val="auto"/>
                <w:sz w:val="24"/>
                <w:szCs w:val="24"/>
              </w:rPr>
            </w:pPr>
            <w:r w:rsidRPr="00832530">
              <w:rPr>
                <w:rFonts w:ascii="Times New Roman" w:hAnsi="Times New Roman" w:cs="Times New Roman"/>
                <w:color w:val="auto"/>
                <w:sz w:val="24"/>
                <w:szCs w:val="24"/>
                <w:shd w:val="clear" w:color="auto" w:fill="D9D9D9"/>
              </w:rPr>
              <w:t>Individual (premios / castigos)</w:t>
            </w:r>
          </w:p>
        </w:tc>
        <w:tc>
          <w:tcPr>
            <w:tcW w:w="1837" w:type="dxa"/>
            <w:tcBorders>
              <w:bottom w:val="single" w:sz="8" w:space="0" w:color="000000"/>
              <w:right w:val="single" w:sz="18" w:space="0" w:color="000000"/>
            </w:tcBorders>
            <w:shd w:val="clear" w:color="auto" w:fill="D9D9D9"/>
            <w:tcMar>
              <w:top w:w="100" w:type="dxa"/>
              <w:left w:w="100" w:type="dxa"/>
              <w:bottom w:w="100" w:type="dxa"/>
              <w:right w:w="100" w:type="dxa"/>
            </w:tcMar>
          </w:tcPr>
          <w:p w:rsidR="00642941" w:rsidRPr="00832530" w:rsidRDefault="00642941" w:rsidP="004C7328">
            <w:pPr>
              <w:pStyle w:val="Normal1"/>
              <w:spacing w:line="240" w:lineRule="auto"/>
              <w:ind w:left="280"/>
              <w:jc w:val="both"/>
              <w:rPr>
                <w:rFonts w:ascii="Times New Roman" w:hAnsi="Times New Roman" w:cs="Times New Roman"/>
                <w:color w:val="auto"/>
                <w:sz w:val="24"/>
                <w:szCs w:val="24"/>
              </w:rPr>
            </w:pPr>
            <w:r w:rsidRPr="00832530">
              <w:rPr>
                <w:rFonts w:ascii="Times New Roman" w:hAnsi="Times New Roman" w:cs="Times New Roman"/>
                <w:color w:val="auto"/>
                <w:sz w:val="24"/>
                <w:szCs w:val="24"/>
                <w:shd w:val="clear" w:color="auto" w:fill="D9D9D9"/>
              </w:rPr>
              <w:t>Individual: Estímulo – respuesta</w:t>
            </w:r>
          </w:p>
        </w:tc>
        <w:tc>
          <w:tcPr>
            <w:tcW w:w="2977" w:type="dxa"/>
            <w:tcBorders>
              <w:bottom w:val="single" w:sz="8" w:space="0" w:color="000000"/>
              <w:right w:val="single" w:sz="18" w:space="0" w:color="000000"/>
            </w:tcBorders>
            <w:shd w:val="clear" w:color="auto" w:fill="B8CCE4"/>
            <w:tcMar>
              <w:top w:w="100" w:type="dxa"/>
              <w:left w:w="100" w:type="dxa"/>
              <w:bottom w:w="100" w:type="dxa"/>
              <w:right w:w="100" w:type="dxa"/>
            </w:tcMar>
          </w:tcPr>
          <w:p w:rsidR="00642941" w:rsidRPr="00832530" w:rsidRDefault="00642941" w:rsidP="004C7328">
            <w:pPr>
              <w:pStyle w:val="Normal1"/>
              <w:spacing w:line="240" w:lineRule="auto"/>
              <w:ind w:left="280"/>
              <w:jc w:val="both"/>
              <w:rPr>
                <w:rFonts w:ascii="Times New Roman" w:hAnsi="Times New Roman" w:cs="Times New Roman"/>
                <w:color w:val="auto"/>
                <w:sz w:val="24"/>
                <w:szCs w:val="24"/>
              </w:rPr>
            </w:pPr>
            <w:r w:rsidRPr="00832530">
              <w:rPr>
                <w:rFonts w:ascii="Times New Roman" w:hAnsi="Times New Roman" w:cs="Times New Roman"/>
                <w:color w:val="auto"/>
                <w:sz w:val="24"/>
                <w:szCs w:val="24"/>
                <w:shd w:val="clear" w:color="auto" w:fill="B8CCE4"/>
              </w:rPr>
              <w:t>Comunicación dialógica</w:t>
            </w:r>
          </w:p>
        </w:tc>
      </w:tr>
      <w:tr w:rsidR="00642941" w:rsidRPr="00832530" w:rsidTr="004C7328">
        <w:tc>
          <w:tcPr>
            <w:tcW w:w="212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42941" w:rsidRPr="00832530" w:rsidRDefault="00642941" w:rsidP="004C7328">
            <w:pPr>
              <w:pStyle w:val="Normal1"/>
              <w:spacing w:line="240" w:lineRule="auto"/>
              <w:ind w:left="280"/>
              <w:jc w:val="both"/>
              <w:rPr>
                <w:rFonts w:ascii="Times New Roman" w:hAnsi="Times New Roman" w:cs="Times New Roman"/>
                <w:color w:val="auto"/>
                <w:sz w:val="24"/>
                <w:szCs w:val="24"/>
              </w:rPr>
            </w:pPr>
            <w:r w:rsidRPr="00832530">
              <w:rPr>
                <w:rFonts w:ascii="Times New Roman" w:hAnsi="Times New Roman" w:cs="Times New Roman"/>
                <w:b/>
                <w:color w:val="auto"/>
                <w:sz w:val="24"/>
                <w:szCs w:val="24"/>
                <w:highlight w:val="white"/>
              </w:rPr>
              <w:t>Función del Docente</w:t>
            </w:r>
          </w:p>
        </w:tc>
        <w:tc>
          <w:tcPr>
            <w:tcW w:w="1984" w:type="dxa"/>
            <w:tcBorders>
              <w:bottom w:val="single" w:sz="8" w:space="0" w:color="000000"/>
              <w:right w:val="single" w:sz="8" w:space="0" w:color="000000"/>
            </w:tcBorders>
            <w:tcMar>
              <w:top w:w="100" w:type="dxa"/>
              <w:left w:w="100" w:type="dxa"/>
              <w:bottom w:w="100" w:type="dxa"/>
              <w:right w:w="100" w:type="dxa"/>
            </w:tcMar>
          </w:tcPr>
          <w:p w:rsidR="00642941" w:rsidRPr="00832530" w:rsidRDefault="00642941" w:rsidP="004C7328">
            <w:pPr>
              <w:pStyle w:val="Normal1"/>
              <w:spacing w:line="240" w:lineRule="auto"/>
              <w:ind w:left="280"/>
              <w:jc w:val="both"/>
              <w:rPr>
                <w:rFonts w:ascii="Times New Roman" w:hAnsi="Times New Roman" w:cs="Times New Roman"/>
                <w:color w:val="auto"/>
                <w:sz w:val="24"/>
                <w:szCs w:val="24"/>
              </w:rPr>
            </w:pPr>
            <w:r w:rsidRPr="00832530">
              <w:rPr>
                <w:rFonts w:ascii="Times New Roman" w:hAnsi="Times New Roman" w:cs="Times New Roman"/>
                <w:color w:val="auto"/>
                <w:sz w:val="24"/>
                <w:szCs w:val="24"/>
                <w:highlight w:val="white"/>
              </w:rPr>
              <w:t>Enseñante</w:t>
            </w:r>
          </w:p>
        </w:tc>
        <w:tc>
          <w:tcPr>
            <w:tcW w:w="1837" w:type="dxa"/>
            <w:tcBorders>
              <w:bottom w:val="single" w:sz="8" w:space="0" w:color="000000"/>
              <w:right w:val="single" w:sz="18" w:space="0" w:color="000000"/>
            </w:tcBorders>
            <w:tcMar>
              <w:top w:w="100" w:type="dxa"/>
              <w:left w:w="100" w:type="dxa"/>
              <w:bottom w:w="100" w:type="dxa"/>
              <w:right w:w="100" w:type="dxa"/>
            </w:tcMar>
          </w:tcPr>
          <w:p w:rsidR="00642941" w:rsidRPr="00832530" w:rsidRDefault="00642941" w:rsidP="004C7328">
            <w:pPr>
              <w:pStyle w:val="Normal1"/>
              <w:spacing w:line="240" w:lineRule="auto"/>
              <w:ind w:left="280"/>
              <w:jc w:val="both"/>
              <w:rPr>
                <w:rFonts w:ascii="Times New Roman" w:hAnsi="Times New Roman" w:cs="Times New Roman"/>
                <w:color w:val="auto"/>
                <w:sz w:val="24"/>
                <w:szCs w:val="24"/>
              </w:rPr>
            </w:pPr>
            <w:r w:rsidRPr="00832530">
              <w:rPr>
                <w:rFonts w:ascii="Times New Roman" w:hAnsi="Times New Roman" w:cs="Times New Roman"/>
                <w:color w:val="auto"/>
                <w:sz w:val="24"/>
                <w:szCs w:val="24"/>
                <w:highlight w:val="white"/>
              </w:rPr>
              <w:t>Instructor</w:t>
            </w:r>
          </w:p>
        </w:tc>
        <w:tc>
          <w:tcPr>
            <w:tcW w:w="2977" w:type="dxa"/>
            <w:tcBorders>
              <w:bottom w:val="single" w:sz="8" w:space="0" w:color="000000"/>
              <w:right w:val="single" w:sz="18" w:space="0" w:color="000000"/>
            </w:tcBorders>
            <w:shd w:val="clear" w:color="auto" w:fill="B8CCE4"/>
            <w:tcMar>
              <w:top w:w="100" w:type="dxa"/>
              <w:left w:w="100" w:type="dxa"/>
              <w:bottom w:w="100" w:type="dxa"/>
              <w:right w:w="100" w:type="dxa"/>
            </w:tcMar>
          </w:tcPr>
          <w:p w:rsidR="00642941" w:rsidRPr="00832530" w:rsidRDefault="00642941" w:rsidP="004C7328">
            <w:pPr>
              <w:pStyle w:val="Normal1"/>
              <w:spacing w:line="240" w:lineRule="auto"/>
              <w:ind w:left="280"/>
              <w:jc w:val="both"/>
              <w:rPr>
                <w:rFonts w:ascii="Times New Roman" w:hAnsi="Times New Roman" w:cs="Times New Roman"/>
                <w:color w:val="auto"/>
                <w:sz w:val="24"/>
                <w:szCs w:val="24"/>
              </w:rPr>
            </w:pPr>
            <w:r w:rsidRPr="00832530">
              <w:rPr>
                <w:rFonts w:ascii="Times New Roman" w:hAnsi="Times New Roman" w:cs="Times New Roman"/>
                <w:color w:val="auto"/>
                <w:sz w:val="24"/>
                <w:szCs w:val="24"/>
                <w:shd w:val="clear" w:color="auto" w:fill="B8CCE4"/>
              </w:rPr>
              <w:t>Facilitador / Animador</w:t>
            </w:r>
          </w:p>
        </w:tc>
      </w:tr>
      <w:tr w:rsidR="00642941" w:rsidRPr="00832530" w:rsidTr="004C7328">
        <w:tc>
          <w:tcPr>
            <w:tcW w:w="2127"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642941" w:rsidRPr="00832530" w:rsidRDefault="00642941" w:rsidP="004C7328">
            <w:pPr>
              <w:pStyle w:val="Normal1"/>
              <w:spacing w:line="240" w:lineRule="auto"/>
              <w:ind w:left="280"/>
              <w:jc w:val="both"/>
              <w:rPr>
                <w:rFonts w:ascii="Times New Roman" w:hAnsi="Times New Roman" w:cs="Times New Roman"/>
                <w:color w:val="auto"/>
                <w:sz w:val="24"/>
                <w:szCs w:val="24"/>
              </w:rPr>
            </w:pPr>
            <w:r w:rsidRPr="00832530">
              <w:rPr>
                <w:rFonts w:ascii="Times New Roman" w:hAnsi="Times New Roman" w:cs="Times New Roman"/>
                <w:b/>
                <w:color w:val="auto"/>
                <w:sz w:val="24"/>
                <w:szCs w:val="24"/>
                <w:shd w:val="clear" w:color="auto" w:fill="D9D9D9"/>
              </w:rPr>
              <w:t>Grado de participación</w:t>
            </w:r>
          </w:p>
        </w:tc>
        <w:tc>
          <w:tcPr>
            <w:tcW w:w="1984" w:type="dxa"/>
            <w:tcBorders>
              <w:bottom w:val="single" w:sz="8" w:space="0" w:color="000000"/>
              <w:right w:val="single" w:sz="8" w:space="0" w:color="000000"/>
            </w:tcBorders>
            <w:shd w:val="clear" w:color="auto" w:fill="D9D9D9"/>
            <w:tcMar>
              <w:top w:w="100" w:type="dxa"/>
              <w:left w:w="100" w:type="dxa"/>
              <w:bottom w:w="100" w:type="dxa"/>
              <w:right w:w="100" w:type="dxa"/>
            </w:tcMar>
          </w:tcPr>
          <w:p w:rsidR="00642941" w:rsidRPr="00832530" w:rsidRDefault="00642941" w:rsidP="004C7328">
            <w:pPr>
              <w:pStyle w:val="Normal1"/>
              <w:spacing w:line="240" w:lineRule="auto"/>
              <w:ind w:left="280"/>
              <w:jc w:val="both"/>
              <w:rPr>
                <w:rFonts w:ascii="Times New Roman" w:hAnsi="Times New Roman" w:cs="Times New Roman"/>
                <w:color w:val="auto"/>
                <w:sz w:val="24"/>
                <w:szCs w:val="24"/>
              </w:rPr>
            </w:pPr>
            <w:r w:rsidRPr="00832530">
              <w:rPr>
                <w:rFonts w:ascii="Times New Roman" w:hAnsi="Times New Roman" w:cs="Times New Roman"/>
                <w:color w:val="auto"/>
                <w:sz w:val="24"/>
                <w:szCs w:val="24"/>
                <w:shd w:val="clear" w:color="auto" w:fill="D9D9D9"/>
              </w:rPr>
              <w:t>Mínima</w:t>
            </w:r>
          </w:p>
        </w:tc>
        <w:tc>
          <w:tcPr>
            <w:tcW w:w="1837" w:type="dxa"/>
            <w:tcBorders>
              <w:bottom w:val="single" w:sz="8" w:space="0" w:color="000000"/>
              <w:right w:val="single" w:sz="18" w:space="0" w:color="000000"/>
            </w:tcBorders>
            <w:shd w:val="clear" w:color="auto" w:fill="D9D9D9"/>
            <w:tcMar>
              <w:top w:w="100" w:type="dxa"/>
              <w:left w:w="100" w:type="dxa"/>
              <w:bottom w:w="100" w:type="dxa"/>
              <w:right w:w="100" w:type="dxa"/>
            </w:tcMar>
          </w:tcPr>
          <w:p w:rsidR="00642941" w:rsidRPr="00832530" w:rsidRDefault="00642941" w:rsidP="004C7328">
            <w:pPr>
              <w:pStyle w:val="Normal1"/>
              <w:spacing w:line="240" w:lineRule="auto"/>
              <w:ind w:left="280"/>
              <w:jc w:val="both"/>
              <w:rPr>
                <w:rFonts w:ascii="Times New Roman" w:hAnsi="Times New Roman" w:cs="Times New Roman"/>
                <w:color w:val="auto"/>
                <w:sz w:val="24"/>
                <w:szCs w:val="24"/>
              </w:rPr>
            </w:pPr>
            <w:r w:rsidRPr="00832530">
              <w:rPr>
                <w:rFonts w:ascii="Times New Roman" w:hAnsi="Times New Roman" w:cs="Times New Roman"/>
                <w:color w:val="auto"/>
                <w:sz w:val="24"/>
                <w:szCs w:val="24"/>
                <w:shd w:val="clear" w:color="auto" w:fill="D9D9D9"/>
              </w:rPr>
              <w:t>Seudo participación</w:t>
            </w:r>
          </w:p>
        </w:tc>
        <w:tc>
          <w:tcPr>
            <w:tcW w:w="2977" w:type="dxa"/>
            <w:tcBorders>
              <w:bottom w:val="single" w:sz="8" w:space="0" w:color="000000"/>
              <w:right w:val="single" w:sz="18" w:space="0" w:color="000000"/>
            </w:tcBorders>
            <w:shd w:val="clear" w:color="auto" w:fill="B8CCE4"/>
            <w:tcMar>
              <w:top w:w="100" w:type="dxa"/>
              <w:left w:w="100" w:type="dxa"/>
              <w:bottom w:w="100" w:type="dxa"/>
              <w:right w:w="100" w:type="dxa"/>
            </w:tcMar>
          </w:tcPr>
          <w:p w:rsidR="00642941" w:rsidRPr="00832530" w:rsidRDefault="00642941" w:rsidP="004C7328">
            <w:pPr>
              <w:pStyle w:val="Normal1"/>
              <w:spacing w:line="240" w:lineRule="auto"/>
              <w:ind w:left="280"/>
              <w:jc w:val="both"/>
              <w:rPr>
                <w:rFonts w:ascii="Times New Roman" w:hAnsi="Times New Roman" w:cs="Times New Roman"/>
                <w:color w:val="auto"/>
                <w:sz w:val="24"/>
                <w:szCs w:val="24"/>
              </w:rPr>
            </w:pPr>
            <w:r w:rsidRPr="00832530">
              <w:rPr>
                <w:rFonts w:ascii="Times New Roman" w:hAnsi="Times New Roman" w:cs="Times New Roman"/>
                <w:color w:val="auto"/>
                <w:sz w:val="24"/>
                <w:szCs w:val="24"/>
                <w:shd w:val="clear" w:color="auto" w:fill="B8CCE4"/>
              </w:rPr>
              <w:t>Máxima</w:t>
            </w:r>
          </w:p>
        </w:tc>
      </w:tr>
      <w:tr w:rsidR="00642941" w:rsidRPr="00832530" w:rsidTr="004C7328">
        <w:tc>
          <w:tcPr>
            <w:tcW w:w="212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42941" w:rsidRPr="00832530" w:rsidRDefault="00642941" w:rsidP="004C7328">
            <w:pPr>
              <w:pStyle w:val="Normal1"/>
              <w:spacing w:line="240" w:lineRule="auto"/>
              <w:ind w:left="280"/>
              <w:jc w:val="both"/>
              <w:rPr>
                <w:rFonts w:ascii="Times New Roman" w:hAnsi="Times New Roman" w:cs="Times New Roman"/>
                <w:color w:val="auto"/>
                <w:sz w:val="24"/>
                <w:szCs w:val="24"/>
              </w:rPr>
            </w:pPr>
            <w:r w:rsidRPr="00832530">
              <w:rPr>
                <w:rFonts w:ascii="Times New Roman" w:hAnsi="Times New Roman" w:cs="Times New Roman"/>
                <w:b/>
                <w:color w:val="auto"/>
                <w:sz w:val="24"/>
                <w:szCs w:val="24"/>
                <w:highlight w:val="white"/>
              </w:rPr>
              <w:t>Formación de la criticidad</w:t>
            </w:r>
          </w:p>
        </w:tc>
        <w:tc>
          <w:tcPr>
            <w:tcW w:w="1984" w:type="dxa"/>
            <w:tcBorders>
              <w:bottom w:val="single" w:sz="8" w:space="0" w:color="000000"/>
              <w:right w:val="single" w:sz="8" w:space="0" w:color="000000"/>
            </w:tcBorders>
            <w:tcMar>
              <w:top w:w="100" w:type="dxa"/>
              <w:left w:w="100" w:type="dxa"/>
              <w:bottom w:w="100" w:type="dxa"/>
              <w:right w:w="100" w:type="dxa"/>
            </w:tcMar>
          </w:tcPr>
          <w:p w:rsidR="00642941" w:rsidRPr="00832530" w:rsidRDefault="00642941" w:rsidP="004C7328">
            <w:pPr>
              <w:pStyle w:val="Normal1"/>
              <w:spacing w:line="240" w:lineRule="auto"/>
              <w:ind w:left="280"/>
              <w:jc w:val="both"/>
              <w:rPr>
                <w:rFonts w:ascii="Times New Roman" w:hAnsi="Times New Roman" w:cs="Times New Roman"/>
                <w:color w:val="auto"/>
                <w:sz w:val="24"/>
                <w:szCs w:val="24"/>
              </w:rPr>
            </w:pPr>
            <w:r w:rsidRPr="00832530">
              <w:rPr>
                <w:rFonts w:ascii="Times New Roman" w:hAnsi="Times New Roman" w:cs="Times New Roman"/>
                <w:color w:val="auto"/>
                <w:sz w:val="24"/>
                <w:szCs w:val="24"/>
                <w:highlight w:val="white"/>
              </w:rPr>
              <w:t>Bloqueada (o indiferencia por parte del maestro)</w:t>
            </w:r>
          </w:p>
        </w:tc>
        <w:tc>
          <w:tcPr>
            <w:tcW w:w="1837" w:type="dxa"/>
            <w:tcBorders>
              <w:bottom w:val="single" w:sz="8" w:space="0" w:color="000000"/>
              <w:right w:val="single" w:sz="18" w:space="0" w:color="000000"/>
            </w:tcBorders>
            <w:tcMar>
              <w:top w:w="100" w:type="dxa"/>
              <w:left w:w="100" w:type="dxa"/>
              <w:bottom w:w="100" w:type="dxa"/>
              <w:right w:w="100" w:type="dxa"/>
            </w:tcMar>
          </w:tcPr>
          <w:p w:rsidR="00642941" w:rsidRPr="00832530" w:rsidRDefault="00642941" w:rsidP="004C7328">
            <w:pPr>
              <w:pStyle w:val="Normal1"/>
              <w:spacing w:line="240" w:lineRule="auto"/>
              <w:ind w:left="280"/>
              <w:jc w:val="both"/>
              <w:rPr>
                <w:rFonts w:ascii="Times New Roman" w:hAnsi="Times New Roman" w:cs="Times New Roman"/>
                <w:color w:val="auto"/>
                <w:sz w:val="24"/>
                <w:szCs w:val="24"/>
              </w:rPr>
            </w:pPr>
            <w:r w:rsidRPr="00832530">
              <w:rPr>
                <w:rFonts w:ascii="Times New Roman" w:hAnsi="Times New Roman" w:cs="Times New Roman"/>
                <w:color w:val="auto"/>
                <w:sz w:val="24"/>
                <w:szCs w:val="24"/>
                <w:highlight w:val="white"/>
              </w:rPr>
              <w:t>Evitada (o indiferencia por parte del instructor)</w:t>
            </w:r>
          </w:p>
        </w:tc>
        <w:tc>
          <w:tcPr>
            <w:tcW w:w="2977" w:type="dxa"/>
            <w:tcBorders>
              <w:bottom w:val="single" w:sz="8" w:space="0" w:color="000000"/>
              <w:right w:val="single" w:sz="18" w:space="0" w:color="000000"/>
            </w:tcBorders>
            <w:shd w:val="clear" w:color="auto" w:fill="B8CCE4"/>
            <w:tcMar>
              <w:top w:w="100" w:type="dxa"/>
              <w:left w:w="100" w:type="dxa"/>
              <w:bottom w:w="100" w:type="dxa"/>
              <w:right w:w="100" w:type="dxa"/>
            </w:tcMar>
          </w:tcPr>
          <w:p w:rsidR="00642941" w:rsidRPr="00832530" w:rsidRDefault="00642941" w:rsidP="004C7328">
            <w:pPr>
              <w:pStyle w:val="Normal1"/>
              <w:spacing w:line="240" w:lineRule="auto"/>
              <w:ind w:left="280"/>
              <w:jc w:val="both"/>
              <w:rPr>
                <w:rFonts w:ascii="Times New Roman" w:hAnsi="Times New Roman" w:cs="Times New Roman"/>
                <w:color w:val="auto"/>
                <w:sz w:val="24"/>
                <w:szCs w:val="24"/>
              </w:rPr>
            </w:pPr>
            <w:r w:rsidRPr="00832530">
              <w:rPr>
                <w:rFonts w:ascii="Times New Roman" w:hAnsi="Times New Roman" w:cs="Times New Roman"/>
                <w:color w:val="auto"/>
                <w:sz w:val="24"/>
                <w:szCs w:val="24"/>
                <w:shd w:val="clear" w:color="auto" w:fill="B8CCE4"/>
              </w:rPr>
              <w:t>Altamente estimulada</w:t>
            </w:r>
          </w:p>
        </w:tc>
      </w:tr>
      <w:tr w:rsidR="00642941" w:rsidRPr="00832530" w:rsidTr="004C7328">
        <w:tc>
          <w:tcPr>
            <w:tcW w:w="2127"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642941" w:rsidRPr="00832530" w:rsidRDefault="00642941" w:rsidP="004C7328">
            <w:pPr>
              <w:pStyle w:val="Normal1"/>
              <w:spacing w:line="240" w:lineRule="auto"/>
              <w:ind w:left="280"/>
              <w:jc w:val="both"/>
              <w:rPr>
                <w:rFonts w:ascii="Times New Roman" w:hAnsi="Times New Roman" w:cs="Times New Roman"/>
                <w:color w:val="auto"/>
                <w:sz w:val="24"/>
                <w:szCs w:val="24"/>
              </w:rPr>
            </w:pPr>
            <w:r w:rsidRPr="00832530">
              <w:rPr>
                <w:rFonts w:ascii="Times New Roman" w:hAnsi="Times New Roman" w:cs="Times New Roman"/>
                <w:b/>
                <w:color w:val="auto"/>
                <w:sz w:val="24"/>
                <w:szCs w:val="24"/>
                <w:shd w:val="clear" w:color="auto" w:fill="D9D9D9"/>
              </w:rPr>
              <w:t>Creatividad</w:t>
            </w:r>
          </w:p>
        </w:tc>
        <w:tc>
          <w:tcPr>
            <w:tcW w:w="1984" w:type="dxa"/>
            <w:tcBorders>
              <w:bottom w:val="single" w:sz="8" w:space="0" w:color="000000"/>
              <w:right w:val="single" w:sz="8" w:space="0" w:color="000000"/>
            </w:tcBorders>
            <w:shd w:val="clear" w:color="auto" w:fill="D9D9D9"/>
            <w:tcMar>
              <w:top w:w="100" w:type="dxa"/>
              <w:left w:w="100" w:type="dxa"/>
              <w:bottom w:w="100" w:type="dxa"/>
              <w:right w:w="100" w:type="dxa"/>
            </w:tcMar>
          </w:tcPr>
          <w:p w:rsidR="00642941" w:rsidRPr="00832530" w:rsidRDefault="00642941" w:rsidP="004C7328">
            <w:pPr>
              <w:pStyle w:val="Normal1"/>
              <w:spacing w:line="240" w:lineRule="auto"/>
              <w:ind w:left="280"/>
              <w:jc w:val="both"/>
              <w:rPr>
                <w:rFonts w:ascii="Times New Roman" w:hAnsi="Times New Roman" w:cs="Times New Roman"/>
                <w:color w:val="auto"/>
                <w:sz w:val="24"/>
                <w:szCs w:val="24"/>
              </w:rPr>
            </w:pPr>
            <w:r w:rsidRPr="00832530">
              <w:rPr>
                <w:rFonts w:ascii="Times New Roman" w:hAnsi="Times New Roman" w:cs="Times New Roman"/>
                <w:color w:val="auto"/>
                <w:sz w:val="24"/>
                <w:szCs w:val="24"/>
                <w:shd w:val="clear" w:color="auto" w:fill="D9D9D9"/>
              </w:rPr>
              <w:t>Bloqueada</w:t>
            </w:r>
          </w:p>
        </w:tc>
        <w:tc>
          <w:tcPr>
            <w:tcW w:w="1837" w:type="dxa"/>
            <w:tcBorders>
              <w:bottom w:val="single" w:sz="8" w:space="0" w:color="000000"/>
              <w:right w:val="single" w:sz="18" w:space="0" w:color="000000"/>
            </w:tcBorders>
            <w:shd w:val="clear" w:color="auto" w:fill="D9D9D9"/>
            <w:tcMar>
              <w:top w:w="100" w:type="dxa"/>
              <w:left w:w="100" w:type="dxa"/>
              <w:bottom w:w="100" w:type="dxa"/>
              <w:right w:w="100" w:type="dxa"/>
            </w:tcMar>
          </w:tcPr>
          <w:p w:rsidR="00642941" w:rsidRPr="00832530" w:rsidRDefault="00642941" w:rsidP="004C7328">
            <w:pPr>
              <w:pStyle w:val="Normal1"/>
              <w:spacing w:line="240" w:lineRule="auto"/>
              <w:ind w:left="280"/>
              <w:jc w:val="both"/>
              <w:rPr>
                <w:rFonts w:ascii="Times New Roman" w:hAnsi="Times New Roman" w:cs="Times New Roman"/>
                <w:color w:val="auto"/>
                <w:sz w:val="24"/>
                <w:szCs w:val="24"/>
              </w:rPr>
            </w:pPr>
            <w:r w:rsidRPr="00832530">
              <w:rPr>
                <w:rFonts w:ascii="Times New Roman" w:hAnsi="Times New Roman" w:cs="Times New Roman"/>
                <w:color w:val="auto"/>
                <w:sz w:val="24"/>
                <w:szCs w:val="24"/>
                <w:shd w:val="clear" w:color="auto" w:fill="D9D9D9"/>
              </w:rPr>
              <w:t>Bloqueada</w:t>
            </w:r>
          </w:p>
        </w:tc>
        <w:tc>
          <w:tcPr>
            <w:tcW w:w="2977" w:type="dxa"/>
            <w:tcBorders>
              <w:bottom w:val="single" w:sz="8" w:space="0" w:color="000000"/>
              <w:right w:val="single" w:sz="18" w:space="0" w:color="000000"/>
            </w:tcBorders>
            <w:shd w:val="clear" w:color="auto" w:fill="B8CCE4"/>
            <w:tcMar>
              <w:top w:w="100" w:type="dxa"/>
              <w:left w:w="100" w:type="dxa"/>
              <w:bottom w:w="100" w:type="dxa"/>
              <w:right w:w="100" w:type="dxa"/>
            </w:tcMar>
          </w:tcPr>
          <w:p w:rsidR="00642941" w:rsidRPr="00832530" w:rsidRDefault="00642941" w:rsidP="004C7328">
            <w:pPr>
              <w:pStyle w:val="Normal1"/>
              <w:spacing w:line="240" w:lineRule="auto"/>
              <w:ind w:left="280"/>
              <w:jc w:val="both"/>
              <w:rPr>
                <w:rFonts w:ascii="Times New Roman" w:hAnsi="Times New Roman" w:cs="Times New Roman"/>
                <w:color w:val="auto"/>
                <w:sz w:val="24"/>
                <w:szCs w:val="24"/>
              </w:rPr>
            </w:pPr>
            <w:r w:rsidRPr="00832530">
              <w:rPr>
                <w:rFonts w:ascii="Times New Roman" w:hAnsi="Times New Roman" w:cs="Times New Roman"/>
                <w:color w:val="auto"/>
                <w:sz w:val="24"/>
                <w:szCs w:val="24"/>
                <w:shd w:val="clear" w:color="auto" w:fill="B8CCE4"/>
              </w:rPr>
              <w:t>Altamente estimulada</w:t>
            </w:r>
          </w:p>
        </w:tc>
      </w:tr>
      <w:tr w:rsidR="00642941" w:rsidRPr="00832530" w:rsidTr="004C7328">
        <w:tc>
          <w:tcPr>
            <w:tcW w:w="212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42941" w:rsidRPr="00832530" w:rsidRDefault="00642941" w:rsidP="004C7328">
            <w:pPr>
              <w:pStyle w:val="Normal1"/>
              <w:spacing w:line="240" w:lineRule="auto"/>
              <w:ind w:left="280"/>
              <w:jc w:val="both"/>
              <w:rPr>
                <w:rFonts w:ascii="Times New Roman" w:hAnsi="Times New Roman" w:cs="Times New Roman"/>
                <w:color w:val="auto"/>
                <w:sz w:val="24"/>
                <w:szCs w:val="24"/>
              </w:rPr>
            </w:pPr>
            <w:r w:rsidRPr="00832530">
              <w:rPr>
                <w:rFonts w:ascii="Times New Roman" w:hAnsi="Times New Roman" w:cs="Times New Roman"/>
                <w:b/>
                <w:color w:val="auto"/>
                <w:sz w:val="24"/>
                <w:szCs w:val="24"/>
                <w:highlight w:val="white"/>
              </w:rPr>
              <w:t>Manejo del Conflicto</w:t>
            </w:r>
          </w:p>
        </w:tc>
        <w:tc>
          <w:tcPr>
            <w:tcW w:w="1984" w:type="dxa"/>
            <w:tcBorders>
              <w:bottom w:val="single" w:sz="8" w:space="0" w:color="000000"/>
              <w:right w:val="single" w:sz="8" w:space="0" w:color="000000"/>
            </w:tcBorders>
            <w:tcMar>
              <w:top w:w="100" w:type="dxa"/>
              <w:left w:w="100" w:type="dxa"/>
              <w:bottom w:w="100" w:type="dxa"/>
              <w:right w:w="100" w:type="dxa"/>
            </w:tcMar>
          </w:tcPr>
          <w:p w:rsidR="00642941" w:rsidRPr="00832530" w:rsidRDefault="00642941" w:rsidP="004C7328">
            <w:pPr>
              <w:pStyle w:val="Normal1"/>
              <w:spacing w:line="240" w:lineRule="auto"/>
              <w:ind w:left="280"/>
              <w:jc w:val="both"/>
              <w:rPr>
                <w:rFonts w:ascii="Times New Roman" w:hAnsi="Times New Roman" w:cs="Times New Roman"/>
                <w:color w:val="auto"/>
                <w:sz w:val="24"/>
                <w:szCs w:val="24"/>
              </w:rPr>
            </w:pPr>
            <w:r w:rsidRPr="00832530">
              <w:rPr>
                <w:rFonts w:ascii="Times New Roman" w:hAnsi="Times New Roman" w:cs="Times New Roman"/>
                <w:color w:val="auto"/>
                <w:sz w:val="24"/>
                <w:szCs w:val="24"/>
                <w:highlight w:val="white"/>
              </w:rPr>
              <w:t>Reprimido</w:t>
            </w:r>
          </w:p>
        </w:tc>
        <w:tc>
          <w:tcPr>
            <w:tcW w:w="1837" w:type="dxa"/>
            <w:tcBorders>
              <w:bottom w:val="single" w:sz="18" w:space="0" w:color="000000"/>
              <w:right w:val="single" w:sz="18" w:space="0" w:color="000000"/>
            </w:tcBorders>
            <w:tcMar>
              <w:top w:w="100" w:type="dxa"/>
              <w:left w:w="100" w:type="dxa"/>
              <w:bottom w:w="100" w:type="dxa"/>
              <w:right w:w="100" w:type="dxa"/>
            </w:tcMar>
          </w:tcPr>
          <w:p w:rsidR="00642941" w:rsidRPr="00832530" w:rsidRDefault="00642941" w:rsidP="004C7328">
            <w:pPr>
              <w:pStyle w:val="Normal1"/>
              <w:spacing w:line="240" w:lineRule="auto"/>
              <w:ind w:left="280"/>
              <w:jc w:val="both"/>
              <w:rPr>
                <w:rFonts w:ascii="Times New Roman" w:hAnsi="Times New Roman" w:cs="Times New Roman"/>
                <w:color w:val="auto"/>
                <w:sz w:val="24"/>
                <w:szCs w:val="24"/>
              </w:rPr>
            </w:pPr>
            <w:r w:rsidRPr="00832530">
              <w:rPr>
                <w:rFonts w:ascii="Times New Roman" w:hAnsi="Times New Roman" w:cs="Times New Roman"/>
                <w:color w:val="auto"/>
                <w:sz w:val="24"/>
                <w:szCs w:val="24"/>
                <w:highlight w:val="white"/>
              </w:rPr>
              <w:t>Eludido</w:t>
            </w:r>
          </w:p>
        </w:tc>
        <w:tc>
          <w:tcPr>
            <w:tcW w:w="2977" w:type="dxa"/>
            <w:tcBorders>
              <w:bottom w:val="single" w:sz="8" w:space="0" w:color="000000"/>
              <w:right w:val="single" w:sz="18" w:space="0" w:color="000000"/>
            </w:tcBorders>
            <w:shd w:val="clear" w:color="auto" w:fill="B8CCE4"/>
            <w:tcMar>
              <w:top w:w="100" w:type="dxa"/>
              <w:left w:w="100" w:type="dxa"/>
              <w:bottom w:w="100" w:type="dxa"/>
              <w:right w:w="100" w:type="dxa"/>
            </w:tcMar>
          </w:tcPr>
          <w:p w:rsidR="00642941" w:rsidRPr="00832530" w:rsidRDefault="00642941" w:rsidP="004C7328">
            <w:pPr>
              <w:pStyle w:val="Normal1"/>
              <w:spacing w:line="240" w:lineRule="auto"/>
              <w:ind w:left="280"/>
              <w:jc w:val="both"/>
              <w:rPr>
                <w:rFonts w:ascii="Times New Roman" w:hAnsi="Times New Roman" w:cs="Times New Roman"/>
                <w:color w:val="auto"/>
                <w:sz w:val="24"/>
                <w:szCs w:val="24"/>
              </w:rPr>
            </w:pPr>
            <w:r w:rsidRPr="00832530">
              <w:rPr>
                <w:rFonts w:ascii="Times New Roman" w:hAnsi="Times New Roman" w:cs="Times New Roman"/>
                <w:color w:val="auto"/>
                <w:sz w:val="24"/>
                <w:szCs w:val="24"/>
                <w:shd w:val="clear" w:color="auto" w:fill="B8CCE4"/>
              </w:rPr>
              <w:t>Asumido</w:t>
            </w:r>
          </w:p>
        </w:tc>
      </w:tr>
    </w:tbl>
    <w:p w:rsidR="00642941" w:rsidRPr="00832530" w:rsidRDefault="00642941">
      <w:pPr>
        <w:bidi/>
        <w:rPr>
          <w:rFonts w:ascii="Times New Roman" w:hAnsi="Times New Roman" w:cs="Times New Roman"/>
          <w:sz w:val="24"/>
          <w:szCs w:val="24"/>
          <w:rtl/>
        </w:rPr>
      </w:pPr>
    </w:p>
    <w:p w:rsidR="00642941" w:rsidRPr="00832530" w:rsidRDefault="00642941" w:rsidP="00642941">
      <w:pPr>
        <w:bidi/>
        <w:rPr>
          <w:rFonts w:ascii="Times New Roman" w:hAnsi="Times New Roman" w:cs="Times New Roman"/>
          <w:sz w:val="24"/>
          <w:szCs w:val="24"/>
          <w:rtl/>
        </w:rPr>
      </w:pPr>
    </w:p>
    <w:p w:rsidR="00642941" w:rsidRPr="00832530" w:rsidRDefault="00642941" w:rsidP="00642941">
      <w:pPr>
        <w:bidi/>
        <w:rPr>
          <w:rFonts w:ascii="Times New Roman" w:hAnsi="Times New Roman" w:cs="Times New Roman"/>
          <w:sz w:val="24"/>
          <w:szCs w:val="24"/>
          <w:rtl/>
        </w:rPr>
      </w:pPr>
    </w:p>
    <w:p w:rsidR="00642941" w:rsidRPr="00832530" w:rsidRDefault="00642941" w:rsidP="00642941">
      <w:pPr>
        <w:bidi/>
        <w:rPr>
          <w:rFonts w:ascii="Times New Roman" w:hAnsi="Times New Roman" w:cs="Times New Roman"/>
          <w:sz w:val="24"/>
          <w:szCs w:val="24"/>
          <w:rtl/>
        </w:rPr>
      </w:pPr>
    </w:p>
    <w:p w:rsidR="00642941" w:rsidRPr="00832530" w:rsidRDefault="00642941" w:rsidP="00642941">
      <w:pPr>
        <w:bidi/>
        <w:rPr>
          <w:rFonts w:ascii="Times New Roman" w:hAnsi="Times New Roman" w:cs="Times New Roman"/>
          <w:sz w:val="24"/>
          <w:szCs w:val="24"/>
        </w:rPr>
      </w:pPr>
    </w:p>
    <w:tbl>
      <w:tblPr>
        <w:tblStyle w:val="a"/>
        <w:tblpPr w:leftFromText="141" w:rightFromText="141" w:vertAnchor="text" w:horzAnchor="margin" w:tblpY="236"/>
        <w:bidiVisual/>
        <w:tblW w:w="8925"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27"/>
        <w:gridCol w:w="1984"/>
        <w:gridCol w:w="1837"/>
        <w:gridCol w:w="2977"/>
      </w:tblGrid>
      <w:tr w:rsidR="00642941" w:rsidRPr="00832530" w:rsidTr="004C7328">
        <w:tc>
          <w:tcPr>
            <w:tcW w:w="2127"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642941" w:rsidRPr="00832530" w:rsidRDefault="00642941" w:rsidP="004C7328">
            <w:pPr>
              <w:pStyle w:val="Normal1"/>
              <w:spacing w:line="240" w:lineRule="auto"/>
              <w:ind w:left="280"/>
              <w:jc w:val="both"/>
              <w:rPr>
                <w:rFonts w:ascii="Times New Roman" w:hAnsi="Times New Roman" w:cs="Times New Roman"/>
                <w:color w:val="auto"/>
                <w:sz w:val="24"/>
                <w:szCs w:val="24"/>
              </w:rPr>
            </w:pPr>
            <w:r w:rsidRPr="00832530">
              <w:rPr>
                <w:rFonts w:ascii="Times New Roman" w:hAnsi="Times New Roman" w:cs="Times New Roman"/>
                <w:b/>
                <w:color w:val="auto"/>
                <w:sz w:val="24"/>
                <w:szCs w:val="24"/>
                <w:shd w:val="clear" w:color="auto" w:fill="D9D9D9"/>
              </w:rPr>
              <w:t>Recurso de apoyo</w:t>
            </w:r>
          </w:p>
        </w:tc>
        <w:tc>
          <w:tcPr>
            <w:tcW w:w="1984" w:type="dxa"/>
            <w:tcBorders>
              <w:bottom w:val="single" w:sz="8" w:space="0" w:color="000000"/>
              <w:right w:val="single" w:sz="18" w:space="0" w:color="000000"/>
            </w:tcBorders>
            <w:shd w:val="clear" w:color="auto" w:fill="D9D9D9"/>
            <w:tcMar>
              <w:top w:w="100" w:type="dxa"/>
              <w:left w:w="100" w:type="dxa"/>
              <w:bottom w:w="100" w:type="dxa"/>
              <w:right w:w="100" w:type="dxa"/>
            </w:tcMar>
          </w:tcPr>
          <w:p w:rsidR="00642941" w:rsidRPr="00832530" w:rsidRDefault="00642941" w:rsidP="004C7328">
            <w:pPr>
              <w:pStyle w:val="Normal1"/>
              <w:spacing w:line="240" w:lineRule="auto"/>
              <w:ind w:left="280"/>
              <w:jc w:val="both"/>
              <w:rPr>
                <w:rFonts w:ascii="Times New Roman" w:hAnsi="Times New Roman" w:cs="Times New Roman"/>
                <w:color w:val="auto"/>
                <w:sz w:val="24"/>
                <w:szCs w:val="24"/>
              </w:rPr>
            </w:pPr>
            <w:r w:rsidRPr="00832530">
              <w:rPr>
                <w:rFonts w:ascii="Times New Roman" w:hAnsi="Times New Roman" w:cs="Times New Roman"/>
                <w:color w:val="auto"/>
                <w:sz w:val="24"/>
                <w:szCs w:val="24"/>
                <w:shd w:val="clear" w:color="auto" w:fill="D9D9D9"/>
              </w:rPr>
              <w:t>Refuerzo transmisión</w:t>
            </w:r>
          </w:p>
        </w:tc>
        <w:tc>
          <w:tcPr>
            <w:tcW w:w="1837" w:type="dxa"/>
            <w:tcBorders>
              <w:bottom w:val="single" w:sz="18" w:space="0" w:color="000000"/>
              <w:right w:val="single" w:sz="18" w:space="0" w:color="000000"/>
            </w:tcBorders>
            <w:shd w:val="clear" w:color="auto" w:fill="B8CCE4"/>
            <w:tcMar>
              <w:top w:w="100" w:type="dxa"/>
              <w:left w:w="100" w:type="dxa"/>
              <w:bottom w:w="100" w:type="dxa"/>
              <w:right w:w="100" w:type="dxa"/>
            </w:tcMar>
          </w:tcPr>
          <w:p w:rsidR="00642941" w:rsidRPr="00832530" w:rsidRDefault="00642941" w:rsidP="004C7328">
            <w:pPr>
              <w:pStyle w:val="Normal1"/>
              <w:spacing w:line="240" w:lineRule="auto"/>
              <w:ind w:left="280"/>
              <w:jc w:val="both"/>
              <w:rPr>
                <w:rFonts w:ascii="Times New Roman" w:hAnsi="Times New Roman" w:cs="Times New Roman"/>
                <w:color w:val="auto"/>
                <w:sz w:val="24"/>
                <w:szCs w:val="24"/>
              </w:rPr>
            </w:pPr>
            <w:r w:rsidRPr="00832530">
              <w:rPr>
                <w:rFonts w:ascii="Times New Roman" w:hAnsi="Times New Roman" w:cs="Times New Roman"/>
                <w:color w:val="auto"/>
                <w:sz w:val="24"/>
                <w:szCs w:val="24"/>
                <w:shd w:val="clear" w:color="auto" w:fill="B8CCE4"/>
              </w:rPr>
              <w:t>Tecnología educativa</w:t>
            </w:r>
          </w:p>
        </w:tc>
        <w:tc>
          <w:tcPr>
            <w:tcW w:w="2977" w:type="dxa"/>
            <w:tcBorders>
              <w:bottom w:val="single" w:sz="8" w:space="0" w:color="000000"/>
              <w:right w:val="single" w:sz="18" w:space="0" w:color="000000"/>
            </w:tcBorders>
            <w:shd w:val="clear" w:color="auto" w:fill="B8CCE4"/>
            <w:tcMar>
              <w:top w:w="100" w:type="dxa"/>
              <w:left w:w="100" w:type="dxa"/>
              <w:bottom w:w="100" w:type="dxa"/>
              <w:right w:w="100" w:type="dxa"/>
            </w:tcMar>
          </w:tcPr>
          <w:p w:rsidR="00642941" w:rsidRPr="00832530" w:rsidRDefault="00642941" w:rsidP="004C7328">
            <w:pPr>
              <w:pStyle w:val="Normal1"/>
              <w:spacing w:line="240" w:lineRule="auto"/>
              <w:ind w:left="280"/>
              <w:jc w:val="both"/>
              <w:rPr>
                <w:rFonts w:ascii="Times New Roman" w:hAnsi="Times New Roman" w:cs="Times New Roman"/>
                <w:color w:val="auto"/>
                <w:sz w:val="24"/>
                <w:szCs w:val="24"/>
              </w:rPr>
            </w:pPr>
            <w:r w:rsidRPr="00832530">
              <w:rPr>
                <w:rFonts w:ascii="Times New Roman" w:hAnsi="Times New Roman" w:cs="Times New Roman"/>
                <w:color w:val="auto"/>
                <w:sz w:val="24"/>
                <w:szCs w:val="24"/>
                <w:shd w:val="clear" w:color="auto" w:fill="B8CCE4"/>
              </w:rPr>
              <w:t>Generadores</w:t>
            </w:r>
          </w:p>
        </w:tc>
      </w:tr>
      <w:tr w:rsidR="00642941" w:rsidRPr="00832530" w:rsidTr="004C7328">
        <w:tc>
          <w:tcPr>
            <w:tcW w:w="212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42941" w:rsidRPr="00832530" w:rsidRDefault="00642941" w:rsidP="004C7328">
            <w:pPr>
              <w:pStyle w:val="Normal1"/>
              <w:spacing w:line="240" w:lineRule="auto"/>
              <w:ind w:left="280"/>
              <w:jc w:val="both"/>
              <w:rPr>
                <w:rFonts w:ascii="Times New Roman" w:hAnsi="Times New Roman" w:cs="Times New Roman"/>
                <w:color w:val="auto"/>
                <w:sz w:val="24"/>
                <w:szCs w:val="24"/>
              </w:rPr>
            </w:pPr>
            <w:r w:rsidRPr="00832530">
              <w:rPr>
                <w:rFonts w:ascii="Times New Roman" w:hAnsi="Times New Roman" w:cs="Times New Roman"/>
                <w:b/>
                <w:color w:val="auto"/>
                <w:sz w:val="24"/>
                <w:szCs w:val="24"/>
                <w:highlight w:val="white"/>
              </w:rPr>
              <w:lastRenderedPageBreak/>
              <w:t>Valor</w:t>
            </w:r>
          </w:p>
        </w:tc>
        <w:tc>
          <w:tcPr>
            <w:tcW w:w="1984" w:type="dxa"/>
            <w:tcBorders>
              <w:bottom w:val="single" w:sz="8" w:space="0" w:color="000000"/>
              <w:right w:val="single" w:sz="8" w:space="0" w:color="000000"/>
            </w:tcBorders>
            <w:tcMar>
              <w:top w:w="100" w:type="dxa"/>
              <w:left w:w="100" w:type="dxa"/>
              <w:bottom w:w="100" w:type="dxa"/>
              <w:right w:w="100" w:type="dxa"/>
            </w:tcMar>
          </w:tcPr>
          <w:p w:rsidR="00642941" w:rsidRPr="00832530" w:rsidRDefault="00642941" w:rsidP="004C7328">
            <w:pPr>
              <w:pStyle w:val="Normal1"/>
              <w:spacing w:line="240" w:lineRule="auto"/>
              <w:ind w:left="280"/>
              <w:jc w:val="both"/>
              <w:rPr>
                <w:rFonts w:ascii="Times New Roman" w:hAnsi="Times New Roman" w:cs="Times New Roman"/>
                <w:color w:val="auto"/>
                <w:sz w:val="24"/>
                <w:szCs w:val="24"/>
              </w:rPr>
            </w:pPr>
            <w:r w:rsidRPr="00832530">
              <w:rPr>
                <w:rFonts w:ascii="Times New Roman" w:hAnsi="Times New Roman" w:cs="Times New Roman"/>
                <w:color w:val="auto"/>
                <w:sz w:val="24"/>
                <w:szCs w:val="24"/>
                <w:highlight w:val="white"/>
              </w:rPr>
              <w:t>Obediencia</w:t>
            </w:r>
          </w:p>
        </w:tc>
        <w:tc>
          <w:tcPr>
            <w:tcW w:w="1837" w:type="dxa"/>
            <w:tcBorders>
              <w:bottom w:val="single" w:sz="8" w:space="0" w:color="000000"/>
              <w:right w:val="single" w:sz="18" w:space="0" w:color="000000"/>
            </w:tcBorders>
            <w:tcMar>
              <w:top w:w="100" w:type="dxa"/>
              <w:left w:w="100" w:type="dxa"/>
              <w:bottom w:w="100" w:type="dxa"/>
              <w:right w:w="100" w:type="dxa"/>
            </w:tcMar>
          </w:tcPr>
          <w:p w:rsidR="00642941" w:rsidRPr="00832530" w:rsidRDefault="00642941" w:rsidP="004C7328">
            <w:pPr>
              <w:pStyle w:val="Normal1"/>
              <w:spacing w:line="240" w:lineRule="auto"/>
              <w:ind w:left="280"/>
              <w:jc w:val="both"/>
              <w:rPr>
                <w:rFonts w:ascii="Times New Roman" w:hAnsi="Times New Roman" w:cs="Times New Roman"/>
                <w:color w:val="auto"/>
                <w:sz w:val="24"/>
                <w:szCs w:val="24"/>
              </w:rPr>
            </w:pPr>
            <w:r w:rsidRPr="00832530">
              <w:rPr>
                <w:rFonts w:ascii="Times New Roman" w:hAnsi="Times New Roman" w:cs="Times New Roman"/>
                <w:color w:val="auto"/>
                <w:sz w:val="24"/>
                <w:szCs w:val="24"/>
                <w:highlight w:val="white"/>
              </w:rPr>
              <w:t>Lucro Utilitarismo</w:t>
            </w:r>
          </w:p>
        </w:tc>
        <w:tc>
          <w:tcPr>
            <w:tcW w:w="2977" w:type="dxa"/>
            <w:tcBorders>
              <w:bottom w:val="single" w:sz="18" w:space="0" w:color="000000"/>
              <w:right w:val="single" w:sz="18" w:space="0" w:color="000000"/>
            </w:tcBorders>
            <w:shd w:val="clear" w:color="auto" w:fill="B8CCE4"/>
            <w:tcMar>
              <w:top w:w="100" w:type="dxa"/>
              <w:left w:w="100" w:type="dxa"/>
              <w:bottom w:w="100" w:type="dxa"/>
              <w:right w:w="100" w:type="dxa"/>
            </w:tcMar>
          </w:tcPr>
          <w:p w:rsidR="00642941" w:rsidRPr="00832530" w:rsidRDefault="00642941" w:rsidP="004C7328">
            <w:pPr>
              <w:pStyle w:val="Normal1"/>
              <w:spacing w:line="240" w:lineRule="auto"/>
              <w:ind w:left="280"/>
              <w:jc w:val="both"/>
              <w:rPr>
                <w:rFonts w:ascii="Times New Roman" w:hAnsi="Times New Roman" w:cs="Times New Roman"/>
                <w:color w:val="auto"/>
                <w:sz w:val="24"/>
                <w:szCs w:val="24"/>
              </w:rPr>
            </w:pPr>
            <w:r w:rsidRPr="00832530">
              <w:rPr>
                <w:rFonts w:ascii="Times New Roman" w:hAnsi="Times New Roman" w:cs="Times New Roman"/>
                <w:color w:val="auto"/>
                <w:sz w:val="24"/>
                <w:szCs w:val="24"/>
                <w:shd w:val="clear" w:color="auto" w:fill="B8CCE4"/>
              </w:rPr>
              <w:t>Solidaridad Cooperación</w:t>
            </w:r>
          </w:p>
        </w:tc>
      </w:tr>
    </w:tbl>
    <w:p w:rsidR="00642941" w:rsidRPr="00832530" w:rsidRDefault="00642941" w:rsidP="0044623D">
      <w:pPr>
        <w:pStyle w:val="Normal1"/>
        <w:spacing w:line="240" w:lineRule="auto"/>
        <w:jc w:val="center"/>
        <w:rPr>
          <w:rFonts w:ascii="Times New Roman" w:hAnsi="Times New Roman" w:cs="Times New Roman"/>
          <w:b/>
          <w:color w:val="auto"/>
          <w:sz w:val="24"/>
          <w:szCs w:val="24"/>
          <w:highlight w:val="white"/>
        </w:rPr>
      </w:pPr>
    </w:p>
    <w:p w:rsidR="00ED325C" w:rsidRPr="00832530" w:rsidRDefault="00DF3781" w:rsidP="0044623D">
      <w:pPr>
        <w:pStyle w:val="Normal1"/>
        <w:spacing w:line="240" w:lineRule="auto"/>
        <w:jc w:val="center"/>
        <w:rPr>
          <w:rFonts w:ascii="Times New Roman" w:hAnsi="Times New Roman" w:cs="Times New Roman"/>
          <w:b/>
          <w:color w:val="auto"/>
          <w:sz w:val="24"/>
          <w:szCs w:val="24"/>
        </w:rPr>
      </w:pPr>
      <w:r w:rsidRPr="00832530">
        <w:rPr>
          <w:rFonts w:ascii="Times New Roman" w:hAnsi="Times New Roman" w:cs="Times New Roman"/>
          <w:b/>
          <w:color w:val="auto"/>
          <w:sz w:val="24"/>
          <w:szCs w:val="24"/>
          <w:highlight w:val="white"/>
        </w:rPr>
        <w:t xml:space="preserve">Tabla 1. </w:t>
      </w:r>
      <w:proofErr w:type="spellStart"/>
      <w:r w:rsidRPr="00832530">
        <w:rPr>
          <w:rFonts w:ascii="Times New Roman" w:hAnsi="Times New Roman" w:cs="Times New Roman"/>
          <w:b/>
          <w:color w:val="auto"/>
          <w:sz w:val="24"/>
          <w:szCs w:val="24"/>
          <w:highlight w:val="white"/>
        </w:rPr>
        <w:t>Kaplun</w:t>
      </w:r>
      <w:proofErr w:type="spellEnd"/>
      <w:r w:rsidRPr="00832530">
        <w:rPr>
          <w:rFonts w:ascii="Times New Roman" w:hAnsi="Times New Roman" w:cs="Times New Roman"/>
          <w:b/>
          <w:color w:val="auto"/>
          <w:sz w:val="24"/>
          <w:szCs w:val="24"/>
          <w:highlight w:val="white"/>
        </w:rPr>
        <w:t xml:space="preserve"> (1983: 58)</w:t>
      </w:r>
    </w:p>
    <w:p w:rsidR="00584A20" w:rsidRPr="00832530" w:rsidRDefault="00584A20" w:rsidP="0044623D">
      <w:pPr>
        <w:pStyle w:val="Normal1"/>
        <w:spacing w:line="240" w:lineRule="auto"/>
        <w:jc w:val="both"/>
        <w:rPr>
          <w:rFonts w:ascii="Times New Roman" w:hAnsi="Times New Roman" w:cs="Times New Roman"/>
          <w:color w:val="980000"/>
          <w:sz w:val="24"/>
          <w:szCs w:val="24"/>
          <w:highlight w:val="white"/>
        </w:rPr>
      </w:pPr>
    </w:p>
    <w:p w:rsidR="00E72014" w:rsidRPr="00832530" w:rsidRDefault="00E72014" w:rsidP="0044623D">
      <w:pPr>
        <w:pStyle w:val="Normal1"/>
        <w:spacing w:line="240" w:lineRule="auto"/>
        <w:jc w:val="both"/>
        <w:rPr>
          <w:rFonts w:ascii="Times New Roman" w:hAnsi="Times New Roman" w:cs="Times New Roman"/>
          <w:color w:val="auto"/>
          <w:sz w:val="24"/>
          <w:szCs w:val="24"/>
          <w:highlight w:val="white"/>
        </w:rPr>
      </w:pPr>
    </w:p>
    <w:p w:rsidR="00ED325C" w:rsidRPr="00F751FF" w:rsidRDefault="00DF3781" w:rsidP="00F751FF">
      <w:pPr>
        <w:pStyle w:val="Normal1"/>
        <w:spacing w:line="360" w:lineRule="auto"/>
        <w:jc w:val="both"/>
        <w:rPr>
          <w:rFonts w:ascii="Times New Roman" w:hAnsi="Times New Roman" w:cs="Times New Roman"/>
          <w:color w:val="000000" w:themeColor="text1"/>
          <w:sz w:val="24"/>
          <w:szCs w:val="24"/>
        </w:rPr>
      </w:pPr>
      <w:r w:rsidRPr="00F751FF">
        <w:rPr>
          <w:rFonts w:ascii="Times New Roman" w:hAnsi="Times New Roman" w:cs="Times New Roman"/>
          <w:color w:val="000000" w:themeColor="text1"/>
          <w:sz w:val="24"/>
          <w:szCs w:val="24"/>
          <w:highlight w:val="white"/>
        </w:rPr>
        <w:t xml:space="preserve">Ahora bien, la evaluación en línea (Vera 2014) cobra mayor fuerza con una punto de vista más formativo y no sumativo como es parte de la enseñanza tradicional en la que el estudiante ya se ha formado el concepto de temor hacia una evaluación que requiere de memorización y no de reflexión, entendimiento y práctica del conocimiento. La evaluación en línea presenta nuevas variantes al aprendizaje como la retroalimentación para ambas partes desarrollando competencias y habilidades más que conceptos memorizados sin entender la razón por la que es establecido.  Ryan, Scott, Freeman y </w:t>
      </w:r>
      <w:proofErr w:type="spellStart"/>
      <w:r w:rsidRPr="00F751FF">
        <w:rPr>
          <w:rFonts w:ascii="Times New Roman" w:hAnsi="Times New Roman" w:cs="Times New Roman"/>
          <w:color w:val="000000" w:themeColor="text1"/>
          <w:sz w:val="24"/>
          <w:szCs w:val="24"/>
          <w:highlight w:val="white"/>
        </w:rPr>
        <w:t>Patel</w:t>
      </w:r>
      <w:proofErr w:type="spellEnd"/>
      <w:r w:rsidRPr="00F751FF">
        <w:rPr>
          <w:rFonts w:ascii="Times New Roman" w:hAnsi="Times New Roman" w:cs="Times New Roman"/>
          <w:color w:val="000000" w:themeColor="text1"/>
          <w:sz w:val="24"/>
          <w:szCs w:val="24"/>
          <w:highlight w:val="white"/>
        </w:rPr>
        <w:t xml:space="preserve"> (2002) en (Dorrego 2006) establecen que la evaluación de los aprendizajes como.</w:t>
      </w:r>
    </w:p>
    <w:p w:rsidR="00642941" w:rsidRPr="00F751FF" w:rsidRDefault="00642941" w:rsidP="00F751FF">
      <w:pPr>
        <w:pStyle w:val="Normal1"/>
        <w:spacing w:line="360" w:lineRule="auto"/>
        <w:jc w:val="both"/>
        <w:rPr>
          <w:rFonts w:ascii="Times New Roman" w:hAnsi="Times New Roman" w:cs="Times New Roman"/>
          <w:color w:val="000000" w:themeColor="text1"/>
          <w:sz w:val="24"/>
          <w:szCs w:val="24"/>
        </w:rPr>
      </w:pPr>
    </w:p>
    <w:p w:rsidR="00ED325C" w:rsidRPr="00F751FF" w:rsidRDefault="00DF3781" w:rsidP="00F751FF">
      <w:pPr>
        <w:pStyle w:val="Normal1"/>
        <w:spacing w:line="360" w:lineRule="auto"/>
        <w:ind w:left="1843" w:right="1180"/>
        <w:jc w:val="both"/>
        <w:rPr>
          <w:rFonts w:ascii="Times New Roman" w:hAnsi="Times New Roman" w:cs="Times New Roman"/>
          <w:color w:val="000000" w:themeColor="text1"/>
          <w:sz w:val="24"/>
          <w:szCs w:val="24"/>
        </w:rPr>
      </w:pPr>
      <w:r w:rsidRPr="00F751FF">
        <w:rPr>
          <w:rFonts w:ascii="Times New Roman" w:hAnsi="Times New Roman" w:cs="Times New Roman"/>
          <w:color w:val="000000" w:themeColor="text1"/>
          <w:sz w:val="24"/>
          <w:szCs w:val="24"/>
          <w:highlight w:val="white"/>
        </w:rPr>
        <w:t>[…] “un proceso mediante el cual los estudiantes ganan una comprensión de sus propias competencias y progreso así como un proceso mediante el cual son calificados”.</w:t>
      </w:r>
    </w:p>
    <w:p w:rsidR="00642941" w:rsidRPr="00F751FF" w:rsidRDefault="00642941" w:rsidP="00F751FF">
      <w:pPr>
        <w:pStyle w:val="Normal1"/>
        <w:spacing w:line="360" w:lineRule="auto"/>
        <w:jc w:val="both"/>
        <w:rPr>
          <w:rFonts w:ascii="Times New Roman" w:eastAsia="Times New Roman" w:hAnsi="Times New Roman" w:cs="Times New Roman"/>
          <w:color w:val="000000" w:themeColor="text1"/>
          <w:sz w:val="24"/>
          <w:szCs w:val="24"/>
          <w:highlight w:val="white"/>
        </w:rPr>
      </w:pPr>
    </w:p>
    <w:p w:rsidR="00ED325C" w:rsidRPr="00F751FF" w:rsidRDefault="00DF3781" w:rsidP="00F751FF">
      <w:pPr>
        <w:pStyle w:val="Normal1"/>
        <w:spacing w:line="360" w:lineRule="auto"/>
        <w:jc w:val="both"/>
        <w:rPr>
          <w:rFonts w:ascii="Times New Roman" w:hAnsi="Times New Roman" w:cs="Times New Roman"/>
          <w:color w:val="000000" w:themeColor="text1"/>
          <w:sz w:val="24"/>
          <w:szCs w:val="24"/>
        </w:rPr>
      </w:pPr>
      <w:r w:rsidRPr="00F751FF">
        <w:rPr>
          <w:rFonts w:ascii="Times New Roman" w:eastAsia="Times New Roman" w:hAnsi="Times New Roman" w:cs="Times New Roman"/>
          <w:color w:val="000000" w:themeColor="text1"/>
          <w:sz w:val="24"/>
          <w:szCs w:val="24"/>
          <w:highlight w:val="white"/>
        </w:rPr>
        <w:t>La aceptación de la comprensión del nivel de competencia de los estudiantes en un área de conocimiento promueve la deliberación de cuáles son las necesidades reales de aprendizaje del estudiante, lo que estable los parámetros de los objetivos a alcanzar. Pero una parte fundamental en este proceso es además del estudiante, el académico que en modelos más actualizados de aprendizaje son el facilitador o guía, eje central de la transferencia de responsabilidades de aprendizaje hacia el mismo estudiante.</w:t>
      </w:r>
    </w:p>
    <w:p w:rsidR="00ED325C" w:rsidRPr="00F751FF" w:rsidRDefault="00ED325C" w:rsidP="00F751FF">
      <w:pPr>
        <w:pStyle w:val="Normal1"/>
        <w:spacing w:line="360" w:lineRule="auto"/>
        <w:jc w:val="both"/>
        <w:rPr>
          <w:rFonts w:ascii="Times New Roman" w:hAnsi="Times New Roman" w:cs="Times New Roman"/>
          <w:color w:val="000000" w:themeColor="text1"/>
          <w:sz w:val="24"/>
          <w:szCs w:val="24"/>
        </w:rPr>
      </w:pPr>
    </w:p>
    <w:p w:rsidR="00FD2F55" w:rsidRPr="00F751FF" w:rsidRDefault="00FD2F55" w:rsidP="00F751FF">
      <w:pPr>
        <w:pStyle w:val="Normal1"/>
        <w:spacing w:line="360" w:lineRule="auto"/>
        <w:jc w:val="both"/>
        <w:rPr>
          <w:rFonts w:ascii="Times New Roman" w:hAnsi="Times New Roman" w:cs="Times New Roman"/>
          <w:color w:val="000000" w:themeColor="text1"/>
          <w:sz w:val="24"/>
          <w:szCs w:val="24"/>
        </w:rPr>
      </w:pPr>
      <w:r w:rsidRPr="00F751FF">
        <w:rPr>
          <w:rFonts w:ascii="Times New Roman" w:hAnsi="Times New Roman" w:cs="Times New Roman"/>
          <w:color w:val="000000" w:themeColor="text1"/>
          <w:sz w:val="24"/>
          <w:szCs w:val="24"/>
        </w:rPr>
        <w:t>El objetivo principal de este proyecto es el cambio de la visualización del proceso de la evaluación de un espacio estresante del estudiante donde la adquisición del</w:t>
      </w:r>
      <w:r w:rsidR="00EA35F9" w:rsidRPr="00F751FF">
        <w:rPr>
          <w:rFonts w:ascii="Times New Roman" w:hAnsi="Times New Roman" w:cs="Times New Roman"/>
          <w:color w:val="000000" w:themeColor="text1"/>
          <w:sz w:val="24"/>
          <w:szCs w:val="24"/>
        </w:rPr>
        <w:t xml:space="preserve"> </w:t>
      </w:r>
      <w:r w:rsidRPr="00F751FF">
        <w:rPr>
          <w:rFonts w:ascii="Times New Roman" w:hAnsi="Times New Roman" w:cs="Times New Roman"/>
          <w:color w:val="000000" w:themeColor="text1"/>
          <w:sz w:val="24"/>
          <w:szCs w:val="24"/>
        </w:rPr>
        <w:t xml:space="preserve">conocimiento es mínima a una actividad de consolidación del conocimiento después de haber participado en dos o tres actividades de introducción y práctica de contenido en el aula o como medio de apoyo extra clase en virtualidad. El trabajo es </w:t>
      </w:r>
      <w:proofErr w:type="spellStart"/>
      <w:r w:rsidRPr="00F751FF">
        <w:rPr>
          <w:rFonts w:ascii="Times New Roman" w:hAnsi="Times New Roman" w:cs="Times New Roman"/>
          <w:color w:val="000000" w:themeColor="text1"/>
          <w:sz w:val="24"/>
          <w:szCs w:val="24"/>
        </w:rPr>
        <w:t>cuali</w:t>
      </w:r>
      <w:proofErr w:type="spellEnd"/>
      <w:r w:rsidR="00584A20" w:rsidRPr="00F751FF">
        <w:rPr>
          <w:rFonts w:ascii="Times New Roman" w:hAnsi="Times New Roman" w:cs="Times New Roman"/>
          <w:color w:val="000000" w:themeColor="text1"/>
          <w:sz w:val="24"/>
          <w:szCs w:val="24"/>
        </w:rPr>
        <w:t>-</w:t>
      </w:r>
      <w:r w:rsidRPr="00F751FF">
        <w:rPr>
          <w:rFonts w:ascii="Times New Roman" w:hAnsi="Times New Roman" w:cs="Times New Roman"/>
          <w:color w:val="000000" w:themeColor="text1"/>
          <w:sz w:val="24"/>
          <w:szCs w:val="24"/>
        </w:rPr>
        <w:t xml:space="preserve">cuantitativo basado en un estudio de caso donde la problemática de todo estudiante es transformarla en un proceso formativo </w:t>
      </w:r>
      <w:r w:rsidR="00567984" w:rsidRPr="00F751FF">
        <w:rPr>
          <w:rFonts w:ascii="Times New Roman" w:hAnsi="Times New Roman" w:cs="Times New Roman"/>
          <w:color w:val="000000" w:themeColor="text1"/>
          <w:sz w:val="24"/>
          <w:szCs w:val="24"/>
        </w:rPr>
        <w:t xml:space="preserve">de cualquier </w:t>
      </w:r>
      <w:r w:rsidR="001B4A2D" w:rsidRPr="00F751FF">
        <w:rPr>
          <w:rFonts w:ascii="Times New Roman" w:hAnsi="Times New Roman" w:cs="Times New Roman"/>
          <w:color w:val="000000" w:themeColor="text1"/>
          <w:sz w:val="24"/>
          <w:szCs w:val="24"/>
        </w:rPr>
        <w:t>disciplina</w:t>
      </w:r>
      <w:r w:rsidR="00567984" w:rsidRPr="00F751FF">
        <w:rPr>
          <w:rFonts w:ascii="Times New Roman" w:hAnsi="Times New Roman" w:cs="Times New Roman"/>
          <w:color w:val="000000" w:themeColor="text1"/>
          <w:sz w:val="24"/>
          <w:szCs w:val="24"/>
        </w:rPr>
        <w:t xml:space="preserve"> con una intervención totalmente activa del docente. </w:t>
      </w:r>
      <w:r w:rsidR="00642941" w:rsidRPr="00F751FF">
        <w:rPr>
          <w:rFonts w:ascii="Times New Roman" w:hAnsi="Times New Roman" w:cs="Times New Roman"/>
          <w:color w:val="000000" w:themeColor="text1"/>
          <w:sz w:val="24"/>
          <w:szCs w:val="24"/>
        </w:rPr>
        <w:t>El presente proyecto se ha llevado a cabo en el</w:t>
      </w:r>
      <w:r w:rsidR="00354E4F" w:rsidRPr="00F751FF">
        <w:rPr>
          <w:rFonts w:ascii="Times New Roman" w:hAnsi="Times New Roman" w:cs="Times New Roman"/>
          <w:color w:val="000000" w:themeColor="text1"/>
          <w:sz w:val="24"/>
          <w:szCs w:val="24"/>
        </w:rPr>
        <w:t xml:space="preserve"> Foro internacional de tecnología, reportes de aplicación de la herramienta en experiencias educativas de la Facultad de </w:t>
      </w:r>
      <w:r w:rsidR="00354E4F" w:rsidRPr="00F751FF">
        <w:rPr>
          <w:rFonts w:ascii="Times New Roman" w:hAnsi="Times New Roman" w:cs="Times New Roman"/>
          <w:color w:val="000000" w:themeColor="text1"/>
          <w:sz w:val="24"/>
          <w:szCs w:val="24"/>
        </w:rPr>
        <w:lastRenderedPageBreak/>
        <w:t>Odontología-Xalapa, Facultad de Enfermería-Veracruz y de la herramienta como actividad de ubicación de nivel de lengua en la Facultad de Idiomas. Cabe mencionar que la aplicación en experiencias educativas de la Facultad de Idiomas se llevo como prueba piloto en la experiencia educativa de Estrategias de aprendizaje de una Lengua Extranjera</w:t>
      </w:r>
      <w:r w:rsidR="00EA35F9" w:rsidRPr="00F751FF">
        <w:rPr>
          <w:rFonts w:ascii="Times New Roman" w:hAnsi="Times New Roman" w:cs="Times New Roman"/>
          <w:color w:val="000000" w:themeColor="text1"/>
          <w:sz w:val="24"/>
          <w:szCs w:val="24"/>
        </w:rPr>
        <w:t xml:space="preserve"> en el programa de la Licenciatu</w:t>
      </w:r>
      <w:r w:rsidR="00354E4F" w:rsidRPr="00F751FF">
        <w:rPr>
          <w:rFonts w:ascii="Times New Roman" w:hAnsi="Times New Roman" w:cs="Times New Roman"/>
          <w:color w:val="000000" w:themeColor="text1"/>
          <w:sz w:val="24"/>
          <w:szCs w:val="24"/>
        </w:rPr>
        <w:t xml:space="preserve">ra en Lengua Inglesa. </w:t>
      </w:r>
      <w:r w:rsidRPr="00F751FF">
        <w:rPr>
          <w:rFonts w:ascii="Times New Roman" w:hAnsi="Times New Roman" w:cs="Times New Roman"/>
          <w:color w:val="000000" w:themeColor="text1"/>
          <w:sz w:val="24"/>
          <w:szCs w:val="24"/>
        </w:rPr>
        <w:t xml:space="preserve"> </w:t>
      </w:r>
      <w:r w:rsidR="00DF3781" w:rsidRPr="00F751FF">
        <w:rPr>
          <w:rFonts w:ascii="Times New Roman" w:hAnsi="Times New Roman" w:cs="Times New Roman"/>
          <w:color w:val="000000" w:themeColor="text1"/>
          <w:sz w:val="24"/>
          <w:szCs w:val="24"/>
        </w:rPr>
        <w:t>El proyecto inicia en la Escuela Sargento Cabral en Argentina el 21 de febrero de 2017 con la capacitación de los docentes vía videoconferencia además de que se a</w:t>
      </w:r>
      <w:r w:rsidR="00EA35F9" w:rsidRPr="00F751FF">
        <w:rPr>
          <w:rFonts w:ascii="Times New Roman" w:hAnsi="Times New Roman" w:cs="Times New Roman"/>
          <w:color w:val="000000" w:themeColor="text1"/>
          <w:sz w:val="24"/>
          <w:szCs w:val="24"/>
        </w:rPr>
        <w:t>plicará en la Facultad de Pedago</w:t>
      </w:r>
      <w:r w:rsidR="00DF3781" w:rsidRPr="00F751FF">
        <w:rPr>
          <w:rFonts w:ascii="Times New Roman" w:hAnsi="Times New Roman" w:cs="Times New Roman"/>
          <w:color w:val="000000" w:themeColor="text1"/>
          <w:sz w:val="24"/>
          <w:szCs w:val="24"/>
        </w:rPr>
        <w:t>gía y en la Licenciatura en Lengua Francesa este periodo escolar.</w:t>
      </w:r>
    </w:p>
    <w:p w:rsidR="00DF3781" w:rsidRPr="00F751FF" w:rsidRDefault="00DF3781" w:rsidP="00F751FF">
      <w:pPr>
        <w:pStyle w:val="Normal1"/>
        <w:spacing w:line="360" w:lineRule="auto"/>
        <w:jc w:val="both"/>
        <w:rPr>
          <w:rFonts w:ascii="Times New Roman" w:hAnsi="Times New Roman" w:cs="Times New Roman"/>
          <w:i/>
          <w:color w:val="000000" w:themeColor="text1"/>
          <w:sz w:val="24"/>
          <w:szCs w:val="24"/>
        </w:rPr>
      </w:pPr>
    </w:p>
    <w:p w:rsidR="00ED325C" w:rsidRPr="00F751FF" w:rsidRDefault="00DF3781" w:rsidP="00F751FF">
      <w:pPr>
        <w:pStyle w:val="Normal1"/>
        <w:spacing w:line="360" w:lineRule="auto"/>
        <w:jc w:val="both"/>
        <w:rPr>
          <w:rFonts w:ascii="Times New Roman" w:hAnsi="Times New Roman" w:cs="Times New Roman"/>
          <w:color w:val="000000" w:themeColor="text1"/>
          <w:sz w:val="24"/>
          <w:szCs w:val="24"/>
        </w:rPr>
      </w:pPr>
      <w:r w:rsidRPr="00F751FF">
        <w:rPr>
          <w:rFonts w:ascii="Times New Roman" w:hAnsi="Times New Roman" w:cs="Times New Roman"/>
          <w:i/>
          <w:color w:val="000000" w:themeColor="text1"/>
          <w:sz w:val="24"/>
          <w:szCs w:val="24"/>
          <w:highlight w:val="white"/>
        </w:rPr>
        <w:t>Socrative</w:t>
      </w:r>
      <w:r w:rsidR="00304501" w:rsidRPr="00F751FF">
        <w:rPr>
          <w:rFonts w:ascii="Times New Roman" w:hAnsi="Times New Roman" w:cs="Times New Roman"/>
          <w:color w:val="000000" w:themeColor="text1"/>
          <w:sz w:val="24"/>
          <w:szCs w:val="24"/>
        </w:rPr>
        <w:t xml:space="preserve"> e</w:t>
      </w:r>
      <w:r w:rsidRPr="00F751FF">
        <w:rPr>
          <w:rFonts w:ascii="Times New Roman" w:hAnsi="Times New Roman" w:cs="Times New Roman"/>
          <w:color w:val="000000" w:themeColor="text1"/>
          <w:sz w:val="24"/>
          <w:szCs w:val="24"/>
          <w:highlight w:val="white"/>
        </w:rPr>
        <w:t>s una excelente herramienta que combina actividades de evaluación que se pueden hacer en clase y fuera de ella tanto de manera individual como en trabajo colaborativo. La faceta que presenta esta herramienta hacia la evaluación se transforma en un novedoso y atractivo medio de enseñanza</w:t>
      </w:r>
      <w:r w:rsidR="00EA35F9" w:rsidRPr="00F751FF">
        <w:rPr>
          <w:rFonts w:ascii="Times New Roman" w:hAnsi="Times New Roman" w:cs="Times New Roman"/>
          <w:color w:val="000000" w:themeColor="text1"/>
          <w:sz w:val="24"/>
          <w:szCs w:val="24"/>
          <w:highlight w:val="white"/>
        </w:rPr>
        <w:t>.</w:t>
      </w:r>
      <w:r w:rsidRPr="00F751FF">
        <w:rPr>
          <w:rFonts w:ascii="Times New Roman" w:hAnsi="Times New Roman" w:cs="Times New Roman"/>
          <w:color w:val="000000" w:themeColor="text1"/>
          <w:sz w:val="24"/>
          <w:szCs w:val="24"/>
          <w:highlight w:val="white"/>
        </w:rPr>
        <w:t xml:space="preserve"> Sin embargo, este medio de enseñanza ha transformado a la evaluación en un momento </w:t>
      </w:r>
      <w:r w:rsidR="00EA35F9" w:rsidRPr="00F751FF">
        <w:rPr>
          <w:rFonts w:ascii="Times New Roman" w:hAnsi="Times New Roman" w:cs="Times New Roman"/>
          <w:color w:val="000000" w:themeColor="text1"/>
          <w:sz w:val="24"/>
          <w:szCs w:val="24"/>
          <w:highlight w:val="white"/>
        </w:rPr>
        <w:t>de diversión y aprendizaje continuo</w:t>
      </w:r>
      <w:r w:rsidRPr="00F751FF">
        <w:rPr>
          <w:rFonts w:ascii="Times New Roman" w:hAnsi="Times New Roman" w:cs="Times New Roman"/>
          <w:color w:val="000000" w:themeColor="text1"/>
          <w:sz w:val="24"/>
          <w:szCs w:val="24"/>
          <w:highlight w:val="white"/>
        </w:rPr>
        <w:t xml:space="preserve"> que abre la sensación a buscar mayor información que favorezca el conocimiento significativo.</w:t>
      </w:r>
    </w:p>
    <w:p w:rsidR="008C290A" w:rsidRPr="00F751FF" w:rsidRDefault="008C290A" w:rsidP="00F751FF">
      <w:pPr>
        <w:pStyle w:val="Normal1"/>
        <w:spacing w:line="360" w:lineRule="auto"/>
        <w:jc w:val="both"/>
        <w:rPr>
          <w:rFonts w:ascii="Times New Roman" w:hAnsi="Times New Roman" w:cs="Times New Roman"/>
          <w:color w:val="000000" w:themeColor="text1"/>
          <w:sz w:val="24"/>
          <w:szCs w:val="24"/>
        </w:rPr>
      </w:pPr>
    </w:p>
    <w:p w:rsidR="00ED325C" w:rsidRPr="00F751FF" w:rsidRDefault="00DF3781" w:rsidP="00F751FF">
      <w:pPr>
        <w:pStyle w:val="Normal1"/>
        <w:spacing w:line="360" w:lineRule="auto"/>
        <w:jc w:val="both"/>
        <w:rPr>
          <w:rFonts w:ascii="Times New Roman" w:hAnsi="Times New Roman" w:cs="Times New Roman"/>
          <w:color w:val="000000" w:themeColor="text1"/>
          <w:sz w:val="24"/>
          <w:szCs w:val="24"/>
        </w:rPr>
      </w:pPr>
      <w:r w:rsidRPr="00F751FF">
        <w:rPr>
          <w:rFonts w:ascii="Times New Roman" w:hAnsi="Times New Roman" w:cs="Times New Roman"/>
          <w:color w:val="000000" w:themeColor="text1"/>
          <w:sz w:val="24"/>
          <w:szCs w:val="24"/>
          <w:highlight w:val="white"/>
        </w:rPr>
        <w:t>La facilidad de llegar a los alumnos a través de cualquier dispositivo electrónico en un salón virtual que se traslada al ambiente presencial y lleva actividades “no” exámenes que enriquecen el proceso de enseñanza aprendizaje. La facilidad de aplicación de actividades fuera de clase logra involucrar y motivar al estudiante en especial cuando este tiene sus resultados de forma inmediata.</w:t>
      </w:r>
    </w:p>
    <w:p w:rsidR="00ED325C" w:rsidRPr="00F751FF" w:rsidRDefault="00ED325C" w:rsidP="00F751FF">
      <w:pPr>
        <w:pStyle w:val="Normal1"/>
        <w:spacing w:line="360" w:lineRule="auto"/>
        <w:jc w:val="both"/>
        <w:rPr>
          <w:rFonts w:ascii="Times New Roman" w:hAnsi="Times New Roman" w:cs="Times New Roman"/>
          <w:color w:val="000000" w:themeColor="text1"/>
          <w:sz w:val="24"/>
          <w:szCs w:val="24"/>
        </w:rPr>
      </w:pPr>
    </w:p>
    <w:p w:rsidR="00ED325C" w:rsidRDefault="00DF3781" w:rsidP="00F751FF">
      <w:pPr>
        <w:pStyle w:val="Normal1"/>
        <w:spacing w:line="360" w:lineRule="auto"/>
        <w:jc w:val="both"/>
        <w:rPr>
          <w:rFonts w:ascii="Times New Roman" w:hAnsi="Times New Roman" w:cs="Times New Roman"/>
          <w:color w:val="000000" w:themeColor="text1"/>
          <w:sz w:val="24"/>
          <w:szCs w:val="24"/>
        </w:rPr>
      </w:pPr>
      <w:r w:rsidRPr="00F751FF">
        <w:rPr>
          <w:rFonts w:ascii="Times New Roman" w:hAnsi="Times New Roman" w:cs="Times New Roman"/>
          <w:color w:val="000000" w:themeColor="text1"/>
          <w:sz w:val="24"/>
          <w:szCs w:val="24"/>
          <w:highlight w:val="white"/>
        </w:rPr>
        <w:t xml:space="preserve">Este trabajo de evaluación educativa muestra como con el uso y apoyo de la tecnología intenta transformar un proceso difícil de llevar a cabo debido a múltiples razones académicas, teóricas y metodológicas. La tecnología entra en sintonía con un enfoque disciplinar y transdisciplinar hasta este momento en el área de las humanidades y ciencias de la salud. </w:t>
      </w:r>
    </w:p>
    <w:p w:rsidR="00F751FF" w:rsidRPr="00F751FF" w:rsidRDefault="00F751FF" w:rsidP="00F751FF">
      <w:pPr>
        <w:pStyle w:val="Normal1"/>
        <w:spacing w:line="360" w:lineRule="auto"/>
        <w:jc w:val="both"/>
        <w:rPr>
          <w:rFonts w:ascii="Times New Roman" w:hAnsi="Times New Roman" w:cs="Times New Roman"/>
          <w:color w:val="000000" w:themeColor="text1"/>
          <w:sz w:val="24"/>
          <w:szCs w:val="24"/>
        </w:rPr>
      </w:pPr>
    </w:p>
    <w:p w:rsidR="00ED325C" w:rsidRPr="00F751FF" w:rsidRDefault="00ED325C" w:rsidP="00F751FF">
      <w:pPr>
        <w:pStyle w:val="Normal1"/>
        <w:spacing w:line="360" w:lineRule="auto"/>
        <w:jc w:val="both"/>
        <w:rPr>
          <w:rFonts w:ascii="Times New Roman" w:hAnsi="Times New Roman" w:cs="Times New Roman"/>
          <w:color w:val="000000" w:themeColor="text1"/>
          <w:sz w:val="24"/>
          <w:szCs w:val="24"/>
        </w:rPr>
      </w:pPr>
    </w:p>
    <w:p w:rsidR="00ED325C" w:rsidRPr="00F751FF" w:rsidRDefault="00DF3781" w:rsidP="00F751FF">
      <w:pPr>
        <w:pStyle w:val="Normal1"/>
        <w:spacing w:line="360" w:lineRule="auto"/>
        <w:jc w:val="both"/>
        <w:rPr>
          <w:rFonts w:ascii="Times New Roman" w:hAnsi="Times New Roman" w:cs="Times New Roman"/>
          <w:color w:val="000000" w:themeColor="text1"/>
          <w:sz w:val="24"/>
          <w:szCs w:val="24"/>
        </w:rPr>
      </w:pPr>
      <w:r w:rsidRPr="00F751FF">
        <w:rPr>
          <w:rFonts w:ascii="Times New Roman" w:hAnsi="Times New Roman" w:cs="Times New Roman"/>
          <w:color w:val="000000" w:themeColor="text1"/>
          <w:sz w:val="24"/>
          <w:szCs w:val="24"/>
          <w:highlight w:val="white"/>
        </w:rPr>
        <w:t xml:space="preserve">El objetivo principal de este proyecto es mostrar a la comunidad universitaria que la tecnología puede ser un excelente recurso innovador para el docente pero altamente positivo para los estudiantes quienes tienen la seguridad de la imparcialidad de los resultados. Cabe mencionar que la herramienta que se implementa tiene un alto impacto </w:t>
      </w:r>
      <w:r w:rsidRPr="00F751FF">
        <w:rPr>
          <w:rFonts w:ascii="Times New Roman" w:hAnsi="Times New Roman" w:cs="Times New Roman"/>
          <w:color w:val="000000" w:themeColor="text1"/>
          <w:sz w:val="24"/>
          <w:szCs w:val="24"/>
          <w:highlight w:val="white"/>
        </w:rPr>
        <w:lastRenderedPageBreak/>
        <w:t xml:space="preserve">en el fomento del Aprendizaje Mixto o Distribuido ya que su implementación logra además de motivación en el estudiante un compromiso de trabajo presencial con actividades virtuales interactivas como con otras preestablecidas en horarios fuera de clase. Este tipo de valoración dará mayor impulso a una evaluación formativa y no sumativa evitando stress y pérdida de calidad en la educación. </w:t>
      </w:r>
    </w:p>
    <w:p w:rsidR="00304501" w:rsidRPr="00F751FF" w:rsidRDefault="00304501" w:rsidP="00F751FF">
      <w:pPr>
        <w:pStyle w:val="Normal1"/>
        <w:spacing w:line="360" w:lineRule="auto"/>
        <w:jc w:val="both"/>
        <w:rPr>
          <w:rFonts w:ascii="Times New Roman" w:hAnsi="Times New Roman" w:cs="Times New Roman"/>
          <w:color w:val="000000" w:themeColor="text1"/>
          <w:sz w:val="24"/>
          <w:szCs w:val="24"/>
        </w:rPr>
      </w:pPr>
    </w:p>
    <w:p w:rsidR="00ED325C" w:rsidRPr="00F751FF" w:rsidRDefault="00DF3781" w:rsidP="00F751FF">
      <w:pPr>
        <w:pStyle w:val="Normal1"/>
        <w:spacing w:line="360" w:lineRule="auto"/>
        <w:jc w:val="both"/>
        <w:rPr>
          <w:rFonts w:ascii="Times New Roman" w:hAnsi="Times New Roman" w:cs="Times New Roman"/>
          <w:color w:val="000000" w:themeColor="text1"/>
          <w:sz w:val="24"/>
          <w:szCs w:val="24"/>
        </w:rPr>
      </w:pPr>
      <w:r w:rsidRPr="00F751FF">
        <w:rPr>
          <w:rFonts w:ascii="Times New Roman" w:hAnsi="Times New Roman" w:cs="Times New Roman"/>
          <w:color w:val="000000" w:themeColor="text1"/>
          <w:sz w:val="24"/>
          <w:szCs w:val="24"/>
          <w:highlight w:val="white"/>
        </w:rPr>
        <w:t>A través del Cuerpo Académico "Autonomía de Aprendizaje" en la Facultad de Idiomas se hizo la estandarización de un examen diagnóstico de Inglés para alumnos de nuevo ingreso. En esta etapa se tuvo la colaboración de 3 estudiantes de niveles superiores quienes colaboraron con la aplicación de la actividad, hacer un resumen de los resultados y de apoyar a los participantes con bajos niveles de lengua en un programa de actualización y reforzamiento de contenidos temáticos de la experiencia educativa.</w:t>
      </w:r>
    </w:p>
    <w:p w:rsidR="00304501" w:rsidRPr="00F751FF" w:rsidRDefault="00304501" w:rsidP="00F751FF">
      <w:pPr>
        <w:pStyle w:val="Normal1"/>
        <w:spacing w:line="360" w:lineRule="auto"/>
        <w:jc w:val="both"/>
        <w:rPr>
          <w:rFonts w:ascii="Times New Roman" w:hAnsi="Times New Roman" w:cs="Times New Roman"/>
          <w:color w:val="000000" w:themeColor="text1"/>
          <w:sz w:val="24"/>
          <w:szCs w:val="24"/>
        </w:rPr>
      </w:pPr>
    </w:p>
    <w:p w:rsidR="00ED325C" w:rsidRPr="00F751FF" w:rsidRDefault="00DF3781" w:rsidP="00F751FF">
      <w:pPr>
        <w:pStyle w:val="Normal1"/>
        <w:spacing w:line="360" w:lineRule="auto"/>
        <w:jc w:val="both"/>
        <w:rPr>
          <w:rFonts w:ascii="Times New Roman" w:hAnsi="Times New Roman" w:cs="Times New Roman"/>
          <w:color w:val="000000" w:themeColor="text1"/>
          <w:sz w:val="24"/>
          <w:szCs w:val="24"/>
        </w:rPr>
      </w:pPr>
      <w:r w:rsidRPr="00F751FF">
        <w:rPr>
          <w:rFonts w:ascii="Times New Roman" w:hAnsi="Times New Roman" w:cs="Times New Roman"/>
          <w:color w:val="000000" w:themeColor="text1"/>
          <w:sz w:val="24"/>
          <w:szCs w:val="24"/>
          <w:highlight w:val="white"/>
        </w:rPr>
        <w:t>En la misma facultad se implementó y se tomó como grupo piloto la Experiencia Educativa de Estrategias de Aprendizaje para una Lengua Extranjera inmersa en las materias del área iniciación a la disciplina del Programa Educativo de la Licenciatura en Lengua Inglesa. En esta clase los estudiantes experimentaron actividades presenciales y virtuales con excelentes resultados aunque fue únicamente como grupo piloto para presentar a docentes de experiencias educativas teóricas su posible puesta en práctica</w:t>
      </w:r>
      <w:r w:rsidR="002A7F54" w:rsidRPr="00F751FF">
        <w:rPr>
          <w:rFonts w:ascii="Times New Roman" w:hAnsi="Times New Roman" w:cs="Times New Roman"/>
          <w:color w:val="000000" w:themeColor="text1"/>
          <w:sz w:val="24"/>
          <w:szCs w:val="24"/>
          <w:highlight w:val="white"/>
        </w:rPr>
        <w:t>. D</w:t>
      </w:r>
      <w:r w:rsidR="008034F0" w:rsidRPr="00F751FF">
        <w:rPr>
          <w:rFonts w:ascii="Times New Roman" w:hAnsi="Times New Roman" w:cs="Times New Roman"/>
          <w:color w:val="000000" w:themeColor="text1"/>
          <w:sz w:val="24"/>
          <w:szCs w:val="24"/>
          <w:highlight w:val="white"/>
        </w:rPr>
        <w:t>e la misma manera es importante mencionar que ya se hizo un trabajo de tesis por parte de uno de los estud</w:t>
      </w:r>
      <w:r w:rsidR="002A7F54" w:rsidRPr="00F751FF">
        <w:rPr>
          <w:rFonts w:ascii="Times New Roman" w:hAnsi="Times New Roman" w:cs="Times New Roman"/>
          <w:color w:val="000000" w:themeColor="text1"/>
          <w:sz w:val="24"/>
          <w:szCs w:val="24"/>
          <w:highlight w:val="white"/>
        </w:rPr>
        <w:t xml:space="preserve">iantes de licenciatura </w:t>
      </w:r>
      <w:r w:rsidR="00D0177F" w:rsidRPr="00F751FF">
        <w:rPr>
          <w:rFonts w:ascii="Times New Roman" w:hAnsi="Times New Roman" w:cs="Times New Roman"/>
          <w:color w:val="000000" w:themeColor="text1"/>
          <w:sz w:val="24"/>
          <w:szCs w:val="24"/>
          <w:highlight w:val="white"/>
        </w:rPr>
        <w:t>para obtener el grado del mismo</w:t>
      </w:r>
      <w:r w:rsidR="00D0177F" w:rsidRPr="00F751FF">
        <w:rPr>
          <w:rFonts w:ascii="Times New Roman" w:hAnsi="Times New Roman" w:cs="Times New Roman"/>
          <w:color w:val="000000" w:themeColor="text1"/>
          <w:sz w:val="24"/>
          <w:szCs w:val="24"/>
        </w:rPr>
        <w:t>.</w:t>
      </w:r>
      <w:r w:rsidR="00304501" w:rsidRPr="00F751FF">
        <w:rPr>
          <w:rFonts w:ascii="Times New Roman" w:hAnsi="Times New Roman" w:cs="Times New Roman"/>
          <w:color w:val="000000" w:themeColor="text1"/>
          <w:sz w:val="24"/>
          <w:szCs w:val="24"/>
        </w:rPr>
        <w:t xml:space="preserve"> </w:t>
      </w:r>
      <w:r w:rsidRPr="00F751FF">
        <w:rPr>
          <w:rFonts w:ascii="Times New Roman" w:hAnsi="Times New Roman" w:cs="Times New Roman"/>
          <w:color w:val="000000" w:themeColor="text1"/>
          <w:sz w:val="24"/>
          <w:szCs w:val="24"/>
          <w:highlight w:val="white"/>
        </w:rPr>
        <w:t>En la misma región de Xalapa, en la Facultad de Odontología se implementó la herramienta de evaluación en las experiencias educativas de: Bioquímica, Parodoncia, Histología, Fisiología y Anestesiología.</w:t>
      </w:r>
    </w:p>
    <w:p w:rsidR="00ED325C" w:rsidRPr="00F751FF" w:rsidRDefault="00ED325C" w:rsidP="00F751FF">
      <w:pPr>
        <w:pStyle w:val="Normal1"/>
        <w:spacing w:line="360" w:lineRule="auto"/>
        <w:jc w:val="both"/>
        <w:rPr>
          <w:rFonts w:ascii="Times New Roman" w:hAnsi="Times New Roman" w:cs="Times New Roman"/>
          <w:color w:val="000000" w:themeColor="text1"/>
          <w:sz w:val="24"/>
          <w:szCs w:val="24"/>
        </w:rPr>
      </w:pPr>
    </w:p>
    <w:p w:rsidR="00ED325C" w:rsidRPr="00F751FF" w:rsidRDefault="00DF3781" w:rsidP="00F751FF">
      <w:pPr>
        <w:pStyle w:val="Normal1"/>
        <w:spacing w:line="360" w:lineRule="auto"/>
        <w:jc w:val="both"/>
        <w:rPr>
          <w:rFonts w:ascii="Times New Roman" w:hAnsi="Times New Roman" w:cs="Times New Roman"/>
          <w:color w:val="000000" w:themeColor="text1"/>
          <w:sz w:val="24"/>
          <w:szCs w:val="24"/>
        </w:rPr>
      </w:pPr>
      <w:r w:rsidRPr="00F751FF">
        <w:rPr>
          <w:rFonts w:ascii="Times New Roman" w:hAnsi="Times New Roman" w:cs="Times New Roman"/>
          <w:color w:val="000000" w:themeColor="text1"/>
          <w:sz w:val="24"/>
          <w:szCs w:val="24"/>
          <w:highlight w:val="white"/>
        </w:rPr>
        <w:t xml:space="preserve">Por otra parte, se hizo la aplicación de la misma herramienta tecnológica en la Facultad de Enfermería Campus Veracruz. En esta dependencia educativa los académicos participantes son docentes del Cuerpo Académico Desarrollo </w:t>
      </w:r>
      <w:r w:rsidR="008034F0" w:rsidRPr="00F751FF">
        <w:rPr>
          <w:rFonts w:ascii="Times New Roman" w:hAnsi="Times New Roman" w:cs="Times New Roman"/>
          <w:color w:val="000000" w:themeColor="text1"/>
          <w:sz w:val="24"/>
          <w:szCs w:val="24"/>
          <w:highlight w:val="white"/>
        </w:rPr>
        <w:t>Humano quienes lo aplicaron en 4</w:t>
      </w:r>
      <w:r w:rsidRPr="00F751FF">
        <w:rPr>
          <w:rFonts w:ascii="Times New Roman" w:hAnsi="Times New Roman" w:cs="Times New Roman"/>
          <w:color w:val="000000" w:themeColor="text1"/>
          <w:sz w:val="24"/>
          <w:szCs w:val="24"/>
          <w:highlight w:val="white"/>
        </w:rPr>
        <w:t xml:space="preserve"> experiencias educativas</w:t>
      </w:r>
      <w:r w:rsidR="008034F0" w:rsidRPr="00F751FF">
        <w:rPr>
          <w:rFonts w:ascii="Times New Roman" w:hAnsi="Times New Roman" w:cs="Times New Roman"/>
          <w:color w:val="000000" w:themeColor="text1"/>
          <w:sz w:val="24"/>
          <w:szCs w:val="24"/>
          <w:highlight w:val="white"/>
        </w:rPr>
        <w:t xml:space="preserve">, una de las unidades del Diplomado </w:t>
      </w:r>
      <w:r w:rsidR="008034F0" w:rsidRPr="00F751FF">
        <w:rPr>
          <w:rFonts w:ascii="Times New Roman" w:hAnsi="Times New Roman" w:cs="Times New Roman"/>
          <w:color w:val="000000" w:themeColor="text1"/>
          <w:sz w:val="24"/>
          <w:szCs w:val="24"/>
        </w:rPr>
        <w:t>de desarrollo gerencial de enfermería</w:t>
      </w:r>
      <w:r w:rsidR="008034F0" w:rsidRPr="00F751FF">
        <w:rPr>
          <w:rFonts w:ascii="Times New Roman" w:hAnsi="Times New Roman" w:cs="Times New Roman"/>
          <w:color w:val="000000" w:themeColor="text1"/>
          <w:sz w:val="24"/>
          <w:szCs w:val="24"/>
          <w:highlight w:val="white"/>
        </w:rPr>
        <w:t xml:space="preserve"> </w:t>
      </w:r>
      <w:r w:rsidR="002A7F54" w:rsidRPr="00F751FF">
        <w:rPr>
          <w:rFonts w:ascii="Times New Roman" w:hAnsi="Times New Roman" w:cs="Times New Roman"/>
          <w:color w:val="000000" w:themeColor="text1"/>
          <w:sz w:val="24"/>
          <w:szCs w:val="24"/>
          <w:highlight w:val="white"/>
        </w:rPr>
        <w:t>y en una intervención educativa</w:t>
      </w:r>
      <w:r w:rsidRPr="00F751FF">
        <w:rPr>
          <w:rFonts w:ascii="Times New Roman" w:hAnsi="Times New Roman" w:cs="Times New Roman"/>
          <w:color w:val="000000" w:themeColor="text1"/>
          <w:sz w:val="24"/>
          <w:szCs w:val="24"/>
          <w:highlight w:val="white"/>
        </w:rPr>
        <w:t>. Este aporte de colaboración docente es gracias al convenio que se tiene y que se ha mejorado.</w:t>
      </w:r>
    </w:p>
    <w:p w:rsidR="00ED325C" w:rsidRPr="00F751FF" w:rsidRDefault="00ED325C" w:rsidP="0044623D">
      <w:pPr>
        <w:pStyle w:val="Normal1"/>
        <w:spacing w:line="240" w:lineRule="auto"/>
        <w:jc w:val="both"/>
        <w:rPr>
          <w:rFonts w:ascii="Times New Roman" w:hAnsi="Times New Roman" w:cs="Times New Roman"/>
          <w:color w:val="000000" w:themeColor="text1"/>
          <w:sz w:val="24"/>
          <w:szCs w:val="24"/>
        </w:rPr>
      </w:pPr>
    </w:p>
    <w:p w:rsidR="00ED325C" w:rsidRPr="00F751FF" w:rsidRDefault="00DF3781" w:rsidP="0044623D">
      <w:pPr>
        <w:pStyle w:val="Normal1"/>
        <w:spacing w:line="240" w:lineRule="auto"/>
        <w:rPr>
          <w:rFonts w:ascii="Times New Roman" w:hAnsi="Times New Roman" w:cs="Times New Roman"/>
          <w:b/>
          <w:color w:val="000000" w:themeColor="text1"/>
          <w:sz w:val="24"/>
          <w:szCs w:val="24"/>
        </w:rPr>
      </w:pPr>
      <w:r w:rsidRPr="00F751FF">
        <w:rPr>
          <w:rFonts w:ascii="Times New Roman" w:hAnsi="Times New Roman" w:cs="Times New Roman"/>
          <w:b/>
          <w:color w:val="000000" w:themeColor="text1"/>
          <w:sz w:val="24"/>
          <w:szCs w:val="24"/>
          <w:highlight w:val="white"/>
        </w:rPr>
        <w:t>Resultados.</w:t>
      </w:r>
    </w:p>
    <w:p w:rsidR="00ED325C" w:rsidRPr="00F751FF" w:rsidRDefault="00ED325C" w:rsidP="0044623D">
      <w:pPr>
        <w:pStyle w:val="Normal1"/>
        <w:spacing w:line="240" w:lineRule="auto"/>
        <w:rPr>
          <w:rFonts w:ascii="Times New Roman" w:hAnsi="Times New Roman" w:cs="Times New Roman"/>
          <w:color w:val="000000" w:themeColor="text1"/>
          <w:sz w:val="24"/>
          <w:szCs w:val="24"/>
        </w:rPr>
      </w:pPr>
    </w:p>
    <w:p w:rsidR="00ED325C" w:rsidRPr="00F751FF" w:rsidRDefault="00DF3781" w:rsidP="00F751FF">
      <w:pPr>
        <w:pStyle w:val="Normal1"/>
        <w:spacing w:line="360" w:lineRule="auto"/>
        <w:jc w:val="both"/>
        <w:rPr>
          <w:rFonts w:ascii="Times New Roman" w:hAnsi="Times New Roman" w:cs="Times New Roman"/>
          <w:color w:val="000000" w:themeColor="text1"/>
          <w:sz w:val="24"/>
          <w:szCs w:val="24"/>
        </w:rPr>
      </w:pPr>
      <w:r w:rsidRPr="00F751FF">
        <w:rPr>
          <w:rFonts w:ascii="Times New Roman" w:hAnsi="Times New Roman" w:cs="Times New Roman"/>
          <w:color w:val="000000" w:themeColor="text1"/>
          <w:sz w:val="24"/>
          <w:szCs w:val="24"/>
          <w:highlight w:val="white"/>
        </w:rPr>
        <w:lastRenderedPageBreak/>
        <w:t>Después de aplicar la herramienta, se presentaron cuatro indicadores que resaltan entre las respuestas de los estudiantes, las cuales fueron: la motivación, la comunicación / interactividad y finalmente la aceptación del uso de la tecnología educativa como parte de la evaluación formativa y no sumativa.</w:t>
      </w:r>
    </w:p>
    <w:p w:rsidR="00304501" w:rsidRPr="00F751FF" w:rsidRDefault="00304501" w:rsidP="00F751FF">
      <w:pPr>
        <w:pStyle w:val="Normal1"/>
        <w:spacing w:line="360" w:lineRule="auto"/>
        <w:jc w:val="both"/>
        <w:rPr>
          <w:rFonts w:ascii="Times New Roman" w:hAnsi="Times New Roman" w:cs="Times New Roman"/>
          <w:color w:val="000000" w:themeColor="text1"/>
          <w:sz w:val="24"/>
          <w:szCs w:val="24"/>
        </w:rPr>
      </w:pPr>
    </w:p>
    <w:p w:rsidR="00ED325C" w:rsidRPr="00F751FF" w:rsidRDefault="00DF3781" w:rsidP="00F751FF">
      <w:pPr>
        <w:pStyle w:val="Normal1"/>
        <w:spacing w:line="360" w:lineRule="auto"/>
        <w:jc w:val="both"/>
        <w:rPr>
          <w:rFonts w:ascii="Times New Roman" w:hAnsi="Times New Roman" w:cs="Times New Roman"/>
          <w:color w:val="000000" w:themeColor="text1"/>
          <w:sz w:val="24"/>
          <w:szCs w:val="24"/>
        </w:rPr>
      </w:pPr>
      <w:r w:rsidRPr="00F751FF">
        <w:rPr>
          <w:rFonts w:ascii="Times New Roman" w:hAnsi="Times New Roman" w:cs="Times New Roman"/>
          <w:color w:val="000000" w:themeColor="text1"/>
          <w:sz w:val="24"/>
          <w:szCs w:val="24"/>
          <w:highlight w:val="white"/>
        </w:rPr>
        <w:t>En lo que respecta a la motivación, los alumnos argumentan que al desconocer el uso de la herramienta no existía casi motivación alguna por hacer actividades y no evaluaciones. A medida que los estudiantes fueron conociendo la interface, el grado de aceptación y de motivación se fue incrementando rápidamente a un nivel en el que los alumnos quería hacer más actividades de este tipo y querían aprender a manejar el software. Uno de los estudiantes comenta:</w:t>
      </w:r>
    </w:p>
    <w:p w:rsidR="00ED325C" w:rsidRPr="00F751FF" w:rsidRDefault="00DF3781" w:rsidP="00F751FF">
      <w:pPr>
        <w:pStyle w:val="Normal1"/>
        <w:spacing w:line="360" w:lineRule="auto"/>
        <w:jc w:val="both"/>
        <w:rPr>
          <w:rFonts w:ascii="Times New Roman" w:hAnsi="Times New Roman" w:cs="Times New Roman"/>
          <w:color w:val="000000" w:themeColor="text1"/>
          <w:sz w:val="24"/>
          <w:szCs w:val="24"/>
        </w:rPr>
      </w:pPr>
      <w:r w:rsidRPr="00F751FF">
        <w:rPr>
          <w:rFonts w:ascii="Times New Roman" w:hAnsi="Times New Roman" w:cs="Times New Roman"/>
          <w:color w:val="000000" w:themeColor="text1"/>
          <w:sz w:val="24"/>
          <w:szCs w:val="24"/>
          <w:highlight w:val="white"/>
        </w:rPr>
        <w:t xml:space="preserve"> </w:t>
      </w:r>
    </w:p>
    <w:p w:rsidR="00ED325C" w:rsidRPr="00F751FF" w:rsidRDefault="00DF3781" w:rsidP="00F751FF">
      <w:pPr>
        <w:pStyle w:val="Normal1"/>
        <w:spacing w:line="360" w:lineRule="auto"/>
        <w:ind w:left="1418" w:right="1560"/>
        <w:jc w:val="both"/>
        <w:rPr>
          <w:rFonts w:ascii="Times New Roman" w:hAnsi="Times New Roman" w:cs="Times New Roman"/>
          <w:color w:val="000000" w:themeColor="text1"/>
          <w:sz w:val="24"/>
          <w:szCs w:val="24"/>
        </w:rPr>
      </w:pPr>
      <w:r w:rsidRPr="00F751FF">
        <w:rPr>
          <w:rFonts w:ascii="Times New Roman" w:hAnsi="Times New Roman" w:cs="Times New Roman"/>
          <w:i/>
          <w:color w:val="000000" w:themeColor="text1"/>
          <w:sz w:val="24"/>
          <w:szCs w:val="24"/>
          <w:highlight w:val="white"/>
        </w:rPr>
        <w:t>[…] Las herramientas me parecen estupendas, no me imaginaba como mi interés por seguir participando en evaluaciones así me motivara tanto para aprender más […]</w:t>
      </w:r>
    </w:p>
    <w:p w:rsidR="00ED325C" w:rsidRPr="00F751FF" w:rsidRDefault="00DF3781" w:rsidP="00F751FF">
      <w:pPr>
        <w:pStyle w:val="Normal1"/>
        <w:spacing w:line="360" w:lineRule="auto"/>
        <w:jc w:val="both"/>
        <w:rPr>
          <w:rFonts w:ascii="Times New Roman" w:hAnsi="Times New Roman" w:cs="Times New Roman"/>
          <w:color w:val="000000" w:themeColor="text1"/>
          <w:sz w:val="24"/>
          <w:szCs w:val="24"/>
        </w:rPr>
      </w:pPr>
      <w:r w:rsidRPr="00F751FF">
        <w:rPr>
          <w:rFonts w:ascii="Times New Roman" w:hAnsi="Times New Roman" w:cs="Times New Roman"/>
          <w:color w:val="000000" w:themeColor="text1"/>
          <w:sz w:val="24"/>
          <w:szCs w:val="24"/>
          <w:highlight w:val="white"/>
        </w:rPr>
        <w:t xml:space="preserve"> </w:t>
      </w:r>
    </w:p>
    <w:p w:rsidR="00ED325C" w:rsidRPr="00F751FF" w:rsidRDefault="00DF3781" w:rsidP="00F751FF">
      <w:pPr>
        <w:pStyle w:val="Normal1"/>
        <w:spacing w:line="360" w:lineRule="auto"/>
        <w:jc w:val="both"/>
        <w:rPr>
          <w:rFonts w:ascii="Times New Roman" w:hAnsi="Times New Roman" w:cs="Times New Roman"/>
          <w:color w:val="000000" w:themeColor="text1"/>
          <w:sz w:val="24"/>
          <w:szCs w:val="24"/>
        </w:rPr>
      </w:pPr>
      <w:r w:rsidRPr="00F751FF">
        <w:rPr>
          <w:rFonts w:ascii="Times New Roman" w:hAnsi="Times New Roman" w:cs="Times New Roman"/>
          <w:color w:val="000000" w:themeColor="text1"/>
          <w:sz w:val="24"/>
          <w:szCs w:val="24"/>
          <w:highlight w:val="white"/>
        </w:rPr>
        <w:t>Esta motivación es una de las características irrefutables que inducen a los estudiantes hacia la autonomía del aprendizaje y que buscan la vía más accesible para aprender. Sería recomendable no sólo aplicar este tipo de actividades en otras materias o experiencias educativas para lograr una equidad en el proceso de enseñanza-aprendizaje por parte de los demás docentes.</w:t>
      </w:r>
    </w:p>
    <w:p w:rsidR="00ED325C" w:rsidRPr="00F751FF" w:rsidRDefault="00DF3781" w:rsidP="00F751FF">
      <w:pPr>
        <w:pStyle w:val="Normal1"/>
        <w:spacing w:line="360" w:lineRule="auto"/>
        <w:jc w:val="both"/>
        <w:rPr>
          <w:rFonts w:ascii="Times New Roman" w:hAnsi="Times New Roman" w:cs="Times New Roman"/>
          <w:color w:val="000000" w:themeColor="text1"/>
          <w:sz w:val="24"/>
          <w:szCs w:val="24"/>
        </w:rPr>
      </w:pPr>
      <w:r w:rsidRPr="00F751FF">
        <w:rPr>
          <w:rFonts w:ascii="Times New Roman" w:hAnsi="Times New Roman" w:cs="Times New Roman"/>
          <w:color w:val="000000" w:themeColor="text1"/>
          <w:sz w:val="24"/>
          <w:szCs w:val="24"/>
          <w:highlight w:val="white"/>
        </w:rPr>
        <w:t xml:space="preserve"> </w:t>
      </w:r>
    </w:p>
    <w:p w:rsidR="00ED325C" w:rsidRPr="00F751FF" w:rsidRDefault="00DF3781" w:rsidP="00F751FF">
      <w:pPr>
        <w:pStyle w:val="Normal1"/>
        <w:spacing w:line="360" w:lineRule="auto"/>
        <w:jc w:val="both"/>
        <w:rPr>
          <w:rFonts w:ascii="Times New Roman" w:hAnsi="Times New Roman" w:cs="Times New Roman"/>
          <w:color w:val="000000" w:themeColor="text1"/>
          <w:sz w:val="24"/>
          <w:szCs w:val="24"/>
        </w:rPr>
      </w:pPr>
      <w:r w:rsidRPr="00F751FF">
        <w:rPr>
          <w:rFonts w:ascii="Times New Roman" w:hAnsi="Times New Roman" w:cs="Times New Roman"/>
          <w:color w:val="000000" w:themeColor="text1"/>
          <w:sz w:val="24"/>
          <w:szCs w:val="24"/>
          <w:highlight w:val="white"/>
        </w:rPr>
        <w:t xml:space="preserve">Por otra parte, en relación a la Comunicación e Interactividad que se presenta en el salón de clase y fuera de este, es notoria la interactividad ya que se puede trabajar en grupos donde la colaboración es total y plena en todos sentidos. Se fortalecen los vínculos socio-afectivos de los jóvenes y la relación con el docente como guía es fortalecida a medida que avanzan las </w:t>
      </w:r>
      <w:r w:rsidR="00304501" w:rsidRPr="00F751FF">
        <w:rPr>
          <w:rFonts w:ascii="Times New Roman" w:hAnsi="Times New Roman" w:cs="Times New Roman"/>
          <w:color w:val="000000" w:themeColor="text1"/>
          <w:sz w:val="24"/>
          <w:szCs w:val="24"/>
          <w:highlight w:val="white"/>
        </w:rPr>
        <w:t>actividades</w:t>
      </w:r>
      <w:r w:rsidRPr="00F751FF">
        <w:rPr>
          <w:rFonts w:ascii="Times New Roman" w:hAnsi="Times New Roman" w:cs="Times New Roman"/>
          <w:color w:val="000000" w:themeColor="text1"/>
          <w:sz w:val="24"/>
          <w:szCs w:val="24"/>
          <w:highlight w:val="white"/>
        </w:rPr>
        <w:t xml:space="preserve">. El rubro que más sobre sale es la rapidez en la entrega de resultados y más aún la especificación de los errores que se cometieron. Cabe señalar que a los estudiantes les agrada trabajar en el salón de clases sin embargo, consideran que hacer </w:t>
      </w:r>
      <w:r w:rsidR="00304501" w:rsidRPr="00F751FF">
        <w:rPr>
          <w:rFonts w:ascii="Times New Roman" w:hAnsi="Times New Roman" w:cs="Times New Roman"/>
          <w:color w:val="000000" w:themeColor="text1"/>
          <w:sz w:val="24"/>
          <w:szCs w:val="24"/>
          <w:highlight w:val="white"/>
        </w:rPr>
        <w:t>ejercicios</w:t>
      </w:r>
      <w:r w:rsidRPr="00F751FF">
        <w:rPr>
          <w:rFonts w:ascii="Times New Roman" w:hAnsi="Times New Roman" w:cs="Times New Roman"/>
          <w:color w:val="000000" w:themeColor="text1"/>
          <w:sz w:val="24"/>
          <w:szCs w:val="24"/>
          <w:highlight w:val="white"/>
        </w:rPr>
        <w:t xml:space="preserve"> desde su casa, trabajo o espacio de recreo, es altamente positivo ya que su interés de participación es continuo. Un estudiante confirma este razonamiento al decir:</w:t>
      </w:r>
    </w:p>
    <w:p w:rsidR="00ED325C" w:rsidRPr="00F751FF" w:rsidRDefault="00DF3781" w:rsidP="00F751FF">
      <w:pPr>
        <w:pStyle w:val="Normal1"/>
        <w:spacing w:line="360" w:lineRule="auto"/>
        <w:jc w:val="both"/>
        <w:rPr>
          <w:rFonts w:ascii="Times New Roman" w:hAnsi="Times New Roman" w:cs="Times New Roman"/>
          <w:color w:val="000000" w:themeColor="text1"/>
          <w:sz w:val="24"/>
          <w:szCs w:val="24"/>
        </w:rPr>
      </w:pPr>
      <w:r w:rsidRPr="00F751FF">
        <w:rPr>
          <w:rFonts w:ascii="Times New Roman" w:hAnsi="Times New Roman" w:cs="Times New Roman"/>
          <w:color w:val="000000" w:themeColor="text1"/>
          <w:sz w:val="24"/>
          <w:szCs w:val="24"/>
          <w:highlight w:val="white"/>
        </w:rPr>
        <w:t xml:space="preserve"> </w:t>
      </w:r>
    </w:p>
    <w:p w:rsidR="00ED325C" w:rsidRPr="00F751FF" w:rsidRDefault="00DF3781" w:rsidP="00F751FF">
      <w:pPr>
        <w:pStyle w:val="Normal1"/>
        <w:spacing w:line="360" w:lineRule="auto"/>
        <w:ind w:left="1560" w:right="1560"/>
        <w:jc w:val="both"/>
        <w:rPr>
          <w:rFonts w:ascii="Times New Roman" w:hAnsi="Times New Roman" w:cs="Times New Roman"/>
          <w:color w:val="000000" w:themeColor="text1"/>
          <w:sz w:val="24"/>
          <w:szCs w:val="24"/>
        </w:rPr>
      </w:pPr>
      <w:r w:rsidRPr="00F751FF">
        <w:rPr>
          <w:rFonts w:ascii="Times New Roman" w:hAnsi="Times New Roman" w:cs="Times New Roman"/>
          <w:i/>
          <w:color w:val="000000" w:themeColor="text1"/>
          <w:sz w:val="24"/>
          <w:szCs w:val="24"/>
          <w:highlight w:val="white"/>
        </w:rPr>
        <w:lastRenderedPageBreak/>
        <w:t>[…]</w:t>
      </w:r>
      <w:r w:rsidR="00304501" w:rsidRPr="00F751FF">
        <w:rPr>
          <w:rFonts w:ascii="Times New Roman" w:hAnsi="Times New Roman" w:cs="Times New Roman"/>
          <w:i/>
          <w:color w:val="000000" w:themeColor="text1"/>
          <w:sz w:val="24"/>
          <w:szCs w:val="24"/>
          <w:highlight w:val="white"/>
        </w:rPr>
        <w:t xml:space="preserve"> </w:t>
      </w:r>
      <w:r w:rsidRPr="00F751FF">
        <w:rPr>
          <w:rFonts w:ascii="Times New Roman" w:hAnsi="Times New Roman" w:cs="Times New Roman"/>
          <w:i/>
          <w:color w:val="000000" w:themeColor="text1"/>
          <w:sz w:val="24"/>
          <w:szCs w:val="24"/>
          <w:highlight w:val="white"/>
        </w:rPr>
        <w:t>Trabajar con mis compañeros es motivante porque la interactividad y comunicación entre nosotros al participar en actividades como juegos es increíble. La colaboración entre nosotros como equipo es básica para poder participar con los otros grupos.</w:t>
      </w:r>
    </w:p>
    <w:p w:rsidR="00ED325C" w:rsidRPr="00F751FF" w:rsidRDefault="00DF3781" w:rsidP="00F751FF">
      <w:pPr>
        <w:pStyle w:val="Normal1"/>
        <w:spacing w:line="360" w:lineRule="auto"/>
        <w:jc w:val="both"/>
        <w:rPr>
          <w:rFonts w:ascii="Times New Roman" w:hAnsi="Times New Roman" w:cs="Times New Roman"/>
          <w:color w:val="000000" w:themeColor="text1"/>
          <w:sz w:val="24"/>
          <w:szCs w:val="24"/>
        </w:rPr>
      </w:pPr>
      <w:r w:rsidRPr="00F751FF">
        <w:rPr>
          <w:rFonts w:ascii="Times New Roman" w:hAnsi="Times New Roman" w:cs="Times New Roman"/>
          <w:color w:val="000000" w:themeColor="text1"/>
          <w:sz w:val="24"/>
          <w:szCs w:val="24"/>
          <w:highlight w:val="white"/>
        </w:rPr>
        <w:t xml:space="preserve"> </w:t>
      </w:r>
    </w:p>
    <w:p w:rsidR="00ED325C" w:rsidRPr="00F751FF" w:rsidRDefault="00DF3781" w:rsidP="00F751FF">
      <w:pPr>
        <w:pStyle w:val="Normal1"/>
        <w:spacing w:line="360" w:lineRule="auto"/>
        <w:jc w:val="both"/>
        <w:rPr>
          <w:rFonts w:ascii="Times New Roman" w:hAnsi="Times New Roman" w:cs="Times New Roman"/>
          <w:color w:val="000000" w:themeColor="text1"/>
          <w:sz w:val="24"/>
          <w:szCs w:val="24"/>
        </w:rPr>
      </w:pPr>
      <w:r w:rsidRPr="00F751FF">
        <w:rPr>
          <w:rFonts w:ascii="Times New Roman" w:hAnsi="Times New Roman" w:cs="Times New Roman"/>
          <w:color w:val="000000" w:themeColor="text1"/>
          <w:sz w:val="24"/>
          <w:szCs w:val="24"/>
          <w:highlight w:val="white"/>
        </w:rPr>
        <w:t xml:space="preserve">Finalmente, la aceptación de la tecnología como apoyo </w:t>
      </w:r>
      <w:r w:rsidR="00304501" w:rsidRPr="00F751FF">
        <w:rPr>
          <w:rFonts w:ascii="Times New Roman" w:hAnsi="Times New Roman" w:cs="Times New Roman"/>
          <w:color w:val="000000" w:themeColor="text1"/>
          <w:sz w:val="24"/>
          <w:szCs w:val="24"/>
          <w:highlight w:val="white"/>
        </w:rPr>
        <w:t>a</w:t>
      </w:r>
      <w:r w:rsidRPr="00F751FF">
        <w:rPr>
          <w:rFonts w:ascii="Times New Roman" w:hAnsi="Times New Roman" w:cs="Times New Roman"/>
          <w:color w:val="000000" w:themeColor="text1"/>
          <w:sz w:val="24"/>
          <w:szCs w:val="24"/>
          <w:highlight w:val="white"/>
        </w:rPr>
        <w:t xml:space="preserve"> la evaluación es notoria y muy aceptada. Los estudiantes consideran que sería de un valor altamente reconocido por ellos si los docentes se involucrarán más con el uso de estas herramientas y aseveran que incluso los promedios tan bajos de nivel de lengua en niveles superiores se incrementarían considerablemente así como en otras asignaturas. La forma tradicional de evaluar en la Facultad de Idiomas no ha cambiado en 23 años lo cual es frustrante para docentes y alumnos interesados en una evaluación de calidad apoyada con la tecnología, desafortunadamente, mientras algunos docentes de no se convenzan de las grandes ventajas que se ganarían no lo harán debido a la brecha digital. Varios de los estudiantes concuerdan con la misma idea que es el tiempo desmedido en entregar los resultados los cuales se llevan aproximadamente dos semanas para tu entrega.</w:t>
      </w:r>
    </w:p>
    <w:p w:rsidR="00ED325C" w:rsidRPr="00F751FF" w:rsidRDefault="00DF3781" w:rsidP="00F751FF">
      <w:pPr>
        <w:pStyle w:val="Normal1"/>
        <w:spacing w:line="360" w:lineRule="auto"/>
        <w:jc w:val="both"/>
        <w:rPr>
          <w:rFonts w:ascii="Times New Roman" w:hAnsi="Times New Roman" w:cs="Times New Roman"/>
          <w:color w:val="000000" w:themeColor="text1"/>
          <w:sz w:val="24"/>
          <w:szCs w:val="24"/>
        </w:rPr>
      </w:pPr>
      <w:r w:rsidRPr="00F751FF">
        <w:rPr>
          <w:rFonts w:ascii="Times New Roman" w:hAnsi="Times New Roman" w:cs="Times New Roman"/>
          <w:color w:val="000000" w:themeColor="text1"/>
          <w:sz w:val="24"/>
          <w:szCs w:val="24"/>
          <w:highlight w:val="white"/>
        </w:rPr>
        <w:t xml:space="preserve"> </w:t>
      </w:r>
    </w:p>
    <w:p w:rsidR="00ED325C" w:rsidRPr="00F751FF" w:rsidRDefault="00DF3781" w:rsidP="00F751FF">
      <w:pPr>
        <w:pStyle w:val="Normal1"/>
        <w:spacing w:line="360" w:lineRule="auto"/>
        <w:ind w:left="1560" w:right="1260"/>
        <w:jc w:val="both"/>
        <w:rPr>
          <w:rFonts w:ascii="Times New Roman" w:hAnsi="Times New Roman" w:cs="Times New Roman"/>
          <w:color w:val="000000" w:themeColor="text1"/>
          <w:sz w:val="24"/>
          <w:szCs w:val="24"/>
        </w:rPr>
      </w:pPr>
      <w:r w:rsidRPr="00F751FF">
        <w:rPr>
          <w:rFonts w:ascii="Times New Roman" w:hAnsi="Times New Roman" w:cs="Times New Roman"/>
          <w:i/>
          <w:color w:val="000000" w:themeColor="text1"/>
          <w:sz w:val="24"/>
          <w:szCs w:val="24"/>
          <w:highlight w:val="white"/>
        </w:rPr>
        <w:t>[…] Los resultados de los exámenes tardan mucho en ser presentados y cuando se colocan las listas es decepcionante encontrar promedios de calificaciones muy bajos que no rebasan el 7.4, estos promedios muestran el bajo rendimiento académico que se recibe en una enseñanza presencial carente de calidad en la enseñanza.</w:t>
      </w:r>
    </w:p>
    <w:p w:rsidR="00ED325C" w:rsidRPr="00F751FF" w:rsidRDefault="00DF3781" w:rsidP="0044623D">
      <w:pPr>
        <w:pStyle w:val="Normal1"/>
        <w:tabs>
          <w:tab w:val="left" w:pos="1260"/>
        </w:tabs>
        <w:spacing w:line="240" w:lineRule="auto"/>
        <w:rPr>
          <w:rFonts w:ascii="Times New Roman" w:hAnsi="Times New Roman" w:cs="Times New Roman"/>
          <w:color w:val="000000" w:themeColor="text1"/>
          <w:sz w:val="24"/>
          <w:szCs w:val="24"/>
        </w:rPr>
      </w:pPr>
      <w:r w:rsidRPr="00F751FF">
        <w:rPr>
          <w:rFonts w:ascii="Times New Roman" w:hAnsi="Times New Roman" w:cs="Times New Roman"/>
          <w:color w:val="000000" w:themeColor="text1"/>
          <w:sz w:val="24"/>
          <w:szCs w:val="24"/>
          <w:highlight w:val="white"/>
        </w:rPr>
        <w:t xml:space="preserve"> </w:t>
      </w:r>
      <w:r w:rsidR="00304501" w:rsidRPr="00F751FF">
        <w:rPr>
          <w:rFonts w:ascii="Times New Roman" w:hAnsi="Times New Roman" w:cs="Times New Roman"/>
          <w:color w:val="000000" w:themeColor="text1"/>
          <w:sz w:val="24"/>
          <w:szCs w:val="24"/>
          <w:highlight w:val="white"/>
        </w:rPr>
        <w:tab/>
      </w:r>
    </w:p>
    <w:p w:rsidR="00F751FF" w:rsidRDefault="00F751FF" w:rsidP="0044623D">
      <w:pPr>
        <w:pStyle w:val="Normal1"/>
        <w:spacing w:line="240" w:lineRule="auto"/>
        <w:rPr>
          <w:rFonts w:ascii="Times New Roman" w:hAnsi="Times New Roman" w:cs="Times New Roman"/>
          <w:b/>
          <w:color w:val="000000" w:themeColor="text1"/>
          <w:sz w:val="24"/>
          <w:szCs w:val="24"/>
          <w:highlight w:val="white"/>
        </w:rPr>
      </w:pPr>
    </w:p>
    <w:p w:rsidR="00F751FF" w:rsidRDefault="00F751FF" w:rsidP="0044623D">
      <w:pPr>
        <w:pStyle w:val="Normal1"/>
        <w:spacing w:line="240" w:lineRule="auto"/>
        <w:rPr>
          <w:rFonts w:ascii="Times New Roman" w:hAnsi="Times New Roman" w:cs="Times New Roman"/>
          <w:b/>
          <w:color w:val="000000" w:themeColor="text1"/>
          <w:sz w:val="24"/>
          <w:szCs w:val="24"/>
          <w:highlight w:val="white"/>
        </w:rPr>
      </w:pPr>
    </w:p>
    <w:p w:rsidR="00F751FF" w:rsidRDefault="00F751FF" w:rsidP="0044623D">
      <w:pPr>
        <w:pStyle w:val="Normal1"/>
        <w:spacing w:line="240" w:lineRule="auto"/>
        <w:rPr>
          <w:rFonts w:ascii="Times New Roman" w:hAnsi="Times New Roman" w:cs="Times New Roman"/>
          <w:b/>
          <w:color w:val="000000" w:themeColor="text1"/>
          <w:sz w:val="24"/>
          <w:szCs w:val="24"/>
          <w:highlight w:val="white"/>
        </w:rPr>
      </w:pPr>
    </w:p>
    <w:p w:rsidR="00F751FF" w:rsidRDefault="00F751FF" w:rsidP="0044623D">
      <w:pPr>
        <w:pStyle w:val="Normal1"/>
        <w:spacing w:line="240" w:lineRule="auto"/>
        <w:rPr>
          <w:rFonts w:ascii="Times New Roman" w:hAnsi="Times New Roman" w:cs="Times New Roman"/>
          <w:b/>
          <w:color w:val="000000" w:themeColor="text1"/>
          <w:sz w:val="24"/>
          <w:szCs w:val="24"/>
          <w:highlight w:val="white"/>
        </w:rPr>
      </w:pPr>
    </w:p>
    <w:p w:rsidR="00F751FF" w:rsidRDefault="00F751FF" w:rsidP="0044623D">
      <w:pPr>
        <w:pStyle w:val="Normal1"/>
        <w:spacing w:line="240" w:lineRule="auto"/>
        <w:rPr>
          <w:rFonts w:ascii="Times New Roman" w:hAnsi="Times New Roman" w:cs="Times New Roman"/>
          <w:b/>
          <w:color w:val="000000" w:themeColor="text1"/>
          <w:sz w:val="24"/>
          <w:szCs w:val="24"/>
          <w:highlight w:val="white"/>
        </w:rPr>
      </w:pPr>
    </w:p>
    <w:p w:rsidR="00F751FF" w:rsidRDefault="00F751FF" w:rsidP="0044623D">
      <w:pPr>
        <w:pStyle w:val="Normal1"/>
        <w:spacing w:line="240" w:lineRule="auto"/>
        <w:rPr>
          <w:rFonts w:ascii="Times New Roman" w:hAnsi="Times New Roman" w:cs="Times New Roman"/>
          <w:b/>
          <w:color w:val="000000" w:themeColor="text1"/>
          <w:sz w:val="24"/>
          <w:szCs w:val="24"/>
          <w:highlight w:val="white"/>
        </w:rPr>
      </w:pPr>
    </w:p>
    <w:p w:rsidR="00F751FF" w:rsidRDefault="00F751FF" w:rsidP="0044623D">
      <w:pPr>
        <w:pStyle w:val="Normal1"/>
        <w:spacing w:line="240" w:lineRule="auto"/>
        <w:rPr>
          <w:rFonts w:ascii="Times New Roman" w:hAnsi="Times New Roman" w:cs="Times New Roman"/>
          <w:b/>
          <w:color w:val="000000" w:themeColor="text1"/>
          <w:sz w:val="24"/>
          <w:szCs w:val="24"/>
          <w:highlight w:val="white"/>
        </w:rPr>
      </w:pPr>
    </w:p>
    <w:p w:rsidR="00304501" w:rsidRPr="00F751FF" w:rsidRDefault="00F751FF" w:rsidP="0044623D">
      <w:pPr>
        <w:pStyle w:val="Normal1"/>
        <w:spacing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highlight w:val="white"/>
        </w:rPr>
        <w:t>Conclusión</w:t>
      </w:r>
    </w:p>
    <w:p w:rsidR="00304501" w:rsidRPr="00F751FF" w:rsidRDefault="00304501" w:rsidP="0044623D">
      <w:pPr>
        <w:pStyle w:val="Normal1"/>
        <w:spacing w:line="240" w:lineRule="auto"/>
        <w:rPr>
          <w:rFonts w:ascii="Times New Roman" w:hAnsi="Times New Roman" w:cs="Times New Roman"/>
          <w:color w:val="000000" w:themeColor="text1"/>
          <w:sz w:val="24"/>
          <w:szCs w:val="24"/>
        </w:rPr>
      </w:pPr>
    </w:p>
    <w:p w:rsidR="00304501" w:rsidRPr="00F751FF" w:rsidRDefault="00304501" w:rsidP="00F751FF">
      <w:pPr>
        <w:pStyle w:val="Normal1"/>
        <w:spacing w:line="360" w:lineRule="auto"/>
        <w:jc w:val="both"/>
        <w:rPr>
          <w:rFonts w:ascii="Times New Roman" w:hAnsi="Times New Roman" w:cs="Times New Roman"/>
          <w:color w:val="000000" w:themeColor="text1"/>
          <w:sz w:val="24"/>
          <w:szCs w:val="24"/>
        </w:rPr>
      </w:pPr>
      <w:r w:rsidRPr="00F751FF">
        <w:rPr>
          <w:rFonts w:ascii="Times New Roman" w:hAnsi="Times New Roman" w:cs="Times New Roman"/>
          <w:color w:val="000000" w:themeColor="text1"/>
          <w:sz w:val="24"/>
          <w:szCs w:val="24"/>
          <w:highlight w:val="white"/>
        </w:rPr>
        <w:t xml:space="preserve">Es importante hacer notar que el uso de este tipo de herramientas digitales de evaluación permite hacer bancos de reactivos y exámenes donde todos los estudiantes aunque estén sentados en el mismo salón de clases, los reactivos y las respuestas se colocarán de forma </w:t>
      </w:r>
      <w:r w:rsidRPr="00F751FF">
        <w:rPr>
          <w:rFonts w:ascii="Times New Roman" w:hAnsi="Times New Roman" w:cs="Times New Roman"/>
          <w:color w:val="000000" w:themeColor="text1"/>
          <w:sz w:val="24"/>
          <w:szCs w:val="24"/>
          <w:highlight w:val="white"/>
        </w:rPr>
        <w:lastRenderedPageBreak/>
        <w:t>aleatoria para todos y cada uno de ellos. Ninguno de los participantes contará con la misma secuencia de reactivos estableciendo un alto índice de confiabilidad en los resultados que obtengan los estudiantes. El objetivo principal de este tipo de materiales es que los estudiantes realmente aprendan a través de ejercicios que lejos de evaluar y dar una calificación, consoliden el aprendizaje de los estudiantes, transformen a los estudiantes presenciales en estudiantes autónomos que generen su propio conocimiento y principalmente que exista una verdadera interactividad entre docente y alumno con un único propósito que es la educación de calidad.</w:t>
      </w:r>
      <w:r w:rsidRPr="00F751FF">
        <w:rPr>
          <w:rFonts w:ascii="Times New Roman" w:hAnsi="Times New Roman" w:cs="Times New Roman"/>
          <w:color w:val="000000" w:themeColor="text1"/>
          <w:sz w:val="24"/>
          <w:szCs w:val="24"/>
        </w:rPr>
        <w:t xml:space="preserve"> </w:t>
      </w:r>
    </w:p>
    <w:p w:rsidR="00D0177F" w:rsidRPr="00F751FF" w:rsidRDefault="00D0177F" w:rsidP="00F751FF">
      <w:pPr>
        <w:pStyle w:val="Normal1"/>
        <w:spacing w:line="360" w:lineRule="auto"/>
        <w:jc w:val="both"/>
        <w:rPr>
          <w:rFonts w:ascii="Times New Roman" w:hAnsi="Times New Roman" w:cs="Times New Roman"/>
          <w:color w:val="000000" w:themeColor="text1"/>
          <w:sz w:val="24"/>
          <w:szCs w:val="24"/>
        </w:rPr>
      </w:pPr>
    </w:p>
    <w:p w:rsidR="00304501" w:rsidRPr="00832530" w:rsidRDefault="00304501" w:rsidP="00F751FF">
      <w:pPr>
        <w:pStyle w:val="Normal1"/>
        <w:spacing w:line="360" w:lineRule="auto"/>
        <w:jc w:val="both"/>
        <w:rPr>
          <w:rFonts w:ascii="Times New Roman" w:hAnsi="Times New Roman" w:cs="Times New Roman"/>
          <w:color w:val="auto"/>
          <w:sz w:val="24"/>
          <w:szCs w:val="24"/>
        </w:rPr>
      </w:pPr>
      <w:r w:rsidRPr="00F751FF">
        <w:rPr>
          <w:rFonts w:ascii="Times New Roman" w:hAnsi="Times New Roman" w:cs="Times New Roman"/>
          <w:color w:val="000000" w:themeColor="text1"/>
          <w:sz w:val="24"/>
          <w:szCs w:val="24"/>
        </w:rPr>
        <w:t>Los resultados obtenidos en los diferentes programas educativos han sido</w:t>
      </w:r>
      <w:r w:rsidR="00310553" w:rsidRPr="00F751FF">
        <w:rPr>
          <w:rFonts w:ascii="Times New Roman" w:hAnsi="Times New Roman" w:cs="Times New Roman"/>
          <w:color w:val="000000" w:themeColor="text1"/>
          <w:sz w:val="24"/>
          <w:szCs w:val="24"/>
        </w:rPr>
        <w:t xml:space="preserve"> </w:t>
      </w:r>
      <w:r w:rsidRPr="00F751FF">
        <w:rPr>
          <w:rFonts w:ascii="Times New Roman" w:hAnsi="Times New Roman" w:cs="Times New Roman"/>
          <w:color w:val="000000" w:themeColor="text1"/>
          <w:sz w:val="24"/>
          <w:szCs w:val="24"/>
        </w:rPr>
        <w:t>muy alentadores y dan la confianza total en la posibilidad de tener más programas educativos involucrados en este proyecto. Otra de las ventajas obtenidas en el trabajo colaborativo de todos</w:t>
      </w:r>
      <w:r w:rsidR="00310553" w:rsidRPr="00F751FF">
        <w:rPr>
          <w:rFonts w:ascii="Times New Roman" w:hAnsi="Times New Roman" w:cs="Times New Roman"/>
          <w:color w:val="000000" w:themeColor="text1"/>
          <w:sz w:val="24"/>
          <w:szCs w:val="24"/>
        </w:rPr>
        <w:t xml:space="preserve"> </w:t>
      </w:r>
      <w:r w:rsidRPr="00F751FF">
        <w:rPr>
          <w:rFonts w:ascii="Times New Roman" w:hAnsi="Times New Roman" w:cs="Times New Roman"/>
          <w:color w:val="000000" w:themeColor="text1"/>
          <w:sz w:val="24"/>
          <w:szCs w:val="24"/>
        </w:rPr>
        <w:t>los participantes, es la transdiciplinariedad que se puede lograr al producir reactivos con contenidos de 2 ó 3 experiencias educativas. Esta combinación es excelente para los</w:t>
      </w:r>
      <w:r w:rsidR="00310553" w:rsidRPr="00F751FF">
        <w:rPr>
          <w:rFonts w:ascii="Times New Roman" w:hAnsi="Times New Roman" w:cs="Times New Roman"/>
          <w:color w:val="000000" w:themeColor="text1"/>
          <w:sz w:val="24"/>
          <w:szCs w:val="24"/>
        </w:rPr>
        <w:t xml:space="preserve"> </w:t>
      </w:r>
      <w:r w:rsidRPr="00F751FF">
        <w:rPr>
          <w:rFonts w:ascii="Times New Roman" w:hAnsi="Times New Roman" w:cs="Times New Roman"/>
          <w:color w:val="000000" w:themeColor="text1"/>
          <w:sz w:val="24"/>
          <w:szCs w:val="24"/>
        </w:rPr>
        <w:t>estudiantes que aspiran a participar en alguna de las</w:t>
      </w:r>
      <w:r w:rsidR="00310553" w:rsidRPr="00F751FF">
        <w:rPr>
          <w:rFonts w:ascii="Times New Roman" w:hAnsi="Times New Roman" w:cs="Times New Roman"/>
          <w:color w:val="000000" w:themeColor="text1"/>
          <w:sz w:val="24"/>
          <w:szCs w:val="24"/>
        </w:rPr>
        <w:t xml:space="preserve"> </w:t>
      </w:r>
      <w:r w:rsidRPr="00F751FF">
        <w:rPr>
          <w:rFonts w:ascii="Times New Roman" w:hAnsi="Times New Roman" w:cs="Times New Roman"/>
          <w:color w:val="000000" w:themeColor="text1"/>
          <w:sz w:val="24"/>
          <w:szCs w:val="24"/>
        </w:rPr>
        <w:t>certificaciones que en la actualidad se ofrecen.</w:t>
      </w:r>
      <w:r w:rsidRPr="00832530">
        <w:rPr>
          <w:rFonts w:ascii="Times New Roman" w:hAnsi="Times New Roman" w:cs="Times New Roman"/>
          <w:color w:val="auto"/>
          <w:sz w:val="24"/>
          <w:szCs w:val="24"/>
        </w:rPr>
        <w:t xml:space="preserve">   </w:t>
      </w:r>
    </w:p>
    <w:p w:rsidR="001C0A22" w:rsidRPr="00832530" w:rsidRDefault="001C0A22" w:rsidP="0044623D">
      <w:pPr>
        <w:spacing w:line="240" w:lineRule="auto"/>
        <w:rPr>
          <w:rFonts w:ascii="Times New Roman" w:hAnsi="Times New Roman" w:cs="Times New Roman"/>
          <w:sz w:val="24"/>
          <w:szCs w:val="24"/>
        </w:rPr>
      </w:pPr>
      <w:r w:rsidRPr="00832530">
        <w:rPr>
          <w:rFonts w:ascii="Times New Roman" w:hAnsi="Times New Roman" w:cs="Times New Roman"/>
          <w:sz w:val="24"/>
          <w:szCs w:val="24"/>
        </w:rPr>
        <w:br w:type="page"/>
      </w:r>
    </w:p>
    <w:p w:rsidR="00ED325C" w:rsidRPr="00204F77" w:rsidRDefault="00F751FF" w:rsidP="0044623D">
      <w:pPr>
        <w:pStyle w:val="Normal1"/>
        <w:spacing w:line="240" w:lineRule="auto"/>
        <w:rPr>
          <w:rFonts w:ascii="Times New Roman" w:hAnsi="Times New Roman" w:cs="Times New Roman"/>
          <w:b/>
          <w:color w:val="auto"/>
          <w:sz w:val="24"/>
          <w:szCs w:val="24"/>
        </w:rPr>
      </w:pPr>
      <w:r>
        <w:rPr>
          <w:rFonts w:ascii="Times New Roman" w:hAnsi="Times New Roman" w:cs="Times New Roman"/>
          <w:b/>
          <w:color w:val="auto"/>
          <w:sz w:val="24"/>
          <w:szCs w:val="24"/>
        </w:rPr>
        <w:lastRenderedPageBreak/>
        <w:t>Bibliografía</w:t>
      </w:r>
    </w:p>
    <w:p w:rsidR="00304501" w:rsidRPr="00832530" w:rsidRDefault="00304501" w:rsidP="0044623D">
      <w:pPr>
        <w:pStyle w:val="Normal1"/>
        <w:spacing w:line="240" w:lineRule="auto"/>
        <w:rPr>
          <w:rFonts w:ascii="Times New Roman" w:hAnsi="Times New Roman" w:cs="Times New Roman"/>
          <w:sz w:val="24"/>
          <w:szCs w:val="24"/>
        </w:rPr>
      </w:pPr>
    </w:p>
    <w:p w:rsidR="000172BA" w:rsidRPr="00F751FF" w:rsidRDefault="000172BA" w:rsidP="00F751FF">
      <w:pPr>
        <w:pStyle w:val="Normal1"/>
        <w:spacing w:line="360" w:lineRule="auto"/>
        <w:ind w:left="709" w:hanging="709"/>
        <w:jc w:val="both"/>
        <w:rPr>
          <w:rFonts w:ascii="Times New Roman" w:hAnsi="Times New Roman" w:cs="Times New Roman"/>
          <w:color w:val="000000" w:themeColor="text1"/>
          <w:sz w:val="24"/>
          <w:szCs w:val="24"/>
        </w:rPr>
      </w:pPr>
      <w:r w:rsidRPr="00F751FF">
        <w:rPr>
          <w:rFonts w:ascii="Times New Roman" w:hAnsi="Times New Roman" w:cs="Times New Roman"/>
          <w:color w:val="000000" w:themeColor="text1"/>
          <w:sz w:val="24"/>
          <w:szCs w:val="24"/>
          <w:highlight w:val="white"/>
        </w:rPr>
        <w:t>AEDO, R. R. F., GARCÍA, P. M. S., &amp; FADRAGA, E. C. (2001). El aprendizaje con el uso de las nuevas tecnologías de la información y las comunicaciones. OEI-Revista Iberoamericana de Educación, 1.</w:t>
      </w:r>
    </w:p>
    <w:p w:rsidR="000172BA" w:rsidRPr="00F751FF" w:rsidRDefault="000172BA" w:rsidP="00F751FF">
      <w:pPr>
        <w:pStyle w:val="Normal1"/>
        <w:spacing w:line="360" w:lineRule="auto"/>
        <w:ind w:left="709" w:hanging="709"/>
        <w:jc w:val="both"/>
        <w:rPr>
          <w:rFonts w:ascii="Times New Roman" w:hAnsi="Times New Roman" w:cs="Times New Roman"/>
          <w:color w:val="000000" w:themeColor="text1"/>
          <w:sz w:val="28"/>
          <w:szCs w:val="24"/>
        </w:rPr>
      </w:pPr>
      <w:proofErr w:type="spellStart"/>
      <w:r w:rsidRPr="00F751FF">
        <w:rPr>
          <w:rFonts w:ascii="Times New Roman" w:hAnsi="Times New Roman" w:cs="Times New Roman"/>
          <w:color w:val="000000" w:themeColor="text1"/>
          <w:sz w:val="24"/>
          <w:shd w:val="clear" w:color="auto" w:fill="FFFFFF"/>
        </w:rPr>
        <w:t>Burhansstipanov</w:t>
      </w:r>
      <w:proofErr w:type="spellEnd"/>
      <w:r w:rsidRPr="00F751FF">
        <w:rPr>
          <w:rFonts w:ascii="Times New Roman" w:hAnsi="Times New Roman" w:cs="Times New Roman"/>
          <w:color w:val="000000" w:themeColor="text1"/>
          <w:sz w:val="24"/>
          <w:shd w:val="clear" w:color="auto" w:fill="FFFFFF"/>
        </w:rPr>
        <w:t xml:space="preserve">, L., Clark, R. E., </w:t>
      </w:r>
      <w:proofErr w:type="spellStart"/>
      <w:r w:rsidRPr="00F751FF">
        <w:rPr>
          <w:rFonts w:ascii="Times New Roman" w:hAnsi="Times New Roman" w:cs="Times New Roman"/>
          <w:color w:val="000000" w:themeColor="text1"/>
          <w:sz w:val="24"/>
          <w:shd w:val="clear" w:color="auto" w:fill="FFFFFF"/>
        </w:rPr>
        <w:t>Watanabe</w:t>
      </w:r>
      <w:proofErr w:type="spellEnd"/>
      <w:r w:rsidRPr="00F751FF">
        <w:rPr>
          <w:rFonts w:ascii="Times New Roman" w:hAnsi="Times New Roman" w:cs="Times New Roman"/>
          <w:color w:val="000000" w:themeColor="text1"/>
          <w:sz w:val="24"/>
          <w:shd w:val="clear" w:color="auto" w:fill="FFFFFF"/>
        </w:rPr>
        <w:t xml:space="preserve">-Galloway, S., </w:t>
      </w:r>
      <w:proofErr w:type="spellStart"/>
      <w:r w:rsidRPr="00F751FF">
        <w:rPr>
          <w:rFonts w:ascii="Times New Roman" w:hAnsi="Times New Roman" w:cs="Times New Roman"/>
          <w:color w:val="000000" w:themeColor="text1"/>
          <w:sz w:val="24"/>
          <w:shd w:val="clear" w:color="auto" w:fill="FFFFFF"/>
        </w:rPr>
        <w:t>Petereit</w:t>
      </w:r>
      <w:proofErr w:type="spellEnd"/>
      <w:r w:rsidRPr="00F751FF">
        <w:rPr>
          <w:rFonts w:ascii="Times New Roman" w:hAnsi="Times New Roman" w:cs="Times New Roman"/>
          <w:color w:val="000000" w:themeColor="text1"/>
          <w:sz w:val="24"/>
          <w:shd w:val="clear" w:color="auto" w:fill="FFFFFF"/>
        </w:rPr>
        <w:t xml:space="preserve">, D. G., </w:t>
      </w:r>
      <w:proofErr w:type="spellStart"/>
      <w:r w:rsidRPr="00F751FF">
        <w:rPr>
          <w:rFonts w:ascii="Times New Roman" w:hAnsi="Times New Roman" w:cs="Times New Roman"/>
          <w:color w:val="000000" w:themeColor="text1"/>
          <w:sz w:val="24"/>
          <w:shd w:val="clear" w:color="auto" w:fill="FFFFFF"/>
        </w:rPr>
        <w:t>Eschiti</w:t>
      </w:r>
      <w:proofErr w:type="spellEnd"/>
      <w:r w:rsidRPr="00F751FF">
        <w:rPr>
          <w:rFonts w:ascii="Times New Roman" w:hAnsi="Times New Roman" w:cs="Times New Roman"/>
          <w:color w:val="000000" w:themeColor="text1"/>
          <w:sz w:val="24"/>
          <w:shd w:val="clear" w:color="auto" w:fill="FFFFFF"/>
        </w:rPr>
        <w:t xml:space="preserve">, V., Krebs, L. U., &amp; </w:t>
      </w:r>
      <w:proofErr w:type="spellStart"/>
      <w:r w:rsidRPr="00F751FF">
        <w:rPr>
          <w:rFonts w:ascii="Times New Roman" w:hAnsi="Times New Roman" w:cs="Times New Roman"/>
          <w:color w:val="000000" w:themeColor="text1"/>
          <w:sz w:val="24"/>
          <w:shd w:val="clear" w:color="auto" w:fill="FFFFFF"/>
        </w:rPr>
        <w:t>Pingatore</w:t>
      </w:r>
      <w:proofErr w:type="spellEnd"/>
      <w:r w:rsidRPr="00F751FF">
        <w:rPr>
          <w:rFonts w:ascii="Times New Roman" w:hAnsi="Times New Roman" w:cs="Times New Roman"/>
          <w:color w:val="000000" w:themeColor="text1"/>
          <w:sz w:val="24"/>
          <w:shd w:val="clear" w:color="auto" w:fill="FFFFFF"/>
        </w:rPr>
        <w:t xml:space="preserve">, N. L. (2012). Online </w:t>
      </w:r>
      <w:proofErr w:type="spellStart"/>
      <w:r w:rsidRPr="00F751FF">
        <w:rPr>
          <w:rFonts w:ascii="Times New Roman" w:hAnsi="Times New Roman" w:cs="Times New Roman"/>
          <w:color w:val="000000" w:themeColor="text1"/>
          <w:sz w:val="24"/>
          <w:shd w:val="clear" w:color="auto" w:fill="FFFFFF"/>
        </w:rPr>
        <w:t>evaluation</w:t>
      </w:r>
      <w:proofErr w:type="spellEnd"/>
      <w:r w:rsidRPr="00F751FF">
        <w:rPr>
          <w:rFonts w:ascii="Times New Roman" w:hAnsi="Times New Roman" w:cs="Times New Roman"/>
          <w:color w:val="000000" w:themeColor="text1"/>
          <w:sz w:val="24"/>
          <w:shd w:val="clear" w:color="auto" w:fill="FFFFFF"/>
        </w:rPr>
        <w:t xml:space="preserve"> </w:t>
      </w:r>
      <w:proofErr w:type="spellStart"/>
      <w:r w:rsidRPr="00F751FF">
        <w:rPr>
          <w:rFonts w:ascii="Times New Roman" w:hAnsi="Times New Roman" w:cs="Times New Roman"/>
          <w:color w:val="000000" w:themeColor="text1"/>
          <w:sz w:val="24"/>
          <w:shd w:val="clear" w:color="auto" w:fill="FFFFFF"/>
        </w:rPr>
        <w:t>programs</w:t>
      </w:r>
      <w:proofErr w:type="spellEnd"/>
      <w:r w:rsidRPr="00F751FF">
        <w:rPr>
          <w:rFonts w:ascii="Times New Roman" w:hAnsi="Times New Roman" w:cs="Times New Roman"/>
          <w:color w:val="000000" w:themeColor="text1"/>
          <w:sz w:val="24"/>
          <w:shd w:val="clear" w:color="auto" w:fill="FFFFFF"/>
        </w:rPr>
        <w:t xml:space="preserve">: </w:t>
      </w:r>
      <w:proofErr w:type="spellStart"/>
      <w:r w:rsidRPr="00F751FF">
        <w:rPr>
          <w:rFonts w:ascii="Times New Roman" w:hAnsi="Times New Roman" w:cs="Times New Roman"/>
          <w:color w:val="000000" w:themeColor="text1"/>
          <w:sz w:val="24"/>
          <w:shd w:val="clear" w:color="auto" w:fill="FFFFFF"/>
        </w:rPr>
        <w:t>Benefits</w:t>
      </w:r>
      <w:proofErr w:type="spellEnd"/>
      <w:r w:rsidRPr="00F751FF">
        <w:rPr>
          <w:rFonts w:ascii="Times New Roman" w:hAnsi="Times New Roman" w:cs="Times New Roman"/>
          <w:color w:val="000000" w:themeColor="text1"/>
          <w:sz w:val="24"/>
          <w:shd w:val="clear" w:color="auto" w:fill="FFFFFF"/>
        </w:rPr>
        <w:t xml:space="preserve"> and </w:t>
      </w:r>
      <w:proofErr w:type="spellStart"/>
      <w:r w:rsidRPr="00F751FF">
        <w:rPr>
          <w:rFonts w:ascii="Times New Roman" w:hAnsi="Times New Roman" w:cs="Times New Roman"/>
          <w:color w:val="000000" w:themeColor="text1"/>
          <w:sz w:val="24"/>
          <w:shd w:val="clear" w:color="auto" w:fill="FFFFFF"/>
        </w:rPr>
        <w:t>limitations</w:t>
      </w:r>
      <w:proofErr w:type="spellEnd"/>
      <w:r w:rsidRPr="00F751FF">
        <w:rPr>
          <w:rFonts w:ascii="Times New Roman" w:hAnsi="Times New Roman" w:cs="Times New Roman"/>
          <w:color w:val="000000" w:themeColor="text1"/>
          <w:sz w:val="24"/>
          <w:shd w:val="clear" w:color="auto" w:fill="FFFFFF"/>
        </w:rPr>
        <w:t>. In </w:t>
      </w:r>
      <w:proofErr w:type="spellStart"/>
      <w:r w:rsidRPr="00F751FF">
        <w:rPr>
          <w:rFonts w:ascii="Times New Roman" w:hAnsi="Times New Roman" w:cs="Times New Roman"/>
          <w:i/>
          <w:iCs/>
          <w:color w:val="000000" w:themeColor="text1"/>
          <w:sz w:val="24"/>
          <w:shd w:val="clear" w:color="auto" w:fill="FFFFFF"/>
        </w:rPr>
        <w:t>Journal</w:t>
      </w:r>
      <w:proofErr w:type="spellEnd"/>
      <w:r w:rsidRPr="00F751FF">
        <w:rPr>
          <w:rFonts w:ascii="Times New Roman" w:hAnsi="Times New Roman" w:cs="Times New Roman"/>
          <w:i/>
          <w:iCs/>
          <w:color w:val="000000" w:themeColor="text1"/>
          <w:sz w:val="24"/>
          <w:shd w:val="clear" w:color="auto" w:fill="FFFFFF"/>
        </w:rPr>
        <w:t xml:space="preserve"> </w:t>
      </w:r>
      <w:proofErr w:type="spellStart"/>
      <w:r w:rsidRPr="00F751FF">
        <w:rPr>
          <w:rFonts w:ascii="Times New Roman" w:hAnsi="Times New Roman" w:cs="Times New Roman"/>
          <w:i/>
          <w:iCs/>
          <w:color w:val="000000" w:themeColor="text1"/>
          <w:sz w:val="24"/>
          <w:shd w:val="clear" w:color="auto" w:fill="FFFFFF"/>
        </w:rPr>
        <w:t>of</w:t>
      </w:r>
      <w:proofErr w:type="spellEnd"/>
      <w:r w:rsidRPr="00F751FF">
        <w:rPr>
          <w:rFonts w:ascii="Times New Roman" w:hAnsi="Times New Roman" w:cs="Times New Roman"/>
          <w:i/>
          <w:iCs/>
          <w:color w:val="000000" w:themeColor="text1"/>
          <w:sz w:val="24"/>
          <w:shd w:val="clear" w:color="auto" w:fill="FFFFFF"/>
        </w:rPr>
        <w:t xml:space="preserve"> </w:t>
      </w:r>
      <w:proofErr w:type="spellStart"/>
      <w:r w:rsidRPr="00F751FF">
        <w:rPr>
          <w:rFonts w:ascii="Times New Roman" w:hAnsi="Times New Roman" w:cs="Times New Roman"/>
          <w:i/>
          <w:iCs/>
          <w:color w:val="000000" w:themeColor="text1"/>
          <w:sz w:val="24"/>
          <w:shd w:val="clear" w:color="auto" w:fill="FFFFFF"/>
        </w:rPr>
        <w:t>Cancer</w:t>
      </w:r>
      <w:proofErr w:type="spellEnd"/>
      <w:r w:rsidRPr="00F751FF">
        <w:rPr>
          <w:rFonts w:ascii="Times New Roman" w:hAnsi="Times New Roman" w:cs="Times New Roman"/>
          <w:i/>
          <w:iCs/>
          <w:color w:val="000000" w:themeColor="text1"/>
          <w:sz w:val="24"/>
          <w:shd w:val="clear" w:color="auto" w:fill="FFFFFF"/>
        </w:rPr>
        <w:t xml:space="preserve"> </w:t>
      </w:r>
      <w:proofErr w:type="spellStart"/>
      <w:r w:rsidRPr="00F751FF">
        <w:rPr>
          <w:rFonts w:ascii="Times New Roman" w:hAnsi="Times New Roman" w:cs="Times New Roman"/>
          <w:i/>
          <w:iCs/>
          <w:color w:val="000000" w:themeColor="text1"/>
          <w:sz w:val="24"/>
          <w:shd w:val="clear" w:color="auto" w:fill="FFFFFF"/>
        </w:rPr>
        <w:t>Education</w:t>
      </w:r>
      <w:proofErr w:type="spellEnd"/>
      <w:r w:rsidRPr="00F751FF">
        <w:rPr>
          <w:rFonts w:ascii="Times New Roman" w:hAnsi="Times New Roman" w:cs="Times New Roman"/>
          <w:color w:val="000000" w:themeColor="text1"/>
          <w:sz w:val="24"/>
          <w:shd w:val="clear" w:color="auto" w:fill="FFFFFF"/>
        </w:rPr>
        <w:t xml:space="preserve">(Vol. 27). </w:t>
      </w:r>
      <w:hyperlink r:id="rId14" w:history="1">
        <w:r w:rsidRPr="00F751FF">
          <w:rPr>
            <w:rStyle w:val="Hipervnculo"/>
            <w:rFonts w:ascii="Times New Roman" w:hAnsi="Times New Roman" w:cs="Times New Roman"/>
            <w:color w:val="000000" w:themeColor="text1"/>
            <w:sz w:val="24"/>
            <w:u w:val="none"/>
            <w:shd w:val="clear" w:color="auto" w:fill="FFFFFF"/>
          </w:rPr>
          <w:t>https://doi.org/10.1007/s13187-012-0320-9</w:t>
        </w:r>
      </w:hyperlink>
      <w:r w:rsidRPr="00F751FF">
        <w:rPr>
          <w:rFonts w:ascii="Times New Roman" w:hAnsi="Times New Roman" w:cs="Times New Roman"/>
          <w:color w:val="000000" w:themeColor="text1"/>
          <w:sz w:val="24"/>
          <w:shd w:val="clear" w:color="auto" w:fill="FFFFFF"/>
        </w:rPr>
        <w:t xml:space="preserve"> </w:t>
      </w:r>
    </w:p>
    <w:p w:rsidR="000172BA" w:rsidRPr="00F751FF" w:rsidRDefault="000172BA" w:rsidP="00F751FF">
      <w:pPr>
        <w:spacing w:line="360" w:lineRule="auto"/>
        <w:ind w:left="709" w:hanging="709"/>
        <w:jc w:val="both"/>
        <w:rPr>
          <w:color w:val="000000" w:themeColor="text1"/>
        </w:rPr>
      </w:pPr>
      <w:proofErr w:type="spellStart"/>
      <w:r w:rsidRPr="00F751FF">
        <w:rPr>
          <w:color w:val="000000" w:themeColor="text1"/>
        </w:rPr>
        <w:t>Burhansstipanov</w:t>
      </w:r>
      <w:proofErr w:type="spellEnd"/>
      <w:r w:rsidRPr="00F751FF">
        <w:rPr>
          <w:color w:val="000000" w:themeColor="text1"/>
        </w:rPr>
        <w:t xml:space="preserve">, L., Clark, R. E., </w:t>
      </w:r>
      <w:proofErr w:type="spellStart"/>
      <w:r w:rsidRPr="00F751FF">
        <w:rPr>
          <w:color w:val="000000" w:themeColor="text1"/>
        </w:rPr>
        <w:t>Watanabe</w:t>
      </w:r>
      <w:proofErr w:type="spellEnd"/>
      <w:r w:rsidRPr="00F751FF">
        <w:rPr>
          <w:color w:val="000000" w:themeColor="text1"/>
        </w:rPr>
        <w:t xml:space="preserve">-Galloway, S., </w:t>
      </w:r>
      <w:proofErr w:type="spellStart"/>
      <w:r w:rsidRPr="00F751FF">
        <w:rPr>
          <w:color w:val="000000" w:themeColor="text1"/>
        </w:rPr>
        <w:t>Petereit</w:t>
      </w:r>
      <w:proofErr w:type="spellEnd"/>
      <w:r w:rsidRPr="00F751FF">
        <w:rPr>
          <w:color w:val="000000" w:themeColor="text1"/>
        </w:rPr>
        <w:t xml:space="preserve">, D. G., </w:t>
      </w:r>
      <w:proofErr w:type="spellStart"/>
      <w:r w:rsidRPr="00F751FF">
        <w:rPr>
          <w:color w:val="000000" w:themeColor="text1"/>
        </w:rPr>
        <w:t>Eschiti</w:t>
      </w:r>
      <w:proofErr w:type="spellEnd"/>
      <w:r w:rsidRPr="00F751FF">
        <w:rPr>
          <w:color w:val="000000" w:themeColor="text1"/>
        </w:rPr>
        <w:t xml:space="preserve">, V., Krebs, L. U., &amp; </w:t>
      </w:r>
      <w:proofErr w:type="spellStart"/>
      <w:r w:rsidRPr="00F751FF">
        <w:rPr>
          <w:color w:val="000000" w:themeColor="text1"/>
        </w:rPr>
        <w:t>Pingatore</w:t>
      </w:r>
      <w:proofErr w:type="spellEnd"/>
      <w:r w:rsidRPr="00F751FF">
        <w:rPr>
          <w:color w:val="000000" w:themeColor="text1"/>
        </w:rPr>
        <w:t xml:space="preserve">, N. L. (2012). Online </w:t>
      </w:r>
      <w:proofErr w:type="spellStart"/>
      <w:r w:rsidRPr="00F751FF">
        <w:rPr>
          <w:color w:val="000000" w:themeColor="text1"/>
        </w:rPr>
        <w:t>evaluation</w:t>
      </w:r>
      <w:proofErr w:type="spellEnd"/>
      <w:r w:rsidRPr="00F751FF">
        <w:rPr>
          <w:color w:val="000000" w:themeColor="text1"/>
        </w:rPr>
        <w:t xml:space="preserve"> </w:t>
      </w:r>
      <w:proofErr w:type="spellStart"/>
      <w:r w:rsidRPr="00F751FF">
        <w:rPr>
          <w:color w:val="000000" w:themeColor="text1"/>
        </w:rPr>
        <w:t>programs</w:t>
      </w:r>
      <w:proofErr w:type="spellEnd"/>
      <w:r w:rsidRPr="00F751FF">
        <w:rPr>
          <w:color w:val="000000" w:themeColor="text1"/>
        </w:rPr>
        <w:t xml:space="preserve">: </w:t>
      </w:r>
      <w:proofErr w:type="spellStart"/>
      <w:r w:rsidRPr="00F751FF">
        <w:rPr>
          <w:color w:val="000000" w:themeColor="text1"/>
        </w:rPr>
        <w:t>Benefits</w:t>
      </w:r>
      <w:proofErr w:type="spellEnd"/>
      <w:r w:rsidRPr="00F751FF">
        <w:rPr>
          <w:color w:val="000000" w:themeColor="text1"/>
        </w:rPr>
        <w:t xml:space="preserve"> and </w:t>
      </w:r>
      <w:proofErr w:type="spellStart"/>
      <w:r w:rsidRPr="00F751FF">
        <w:rPr>
          <w:color w:val="000000" w:themeColor="text1"/>
        </w:rPr>
        <w:t>limitations</w:t>
      </w:r>
      <w:proofErr w:type="spellEnd"/>
      <w:r w:rsidRPr="00F751FF">
        <w:rPr>
          <w:color w:val="000000" w:themeColor="text1"/>
        </w:rPr>
        <w:t xml:space="preserve">. In </w:t>
      </w:r>
      <w:proofErr w:type="spellStart"/>
      <w:r w:rsidRPr="00F751FF">
        <w:rPr>
          <w:color w:val="000000" w:themeColor="text1"/>
        </w:rPr>
        <w:t>Journal</w:t>
      </w:r>
      <w:proofErr w:type="spellEnd"/>
      <w:r w:rsidRPr="00F751FF">
        <w:rPr>
          <w:color w:val="000000" w:themeColor="text1"/>
        </w:rPr>
        <w:t xml:space="preserve"> </w:t>
      </w:r>
      <w:proofErr w:type="spellStart"/>
      <w:r w:rsidRPr="00F751FF">
        <w:rPr>
          <w:color w:val="000000" w:themeColor="text1"/>
        </w:rPr>
        <w:t>of</w:t>
      </w:r>
      <w:proofErr w:type="spellEnd"/>
      <w:r w:rsidRPr="00F751FF">
        <w:rPr>
          <w:color w:val="000000" w:themeColor="text1"/>
        </w:rPr>
        <w:t xml:space="preserve"> </w:t>
      </w:r>
      <w:proofErr w:type="spellStart"/>
      <w:r w:rsidRPr="00F751FF">
        <w:rPr>
          <w:color w:val="000000" w:themeColor="text1"/>
        </w:rPr>
        <w:t>Cancer</w:t>
      </w:r>
      <w:proofErr w:type="spellEnd"/>
      <w:r w:rsidRPr="00F751FF">
        <w:rPr>
          <w:color w:val="000000" w:themeColor="text1"/>
        </w:rPr>
        <w:t xml:space="preserve"> </w:t>
      </w:r>
      <w:proofErr w:type="spellStart"/>
      <w:r w:rsidRPr="00F751FF">
        <w:rPr>
          <w:color w:val="000000" w:themeColor="text1"/>
        </w:rPr>
        <w:t>Education</w:t>
      </w:r>
      <w:proofErr w:type="spellEnd"/>
      <w:r w:rsidRPr="00F751FF">
        <w:rPr>
          <w:color w:val="000000" w:themeColor="text1"/>
        </w:rPr>
        <w:t xml:space="preserve"> (Vol. 27). </w:t>
      </w:r>
      <w:hyperlink r:id="rId15" w:history="1">
        <w:r w:rsidRPr="00F751FF">
          <w:rPr>
            <w:rStyle w:val="Hipervnculo"/>
            <w:color w:val="000000" w:themeColor="text1"/>
            <w:u w:val="none"/>
          </w:rPr>
          <w:t>https://doi.org/10.1007/s13187-012-0320-9</w:t>
        </w:r>
      </w:hyperlink>
    </w:p>
    <w:p w:rsidR="000172BA" w:rsidRPr="00F751FF" w:rsidRDefault="000172BA" w:rsidP="00F751FF">
      <w:pPr>
        <w:pStyle w:val="Normal1"/>
        <w:spacing w:line="360" w:lineRule="auto"/>
        <w:ind w:left="709" w:hanging="709"/>
        <w:jc w:val="both"/>
        <w:rPr>
          <w:rFonts w:ascii="Times New Roman" w:hAnsi="Times New Roman" w:cs="Times New Roman"/>
          <w:color w:val="000000" w:themeColor="text1"/>
          <w:sz w:val="24"/>
          <w:szCs w:val="24"/>
        </w:rPr>
      </w:pPr>
      <w:r w:rsidRPr="00F751FF">
        <w:rPr>
          <w:rFonts w:ascii="Times New Roman" w:hAnsi="Times New Roman" w:cs="Times New Roman"/>
          <w:color w:val="000000" w:themeColor="text1"/>
          <w:sz w:val="24"/>
          <w:szCs w:val="24"/>
        </w:rPr>
        <w:t>González, A., Esnaola, F., &amp; Martin, M. (2012. Propuestas educativas mediadas por tecnologías digitales. Publicado el 27 de Diciembre, 2012, Consultado en</w:t>
      </w:r>
      <w:hyperlink r:id="rId16">
        <w:r w:rsidRPr="00F751FF">
          <w:rPr>
            <w:rFonts w:ascii="Times New Roman" w:hAnsi="Times New Roman" w:cs="Times New Roman"/>
            <w:color w:val="000000" w:themeColor="text1"/>
            <w:sz w:val="24"/>
            <w:szCs w:val="24"/>
          </w:rPr>
          <w:t xml:space="preserve"> </w:t>
        </w:r>
      </w:hyperlink>
      <w:hyperlink r:id="rId17">
        <w:r w:rsidRPr="00F751FF">
          <w:rPr>
            <w:rFonts w:ascii="Times New Roman" w:hAnsi="Times New Roman" w:cs="Times New Roman"/>
            <w:color w:val="000000" w:themeColor="text1"/>
            <w:sz w:val="24"/>
            <w:szCs w:val="24"/>
          </w:rPr>
          <w:t>http://www.unlp.edu.ar/uploads/docs/propuestas_educativas_indice_completo.pdf</w:t>
        </w:r>
      </w:hyperlink>
      <w:r w:rsidRPr="00F751FF">
        <w:rPr>
          <w:rFonts w:ascii="Times New Roman" w:hAnsi="Times New Roman" w:cs="Times New Roman"/>
          <w:color w:val="000000" w:themeColor="text1"/>
          <w:sz w:val="24"/>
          <w:szCs w:val="24"/>
        </w:rPr>
        <w:t xml:space="preserve">   Editorial: EUNLP. Buenos Aires, Argentina</w:t>
      </w:r>
    </w:p>
    <w:p w:rsidR="000172BA" w:rsidRPr="00F751FF" w:rsidRDefault="000172BA" w:rsidP="00F751FF">
      <w:pPr>
        <w:spacing w:line="360" w:lineRule="auto"/>
        <w:ind w:left="709" w:hanging="709"/>
        <w:jc w:val="both"/>
        <w:rPr>
          <w:color w:val="000000" w:themeColor="text1"/>
        </w:rPr>
      </w:pPr>
      <w:r w:rsidRPr="00F751FF">
        <w:rPr>
          <w:color w:val="000000" w:themeColor="text1"/>
        </w:rPr>
        <w:t xml:space="preserve">Grabe, M., &amp; </w:t>
      </w:r>
      <w:proofErr w:type="spellStart"/>
      <w:r w:rsidRPr="00F751FF">
        <w:rPr>
          <w:color w:val="000000" w:themeColor="text1"/>
        </w:rPr>
        <w:t>Sigler</w:t>
      </w:r>
      <w:proofErr w:type="spellEnd"/>
      <w:r w:rsidRPr="00F751FF">
        <w:rPr>
          <w:color w:val="000000" w:themeColor="text1"/>
        </w:rPr>
        <w:t xml:space="preserve">, E. (2002). </w:t>
      </w:r>
      <w:proofErr w:type="spellStart"/>
      <w:r w:rsidRPr="00F751FF">
        <w:rPr>
          <w:color w:val="000000" w:themeColor="text1"/>
        </w:rPr>
        <w:t>Studying</w:t>
      </w:r>
      <w:proofErr w:type="spellEnd"/>
      <w:r w:rsidRPr="00F751FF">
        <w:rPr>
          <w:color w:val="000000" w:themeColor="text1"/>
        </w:rPr>
        <w:t xml:space="preserve"> online: </w:t>
      </w:r>
      <w:proofErr w:type="spellStart"/>
      <w:r w:rsidRPr="00F751FF">
        <w:rPr>
          <w:color w:val="000000" w:themeColor="text1"/>
        </w:rPr>
        <w:t>evaluation</w:t>
      </w:r>
      <w:proofErr w:type="spellEnd"/>
      <w:r w:rsidRPr="00F751FF">
        <w:rPr>
          <w:color w:val="000000" w:themeColor="text1"/>
        </w:rPr>
        <w:t xml:space="preserve"> </w:t>
      </w:r>
      <w:proofErr w:type="spellStart"/>
      <w:r w:rsidRPr="00F751FF">
        <w:rPr>
          <w:color w:val="000000" w:themeColor="text1"/>
        </w:rPr>
        <w:t>of</w:t>
      </w:r>
      <w:proofErr w:type="spellEnd"/>
      <w:r w:rsidRPr="00F751FF">
        <w:rPr>
          <w:color w:val="000000" w:themeColor="text1"/>
        </w:rPr>
        <w:t xml:space="preserve"> </w:t>
      </w:r>
      <w:proofErr w:type="spellStart"/>
      <w:r w:rsidRPr="00F751FF">
        <w:rPr>
          <w:color w:val="000000" w:themeColor="text1"/>
        </w:rPr>
        <w:t>an</w:t>
      </w:r>
      <w:proofErr w:type="spellEnd"/>
      <w:r w:rsidRPr="00F751FF">
        <w:rPr>
          <w:color w:val="000000" w:themeColor="text1"/>
        </w:rPr>
        <w:t xml:space="preserve"> online </w:t>
      </w:r>
      <w:proofErr w:type="spellStart"/>
      <w:r w:rsidRPr="00F751FF">
        <w:rPr>
          <w:color w:val="000000" w:themeColor="text1"/>
        </w:rPr>
        <w:t>study</w:t>
      </w:r>
      <w:proofErr w:type="spellEnd"/>
      <w:r w:rsidRPr="00F751FF">
        <w:rPr>
          <w:color w:val="000000" w:themeColor="text1"/>
        </w:rPr>
        <w:t xml:space="preserve"> </w:t>
      </w:r>
      <w:proofErr w:type="spellStart"/>
      <w:r w:rsidRPr="00F751FF">
        <w:rPr>
          <w:color w:val="000000" w:themeColor="text1"/>
        </w:rPr>
        <w:t>environment</w:t>
      </w:r>
      <w:proofErr w:type="spellEnd"/>
      <w:r w:rsidRPr="00F751FF">
        <w:rPr>
          <w:color w:val="000000" w:themeColor="text1"/>
        </w:rPr>
        <w:t xml:space="preserve">. </w:t>
      </w:r>
      <w:proofErr w:type="spellStart"/>
      <w:r w:rsidRPr="00F751FF">
        <w:rPr>
          <w:color w:val="000000" w:themeColor="text1"/>
        </w:rPr>
        <w:t>Computers</w:t>
      </w:r>
      <w:proofErr w:type="spellEnd"/>
      <w:r w:rsidRPr="00F751FF">
        <w:rPr>
          <w:color w:val="000000" w:themeColor="text1"/>
        </w:rPr>
        <w:t xml:space="preserve"> &amp;</w:t>
      </w:r>
      <w:proofErr w:type="spellStart"/>
      <w:r w:rsidRPr="00F751FF">
        <w:rPr>
          <w:color w:val="000000" w:themeColor="text1"/>
        </w:rPr>
        <w:t>amp</w:t>
      </w:r>
      <w:proofErr w:type="spellEnd"/>
      <w:r w:rsidRPr="00F751FF">
        <w:rPr>
          <w:color w:val="000000" w:themeColor="text1"/>
        </w:rPr>
        <w:t xml:space="preserve">; </w:t>
      </w:r>
      <w:proofErr w:type="spellStart"/>
      <w:r w:rsidRPr="00F751FF">
        <w:rPr>
          <w:color w:val="000000" w:themeColor="text1"/>
        </w:rPr>
        <w:t>Education</w:t>
      </w:r>
      <w:proofErr w:type="spellEnd"/>
      <w:r w:rsidRPr="00F751FF">
        <w:rPr>
          <w:color w:val="000000" w:themeColor="text1"/>
        </w:rPr>
        <w:t xml:space="preserve">, 38(4), 375–383. </w:t>
      </w:r>
      <w:proofErr w:type="spellStart"/>
      <w:r w:rsidRPr="00F751FF">
        <w:rPr>
          <w:color w:val="000000" w:themeColor="text1"/>
        </w:rPr>
        <w:t>Retrieved</w:t>
      </w:r>
      <w:proofErr w:type="spellEnd"/>
      <w:r w:rsidRPr="00F751FF">
        <w:rPr>
          <w:color w:val="000000" w:themeColor="text1"/>
        </w:rPr>
        <w:t xml:space="preserve"> </w:t>
      </w:r>
      <w:proofErr w:type="spellStart"/>
      <w:r w:rsidRPr="00F751FF">
        <w:rPr>
          <w:color w:val="000000" w:themeColor="text1"/>
        </w:rPr>
        <w:t>from</w:t>
      </w:r>
      <w:proofErr w:type="spellEnd"/>
      <w:r w:rsidRPr="00F751FF">
        <w:rPr>
          <w:color w:val="000000" w:themeColor="text1"/>
        </w:rPr>
        <w:t xml:space="preserve"> </w:t>
      </w:r>
      <w:hyperlink r:id="rId18" w:history="1">
        <w:r w:rsidRPr="00F751FF">
          <w:rPr>
            <w:rStyle w:val="Hipervnculo"/>
            <w:color w:val="000000" w:themeColor="text1"/>
            <w:u w:val="none"/>
          </w:rPr>
          <w:t>http://www.sciencedirect.com/science/article/pii/S0360131502000209</w:t>
        </w:r>
      </w:hyperlink>
    </w:p>
    <w:p w:rsidR="000172BA" w:rsidRPr="00F751FF" w:rsidRDefault="000172BA" w:rsidP="00F751FF">
      <w:pPr>
        <w:spacing w:line="360" w:lineRule="auto"/>
        <w:ind w:left="709" w:hanging="709"/>
        <w:jc w:val="both"/>
        <w:rPr>
          <w:color w:val="000000" w:themeColor="text1"/>
        </w:rPr>
      </w:pPr>
      <w:r w:rsidRPr="00F751FF">
        <w:rPr>
          <w:color w:val="000000" w:themeColor="text1"/>
        </w:rPr>
        <w:t xml:space="preserve">Katie, A. (2012). </w:t>
      </w:r>
      <w:proofErr w:type="spellStart"/>
      <w:r w:rsidRPr="00F751FF">
        <w:rPr>
          <w:color w:val="000000" w:themeColor="text1"/>
        </w:rPr>
        <w:t>Educators</w:t>
      </w:r>
      <w:proofErr w:type="spellEnd"/>
      <w:r w:rsidRPr="00F751FF">
        <w:rPr>
          <w:color w:val="000000" w:themeColor="text1"/>
        </w:rPr>
        <w:t xml:space="preserve"> </w:t>
      </w:r>
      <w:proofErr w:type="spellStart"/>
      <w:r w:rsidRPr="00F751FF">
        <w:rPr>
          <w:color w:val="000000" w:themeColor="text1"/>
        </w:rPr>
        <w:t>Evaluate’Flipped</w:t>
      </w:r>
      <w:proofErr w:type="spellEnd"/>
      <w:r w:rsidRPr="00F751FF">
        <w:rPr>
          <w:color w:val="000000" w:themeColor="text1"/>
        </w:rPr>
        <w:t xml:space="preserve"> </w:t>
      </w:r>
      <w:proofErr w:type="spellStart"/>
      <w:r w:rsidRPr="00F751FF">
        <w:rPr>
          <w:color w:val="000000" w:themeColor="text1"/>
        </w:rPr>
        <w:t>Classrooms</w:t>
      </w:r>
      <w:proofErr w:type="spellEnd"/>
      <w:r w:rsidRPr="00F751FF">
        <w:rPr>
          <w:color w:val="000000" w:themeColor="text1"/>
        </w:rPr>
        <w:t xml:space="preserve">': </w:t>
      </w:r>
      <w:proofErr w:type="spellStart"/>
      <w:r w:rsidRPr="00F751FF">
        <w:rPr>
          <w:color w:val="000000" w:themeColor="text1"/>
        </w:rPr>
        <w:t>Benefits</w:t>
      </w:r>
      <w:proofErr w:type="spellEnd"/>
      <w:r w:rsidRPr="00F751FF">
        <w:rPr>
          <w:color w:val="000000" w:themeColor="text1"/>
        </w:rPr>
        <w:t xml:space="preserve"> and </w:t>
      </w:r>
      <w:proofErr w:type="spellStart"/>
      <w:r w:rsidRPr="00F751FF">
        <w:rPr>
          <w:color w:val="000000" w:themeColor="text1"/>
        </w:rPr>
        <w:t>drawbacks</w:t>
      </w:r>
      <w:proofErr w:type="spellEnd"/>
      <w:r w:rsidRPr="00F751FF">
        <w:rPr>
          <w:color w:val="000000" w:themeColor="text1"/>
        </w:rPr>
        <w:t xml:space="preserve"> </w:t>
      </w:r>
      <w:proofErr w:type="spellStart"/>
      <w:r w:rsidRPr="00F751FF">
        <w:rPr>
          <w:color w:val="000000" w:themeColor="text1"/>
        </w:rPr>
        <w:t>seen</w:t>
      </w:r>
      <w:proofErr w:type="spellEnd"/>
      <w:r w:rsidRPr="00F751FF">
        <w:rPr>
          <w:color w:val="000000" w:themeColor="text1"/>
        </w:rPr>
        <w:t xml:space="preserve"> in </w:t>
      </w:r>
      <w:proofErr w:type="spellStart"/>
      <w:r w:rsidRPr="00F751FF">
        <w:rPr>
          <w:color w:val="000000" w:themeColor="text1"/>
        </w:rPr>
        <w:t>replacing</w:t>
      </w:r>
      <w:proofErr w:type="spellEnd"/>
      <w:r w:rsidRPr="00F751FF">
        <w:rPr>
          <w:color w:val="000000" w:themeColor="text1"/>
        </w:rPr>
        <w:t xml:space="preserve"> </w:t>
      </w:r>
      <w:proofErr w:type="spellStart"/>
      <w:r w:rsidRPr="00F751FF">
        <w:rPr>
          <w:color w:val="000000" w:themeColor="text1"/>
        </w:rPr>
        <w:t>lectures</w:t>
      </w:r>
      <w:proofErr w:type="spellEnd"/>
      <w:r w:rsidRPr="00F751FF">
        <w:rPr>
          <w:color w:val="000000" w:themeColor="text1"/>
        </w:rPr>
        <w:t xml:space="preserve"> </w:t>
      </w:r>
      <w:proofErr w:type="spellStart"/>
      <w:r w:rsidRPr="00F751FF">
        <w:rPr>
          <w:color w:val="000000" w:themeColor="text1"/>
        </w:rPr>
        <w:t>with</w:t>
      </w:r>
      <w:proofErr w:type="spellEnd"/>
      <w:r w:rsidRPr="00F751FF">
        <w:rPr>
          <w:color w:val="000000" w:themeColor="text1"/>
        </w:rPr>
        <w:t xml:space="preserve"> </w:t>
      </w:r>
      <w:proofErr w:type="spellStart"/>
      <w:r w:rsidRPr="00F751FF">
        <w:rPr>
          <w:color w:val="000000" w:themeColor="text1"/>
        </w:rPr>
        <w:t>on-demand</w:t>
      </w:r>
      <w:proofErr w:type="spellEnd"/>
      <w:r w:rsidRPr="00F751FF">
        <w:rPr>
          <w:color w:val="000000" w:themeColor="text1"/>
        </w:rPr>
        <w:t xml:space="preserve"> video. </w:t>
      </w:r>
      <w:proofErr w:type="spellStart"/>
      <w:r w:rsidRPr="00F751FF">
        <w:rPr>
          <w:color w:val="000000" w:themeColor="text1"/>
        </w:rPr>
        <w:t>Education</w:t>
      </w:r>
      <w:proofErr w:type="spellEnd"/>
      <w:r w:rsidRPr="00F751FF">
        <w:rPr>
          <w:color w:val="000000" w:themeColor="text1"/>
        </w:rPr>
        <w:t xml:space="preserve"> </w:t>
      </w:r>
      <w:proofErr w:type="spellStart"/>
      <w:r w:rsidRPr="00F751FF">
        <w:rPr>
          <w:color w:val="000000" w:themeColor="text1"/>
        </w:rPr>
        <w:t>Week</w:t>
      </w:r>
      <w:proofErr w:type="spellEnd"/>
      <w:r w:rsidRPr="00F751FF">
        <w:rPr>
          <w:color w:val="000000" w:themeColor="text1"/>
        </w:rPr>
        <w:t>, 10, 6-8.</w:t>
      </w:r>
    </w:p>
    <w:p w:rsidR="000172BA" w:rsidRPr="00F751FF" w:rsidRDefault="000172BA" w:rsidP="00F751FF">
      <w:pPr>
        <w:spacing w:line="360" w:lineRule="auto"/>
        <w:ind w:left="709" w:hanging="709"/>
        <w:jc w:val="both"/>
        <w:rPr>
          <w:color w:val="000000" w:themeColor="text1"/>
        </w:rPr>
      </w:pPr>
      <w:r w:rsidRPr="00F751FF">
        <w:rPr>
          <w:color w:val="000000" w:themeColor="text1"/>
        </w:rPr>
        <w:t xml:space="preserve">M </w:t>
      </w:r>
      <w:proofErr w:type="spellStart"/>
      <w:r w:rsidRPr="00F751FF">
        <w:rPr>
          <w:color w:val="000000" w:themeColor="text1"/>
        </w:rPr>
        <w:t>Dakka</w:t>
      </w:r>
      <w:proofErr w:type="spellEnd"/>
      <w:r w:rsidRPr="00F751FF">
        <w:rPr>
          <w:color w:val="000000" w:themeColor="text1"/>
        </w:rPr>
        <w:t xml:space="preserve">, S. (2015). </w:t>
      </w:r>
      <w:proofErr w:type="spellStart"/>
      <w:r w:rsidRPr="00F751FF">
        <w:rPr>
          <w:color w:val="000000" w:themeColor="text1"/>
        </w:rPr>
        <w:t>Using</w:t>
      </w:r>
      <w:proofErr w:type="spellEnd"/>
      <w:r w:rsidRPr="00F751FF">
        <w:rPr>
          <w:color w:val="000000" w:themeColor="text1"/>
        </w:rPr>
        <w:t xml:space="preserve"> </w:t>
      </w:r>
      <w:proofErr w:type="spellStart"/>
      <w:r w:rsidRPr="00F751FF">
        <w:rPr>
          <w:color w:val="000000" w:themeColor="text1"/>
        </w:rPr>
        <w:t>Socrative</w:t>
      </w:r>
      <w:proofErr w:type="spellEnd"/>
      <w:r w:rsidRPr="00F751FF">
        <w:rPr>
          <w:color w:val="000000" w:themeColor="text1"/>
        </w:rPr>
        <w:t xml:space="preserve"> </w:t>
      </w:r>
      <w:proofErr w:type="spellStart"/>
      <w:r w:rsidRPr="00F751FF">
        <w:rPr>
          <w:color w:val="000000" w:themeColor="text1"/>
        </w:rPr>
        <w:t>to</w:t>
      </w:r>
      <w:proofErr w:type="spellEnd"/>
      <w:r w:rsidRPr="00F751FF">
        <w:rPr>
          <w:color w:val="000000" w:themeColor="text1"/>
        </w:rPr>
        <w:t xml:space="preserve"> </w:t>
      </w:r>
      <w:proofErr w:type="spellStart"/>
      <w:r w:rsidRPr="00F751FF">
        <w:rPr>
          <w:color w:val="000000" w:themeColor="text1"/>
        </w:rPr>
        <w:t>Enhance</w:t>
      </w:r>
      <w:proofErr w:type="spellEnd"/>
      <w:r w:rsidRPr="00F751FF">
        <w:rPr>
          <w:color w:val="000000" w:themeColor="text1"/>
        </w:rPr>
        <w:t xml:space="preserve"> In-</w:t>
      </w:r>
      <w:proofErr w:type="spellStart"/>
      <w:r w:rsidRPr="00F751FF">
        <w:rPr>
          <w:color w:val="000000" w:themeColor="text1"/>
        </w:rPr>
        <w:t>Class</w:t>
      </w:r>
      <w:proofErr w:type="spellEnd"/>
      <w:r w:rsidRPr="00F751FF">
        <w:rPr>
          <w:color w:val="000000" w:themeColor="text1"/>
        </w:rPr>
        <w:t xml:space="preserve"> </w:t>
      </w:r>
      <w:proofErr w:type="spellStart"/>
      <w:r w:rsidRPr="00F751FF">
        <w:rPr>
          <w:color w:val="000000" w:themeColor="text1"/>
        </w:rPr>
        <w:t>Student</w:t>
      </w:r>
      <w:proofErr w:type="spellEnd"/>
      <w:r w:rsidRPr="00F751FF">
        <w:rPr>
          <w:color w:val="000000" w:themeColor="text1"/>
        </w:rPr>
        <w:t xml:space="preserve"> </w:t>
      </w:r>
      <w:proofErr w:type="spellStart"/>
      <w:r w:rsidRPr="00F751FF">
        <w:rPr>
          <w:color w:val="000000" w:themeColor="text1"/>
        </w:rPr>
        <w:t>Engagement</w:t>
      </w:r>
      <w:proofErr w:type="spellEnd"/>
      <w:r w:rsidRPr="00F751FF">
        <w:rPr>
          <w:color w:val="000000" w:themeColor="text1"/>
        </w:rPr>
        <w:t xml:space="preserve"> and </w:t>
      </w:r>
      <w:proofErr w:type="spellStart"/>
      <w:r w:rsidRPr="00F751FF">
        <w:rPr>
          <w:color w:val="000000" w:themeColor="text1"/>
        </w:rPr>
        <w:t>Collaboration</w:t>
      </w:r>
      <w:proofErr w:type="spellEnd"/>
      <w:r w:rsidRPr="00F751FF">
        <w:rPr>
          <w:color w:val="000000" w:themeColor="text1"/>
        </w:rPr>
        <w:t xml:space="preserve">. International </w:t>
      </w:r>
      <w:proofErr w:type="spellStart"/>
      <w:r w:rsidRPr="00F751FF">
        <w:rPr>
          <w:color w:val="000000" w:themeColor="text1"/>
        </w:rPr>
        <w:t>Journal</w:t>
      </w:r>
      <w:proofErr w:type="spellEnd"/>
      <w:r w:rsidRPr="00F751FF">
        <w:rPr>
          <w:color w:val="000000" w:themeColor="text1"/>
        </w:rPr>
        <w:t xml:space="preserve"> </w:t>
      </w:r>
      <w:proofErr w:type="spellStart"/>
      <w:r w:rsidRPr="00F751FF">
        <w:rPr>
          <w:color w:val="000000" w:themeColor="text1"/>
        </w:rPr>
        <w:t>on</w:t>
      </w:r>
      <w:proofErr w:type="spellEnd"/>
      <w:r w:rsidRPr="00F751FF">
        <w:rPr>
          <w:color w:val="000000" w:themeColor="text1"/>
        </w:rPr>
        <w:t xml:space="preserve"> </w:t>
      </w:r>
      <w:proofErr w:type="spellStart"/>
      <w:r w:rsidRPr="00F751FF">
        <w:rPr>
          <w:color w:val="000000" w:themeColor="text1"/>
        </w:rPr>
        <w:t>Integrating</w:t>
      </w:r>
      <w:proofErr w:type="spellEnd"/>
      <w:r w:rsidRPr="00F751FF">
        <w:rPr>
          <w:color w:val="000000" w:themeColor="text1"/>
        </w:rPr>
        <w:t xml:space="preserve"> </w:t>
      </w:r>
      <w:proofErr w:type="spellStart"/>
      <w:r w:rsidRPr="00F751FF">
        <w:rPr>
          <w:color w:val="000000" w:themeColor="text1"/>
        </w:rPr>
        <w:t>Technology</w:t>
      </w:r>
      <w:proofErr w:type="spellEnd"/>
      <w:r w:rsidRPr="00F751FF">
        <w:rPr>
          <w:color w:val="000000" w:themeColor="text1"/>
        </w:rPr>
        <w:t xml:space="preserve"> in </w:t>
      </w:r>
      <w:proofErr w:type="spellStart"/>
      <w:r w:rsidRPr="00F751FF">
        <w:rPr>
          <w:color w:val="000000" w:themeColor="text1"/>
        </w:rPr>
        <w:t>Education</w:t>
      </w:r>
      <w:proofErr w:type="spellEnd"/>
      <w:r w:rsidRPr="00F751FF">
        <w:rPr>
          <w:color w:val="000000" w:themeColor="text1"/>
        </w:rPr>
        <w:t xml:space="preserve">, 4(3), 13–19. </w:t>
      </w:r>
      <w:hyperlink r:id="rId19" w:history="1">
        <w:r w:rsidRPr="00F751FF">
          <w:rPr>
            <w:rStyle w:val="Hipervnculo"/>
            <w:color w:val="000000" w:themeColor="text1"/>
            <w:u w:val="none"/>
          </w:rPr>
          <w:t>https://doi.org/10.5121/ijite.2015.4302</w:t>
        </w:r>
      </w:hyperlink>
    </w:p>
    <w:p w:rsidR="000172BA" w:rsidRPr="00F751FF" w:rsidRDefault="000172BA" w:rsidP="00F751FF">
      <w:pPr>
        <w:pStyle w:val="Normal1"/>
        <w:spacing w:line="360" w:lineRule="auto"/>
        <w:ind w:left="709" w:hanging="709"/>
        <w:jc w:val="both"/>
        <w:rPr>
          <w:rFonts w:ascii="Times New Roman" w:hAnsi="Times New Roman" w:cs="Times New Roman"/>
          <w:color w:val="000000" w:themeColor="text1"/>
          <w:sz w:val="24"/>
          <w:szCs w:val="24"/>
        </w:rPr>
      </w:pPr>
      <w:r w:rsidRPr="00F751FF">
        <w:rPr>
          <w:rFonts w:ascii="Times New Roman" w:hAnsi="Times New Roman" w:cs="Times New Roman"/>
          <w:color w:val="000000" w:themeColor="text1"/>
          <w:sz w:val="24"/>
          <w:szCs w:val="24"/>
        </w:rPr>
        <w:t>Patricia, Á. (1999, June/</w:t>
      </w:r>
      <w:proofErr w:type="spellStart"/>
      <w:r w:rsidRPr="00F751FF">
        <w:rPr>
          <w:rFonts w:ascii="Times New Roman" w:hAnsi="Times New Roman" w:cs="Times New Roman"/>
          <w:color w:val="000000" w:themeColor="text1"/>
          <w:sz w:val="24"/>
          <w:szCs w:val="24"/>
        </w:rPr>
        <w:t>July</w:t>
      </w:r>
      <w:proofErr w:type="spellEnd"/>
      <w:r w:rsidRPr="00F751FF">
        <w:rPr>
          <w:rFonts w:ascii="Times New Roman" w:hAnsi="Times New Roman" w:cs="Times New Roman"/>
          <w:color w:val="000000" w:themeColor="text1"/>
          <w:sz w:val="24"/>
          <w:szCs w:val="24"/>
        </w:rPr>
        <w:t>). Aprendizaje con Nuevas Tecnologías, Paradigma Emergente. Http://bibliotecadigital.ilce.edu.mx/. Tomado en Junio/Julio, 1999, de</w:t>
      </w:r>
      <w:hyperlink r:id="rId20">
        <w:r w:rsidRPr="00F751FF">
          <w:rPr>
            <w:rFonts w:ascii="Times New Roman" w:hAnsi="Times New Roman" w:cs="Times New Roman"/>
            <w:color w:val="000000" w:themeColor="text1"/>
            <w:sz w:val="24"/>
            <w:szCs w:val="24"/>
          </w:rPr>
          <w:t xml:space="preserve"> </w:t>
        </w:r>
      </w:hyperlink>
      <w:hyperlink r:id="rId21">
        <w:r w:rsidRPr="00F751FF">
          <w:rPr>
            <w:rFonts w:ascii="Times New Roman" w:hAnsi="Times New Roman" w:cs="Times New Roman"/>
            <w:color w:val="000000" w:themeColor="text1"/>
            <w:sz w:val="24"/>
            <w:szCs w:val="24"/>
          </w:rPr>
          <w:t>http://investigacion.ilce.edu.mx/panel_control/doc/c37aprendizaje.pdf</w:t>
        </w:r>
      </w:hyperlink>
      <w:r w:rsidRPr="00F751FF">
        <w:rPr>
          <w:rFonts w:ascii="Times New Roman" w:hAnsi="Times New Roman" w:cs="Times New Roman"/>
          <w:color w:val="000000" w:themeColor="text1"/>
          <w:sz w:val="24"/>
          <w:szCs w:val="24"/>
        </w:rPr>
        <w:t xml:space="preserve"> </w:t>
      </w:r>
    </w:p>
    <w:p w:rsidR="000172BA" w:rsidRPr="00F751FF" w:rsidRDefault="000172BA" w:rsidP="00F751FF">
      <w:pPr>
        <w:pStyle w:val="Normal1"/>
        <w:spacing w:line="360" w:lineRule="auto"/>
        <w:ind w:left="709" w:hanging="709"/>
        <w:jc w:val="both"/>
        <w:rPr>
          <w:rFonts w:ascii="Times New Roman" w:hAnsi="Times New Roman" w:cs="Times New Roman"/>
          <w:color w:val="000000" w:themeColor="text1"/>
          <w:sz w:val="24"/>
          <w:szCs w:val="24"/>
        </w:rPr>
      </w:pPr>
      <w:r w:rsidRPr="00F751FF">
        <w:rPr>
          <w:rFonts w:ascii="Times New Roman" w:hAnsi="Times New Roman" w:cs="Times New Roman"/>
          <w:color w:val="000000" w:themeColor="text1"/>
          <w:sz w:val="24"/>
          <w:szCs w:val="24"/>
          <w:shd w:val="clear" w:color="auto" w:fill="FFFFFF"/>
        </w:rPr>
        <w:t>Pérez, J. (2008). </w:t>
      </w:r>
      <w:r w:rsidRPr="00F751FF">
        <w:rPr>
          <w:rFonts w:ascii="Times New Roman" w:hAnsi="Times New Roman" w:cs="Times New Roman"/>
          <w:i/>
          <w:iCs/>
          <w:color w:val="000000" w:themeColor="text1"/>
          <w:sz w:val="24"/>
          <w:szCs w:val="24"/>
          <w:shd w:val="clear" w:color="auto" w:fill="FFFFFF"/>
        </w:rPr>
        <w:t>La evaluación como instrumento de mejora de la calidad del aprendizaje. Propuesta de intervención psicopedagógica para el aprendizaje del idioma inglés</w:t>
      </w:r>
      <w:r w:rsidRPr="00F751FF">
        <w:rPr>
          <w:rFonts w:ascii="Times New Roman" w:hAnsi="Times New Roman" w:cs="Times New Roman"/>
          <w:color w:val="000000" w:themeColor="text1"/>
          <w:sz w:val="24"/>
          <w:szCs w:val="24"/>
          <w:shd w:val="clear" w:color="auto" w:fill="FFFFFF"/>
        </w:rPr>
        <w:t xml:space="preserve">. </w:t>
      </w:r>
      <w:proofErr w:type="spellStart"/>
      <w:r w:rsidRPr="00F751FF">
        <w:rPr>
          <w:rFonts w:ascii="Times New Roman" w:hAnsi="Times New Roman" w:cs="Times New Roman"/>
          <w:color w:val="000000" w:themeColor="text1"/>
          <w:sz w:val="24"/>
          <w:szCs w:val="24"/>
          <w:shd w:val="clear" w:color="auto" w:fill="FFFFFF"/>
        </w:rPr>
        <w:t>Retrieved</w:t>
      </w:r>
      <w:proofErr w:type="spellEnd"/>
      <w:r w:rsidRPr="00F751FF">
        <w:rPr>
          <w:rFonts w:ascii="Times New Roman" w:hAnsi="Times New Roman" w:cs="Times New Roman"/>
          <w:color w:val="000000" w:themeColor="text1"/>
          <w:sz w:val="24"/>
          <w:szCs w:val="24"/>
          <w:shd w:val="clear" w:color="auto" w:fill="FFFFFF"/>
        </w:rPr>
        <w:t xml:space="preserve"> </w:t>
      </w:r>
      <w:proofErr w:type="spellStart"/>
      <w:r w:rsidRPr="00F751FF">
        <w:rPr>
          <w:rFonts w:ascii="Times New Roman" w:hAnsi="Times New Roman" w:cs="Times New Roman"/>
          <w:color w:val="000000" w:themeColor="text1"/>
          <w:sz w:val="24"/>
          <w:szCs w:val="24"/>
          <w:shd w:val="clear" w:color="auto" w:fill="FFFFFF"/>
        </w:rPr>
        <w:t>from</w:t>
      </w:r>
      <w:proofErr w:type="spellEnd"/>
      <w:r w:rsidRPr="00F751FF">
        <w:rPr>
          <w:rFonts w:ascii="Times New Roman" w:hAnsi="Times New Roman" w:cs="Times New Roman"/>
          <w:color w:val="000000" w:themeColor="text1"/>
          <w:sz w:val="24"/>
          <w:szCs w:val="24"/>
          <w:shd w:val="clear" w:color="auto" w:fill="FFFFFF"/>
        </w:rPr>
        <w:t xml:space="preserve"> </w:t>
      </w:r>
      <w:hyperlink r:id="rId22" w:history="1">
        <w:r w:rsidRPr="00F751FF">
          <w:rPr>
            <w:rStyle w:val="Hipervnculo"/>
            <w:rFonts w:ascii="Times New Roman" w:hAnsi="Times New Roman" w:cs="Times New Roman"/>
            <w:color w:val="000000" w:themeColor="text1"/>
            <w:sz w:val="24"/>
            <w:szCs w:val="24"/>
            <w:u w:val="none"/>
            <w:shd w:val="clear" w:color="auto" w:fill="FFFFFF"/>
          </w:rPr>
          <w:t>http://www.tdx.cat/bitstream/handle/10803/8004/tjipm.pdf;jsessionid=C5CCC602041D47CC70B5648DE2EF75F1.tdx1?sequence=1</w:t>
        </w:r>
      </w:hyperlink>
    </w:p>
    <w:p w:rsidR="000172BA" w:rsidRPr="00F751FF" w:rsidRDefault="000172BA" w:rsidP="00F751FF">
      <w:pPr>
        <w:pStyle w:val="Normal1"/>
        <w:spacing w:line="360" w:lineRule="auto"/>
        <w:ind w:left="709" w:hanging="709"/>
        <w:jc w:val="both"/>
        <w:rPr>
          <w:rFonts w:ascii="Times New Roman" w:hAnsi="Times New Roman" w:cs="Times New Roman"/>
          <w:color w:val="000000" w:themeColor="text1"/>
          <w:sz w:val="24"/>
          <w:szCs w:val="24"/>
        </w:rPr>
      </w:pPr>
      <w:r w:rsidRPr="00F751FF">
        <w:rPr>
          <w:rFonts w:ascii="Times New Roman" w:hAnsi="Times New Roman" w:cs="Times New Roman"/>
          <w:color w:val="000000" w:themeColor="text1"/>
          <w:sz w:val="24"/>
          <w:szCs w:val="24"/>
          <w:shd w:val="clear" w:color="auto" w:fill="FFFFFF"/>
        </w:rPr>
        <w:lastRenderedPageBreak/>
        <w:t xml:space="preserve">Quiroga Salomón, G. E. M. E. (2015). “ La incorporación de las TIC en la virtualidad de las distintas modalidades del aprendizaje en la </w:t>
      </w:r>
      <w:proofErr w:type="spellStart"/>
      <w:r w:rsidRPr="00F751FF">
        <w:rPr>
          <w:rFonts w:ascii="Times New Roman" w:hAnsi="Times New Roman" w:cs="Times New Roman"/>
          <w:color w:val="000000" w:themeColor="text1"/>
          <w:sz w:val="24"/>
          <w:szCs w:val="24"/>
          <w:shd w:val="clear" w:color="auto" w:fill="FFFFFF"/>
        </w:rPr>
        <w:t>UNdeC</w:t>
      </w:r>
      <w:proofErr w:type="spellEnd"/>
      <w:r w:rsidRPr="00F751FF">
        <w:rPr>
          <w:rFonts w:ascii="Times New Roman" w:hAnsi="Times New Roman" w:cs="Times New Roman"/>
          <w:color w:val="000000" w:themeColor="text1"/>
          <w:sz w:val="24"/>
          <w:szCs w:val="24"/>
          <w:shd w:val="clear" w:color="auto" w:fill="FFFFFF"/>
        </w:rPr>
        <w:t xml:space="preserve"> ” Resumen, 227–238. </w:t>
      </w:r>
      <w:proofErr w:type="spellStart"/>
      <w:r w:rsidRPr="00F751FF">
        <w:rPr>
          <w:rFonts w:ascii="Times New Roman" w:hAnsi="Times New Roman" w:cs="Times New Roman"/>
          <w:color w:val="000000" w:themeColor="text1"/>
          <w:sz w:val="24"/>
          <w:szCs w:val="24"/>
          <w:shd w:val="clear" w:color="auto" w:fill="FFFFFF"/>
        </w:rPr>
        <w:t>Retrieved</w:t>
      </w:r>
      <w:proofErr w:type="spellEnd"/>
      <w:r w:rsidRPr="00F751FF">
        <w:rPr>
          <w:rFonts w:ascii="Times New Roman" w:hAnsi="Times New Roman" w:cs="Times New Roman"/>
          <w:color w:val="000000" w:themeColor="text1"/>
          <w:sz w:val="24"/>
          <w:szCs w:val="24"/>
          <w:shd w:val="clear" w:color="auto" w:fill="FFFFFF"/>
        </w:rPr>
        <w:t xml:space="preserve"> </w:t>
      </w:r>
      <w:proofErr w:type="spellStart"/>
      <w:r w:rsidRPr="00F751FF">
        <w:rPr>
          <w:rFonts w:ascii="Times New Roman" w:hAnsi="Times New Roman" w:cs="Times New Roman"/>
          <w:color w:val="000000" w:themeColor="text1"/>
          <w:sz w:val="24"/>
          <w:szCs w:val="24"/>
          <w:shd w:val="clear" w:color="auto" w:fill="FFFFFF"/>
        </w:rPr>
        <w:t>from</w:t>
      </w:r>
      <w:proofErr w:type="spellEnd"/>
      <w:r w:rsidRPr="00F751FF">
        <w:rPr>
          <w:rFonts w:ascii="Times New Roman" w:hAnsi="Times New Roman" w:cs="Times New Roman"/>
          <w:color w:val="000000" w:themeColor="text1"/>
          <w:sz w:val="24"/>
          <w:szCs w:val="24"/>
          <w:shd w:val="clear" w:color="auto" w:fill="FFFFFF"/>
        </w:rPr>
        <w:t xml:space="preserve"> </w:t>
      </w:r>
      <w:hyperlink r:id="rId23" w:history="1">
        <w:r w:rsidRPr="00F751FF">
          <w:rPr>
            <w:rStyle w:val="Hipervnculo"/>
            <w:rFonts w:ascii="Times New Roman" w:hAnsi="Times New Roman" w:cs="Times New Roman"/>
            <w:color w:val="000000" w:themeColor="text1"/>
            <w:sz w:val="24"/>
            <w:szCs w:val="24"/>
            <w:u w:val="none"/>
            <w:shd w:val="clear" w:color="auto" w:fill="FFFFFF"/>
          </w:rPr>
          <w:t>http://sedici.unlp.edu.ar/handle/10915/48690</w:t>
        </w:r>
      </w:hyperlink>
      <w:r w:rsidRPr="00F751FF">
        <w:rPr>
          <w:rFonts w:ascii="Times New Roman" w:hAnsi="Times New Roman" w:cs="Times New Roman"/>
          <w:color w:val="000000" w:themeColor="text1"/>
          <w:sz w:val="24"/>
          <w:szCs w:val="24"/>
          <w:shd w:val="clear" w:color="auto" w:fill="FFFFFF"/>
        </w:rPr>
        <w:t xml:space="preserve"> </w:t>
      </w:r>
    </w:p>
    <w:p w:rsidR="000172BA" w:rsidRPr="00F751FF" w:rsidRDefault="000172BA" w:rsidP="00F751FF">
      <w:pPr>
        <w:pStyle w:val="Normal1"/>
        <w:spacing w:line="360" w:lineRule="auto"/>
        <w:ind w:left="709" w:hanging="709"/>
        <w:jc w:val="both"/>
        <w:rPr>
          <w:rFonts w:ascii="Times New Roman" w:hAnsi="Times New Roman" w:cs="Times New Roman"/>
          <w:color w:val="000000" w:themeColor="text1"/>
          <w:sz w:val="24"/>
          <w:szCs w:val="24"/>
        </w:rPr>
      </w:pPr>
      <w:r w:rsidRPr="00F751FF">
        <w:rPr>
          <w:rFonts w:ascii="Times New Roman" w:hAnsi="Times New Roman" w:cs="Times New Roman"/>
          <w:color w:val="000000" w:themeColor="text1"/>
          <w:sz w:val="24"/>
          <w:szCs w:val="24"/>
        </w:rPr>
        <w:t>Rizo García, M. (2007). Interacción y comunicación en entornos educativos: Reflexiones teóricas, conceptuales y metodológicas. Publicado en Abril, 2007, Consultado en</w:t>
      </w:r>
      <w:hyperlink r:id="rId24">
        <w:r w:rsidRPr="00F751FF">
          <w:rPr>
            <w:rFonts w:ascii="Times New Roman" w:hAnsi="Times New Roman" w:cs="Times New Roman"/>
            <w:color w:val="000000" w:themeColor="text1"/>
            <w:sz w:val="24"/>
            <w:szCs w:val="24"/>
          </w:rPr>
          <w:t xml:space="preserve"> </w:t>
        </w:r>
      </w:hyperlink>
      <w:hyperlink r:id="rId25">
        <w:r w:rsidRPr="00F751FF">
          <w:rPr>
            <w:rFonts w:ascii="Times New Roman" w:hAnsi="Times New Roman" w:cs="Times New Roman"/>
            <w:color w:val="000000" w:themeColor="text1"/>
            <w:sz w:val="24"/>
            <w:szCs w:val="24"/>
          </w:rPr>
          <w:t>http://www.compos.org.br/seer/index.php/e-compos/article/viewFile/143/144</w:t>
        </w:r>
      </w:hyperlink>
    </w:p>
    <w:p w:rsidR="000172BA" w:rsidRPr="00F751FF" w:rsidRDefault="000172BA" w:rsidP="00F751FF">
      <w:pPr>
        <w:pStyle w:val="Normal1"/>
        <w:spacing w:line="360" w:lineRule="auto"/>
        <w:ind w:left="709" w:hanging="709"/>
        <w:jc w:val="both"/>
        <w:rPr>
          <w:rFonts w:ascii="Times New Roman" w:hAnsi="Times New Roman" w:cs="Times New Roman"/>
          <w:color w:val="000000" w:themeColor="text1"/>
          <w:sz w:val="24"/>
          <w:szCs w:val="24"/>
        </w:rPr>
      </w:pPr>
      <w:proofErr w:type="spellStart"/>
      <w:r w:rsidRPr="00F751FF">
        <w:rPr>
          <w:rFonts w:ascii="Times New Roman" w:hAnsi="Times New Roman" w:cs="Times New Roman"/>
          <w:color w:val="000000" w:themeColor="text1"/>
          <w:sz w:val="24"/>
          <w:szCs w:val="24"/>
        </w:rPr>
        <w:t>Semenov</w:t>
      </w:r>
      <w:proofErr w:type="spellEnd"/>
      <w:r w:rsidRPr="00F751FF">
        <w:rPr>
          <w:rFonts w:ascii="Times New Roman" w:hAnsi="Times New Roman" w:cs="Times New Roman"/>
          <w:color w:val="000000" w:themeColor="text1"/>
          <w:sz w:val="24"/>
          <w:szCs w:val="24"/>
        </w:rPr>
        <w:t xml:space="preserve">, A., &amp; </w:t>
      </w:r>
      <w:proofErr w:type="spellStart"/>
      <w:r w:rsidRPr="00F751FF">
        <w:rPr>
          <w:rFonts w:ascii="Times New Roman" w:hAnsi="Times New Roman" w:cs="Times New Roman"/>
          <w:color w:val="000000" w:themeColor="text1"/>
          <w:sz w:val="24"/>
          <w:szCs w:val="24"/>
        </w:rPr>
        <w:t>Patru</w:t>
      </w:r>
      <w:proofErr w:type="spellEnd"/>
      <w:r w:rsidRPr="00F751FF">
        <w:rPr>
          <w:rFonts w:ascii="Times New Roman" w:hAnsi="Times New Roman" w:cs="Times New Roman"/>
          <w:color w:val="000000" w:themeColor="text1"/>
          <w:sz w:val="24"/>
          <w:szCs w:val="24"/>
        </w:rPr>
        <w:t xml:space="preserve">, M. (2005). Las </w:t>
      </w:r>
      <w:proofErr w:type="spellStart"/>
      <w:r w:rsidRPr="00F751FF">
        <w:rPr>
          <w:rFonts w:ascii="Times New Roman" w:hAnsi="Times New Roman" w:cs="Times New Roman"/>
          <w:color w:val="000000" w:themeColor="text1"/>
          <w:sz w:val="24"/>
          <w:szCs w:val="24"/>
        </w:rPr>
        <w:t>Tecnologías</w:t>
      </w:r>
      <w:proofErr w:type="spellEnd"/>
      <w:r w:rsidRPr="00F751FF">
        <w:rPr>
          <w:rFonts w:ascii="Times New Roman" w:hAnsi="Times New Roman" w:cs="Times New Roman"/>
          <w:color w:val="000000" w:themeColor="text1"/>
          <w:sz w:val="24"/>
          <w:szCs w:val="24"/>
        </w:rPr>
        <w:t xml:space="preserve"> de la </w:t>
      </w:r>
      <w:proofErr w:type="spellStart"/>
      <w:r w:rsidRPr="00F751FF">
        <w:rPr>
          <w:rFonts w:ascii="Times New Roman" w:hAnsi="Times New Roman" w:cs="Times New Roman"/>
          <w:color w:val="000000" w:themeColor="text1"/>
          <w:sz w:val="24"/>
          <w:szCs w:val="24"/>
        </w:rPr>
        <w:t>información</w:t>
      </w:r>
      <w:proofErr w:type="spellEnd"/>
      <w:r w:rsidRPr="00F751FF">
        <w:rPr>
          <w:rFonts w:ascii="Times New Roman" w:hAnsi="Times New Roman" w:cs="Times New Roman"/>
          <w:color w:val="000000" w:themeColor="text1"/>
          <w:sz w:val="24"/>
          <w:szCs w:val="24"/>
        </w:rPr>
        <w:t xml:space="preserve"> y la </w:t>
      </w:r>
      <w:proofErr w:type="spellStart"/>
      <w:r w:rsidRPr="00F751FF">
        <w:rPr>
          <w:rFonts w:ascii="Times New Roman" w:hAnsi="Times New Roman" w:cs="Times New Roman"/>
          <w:color w:val="000000" w:themeColor="text1"/>
          <w:sz w:val="24"/>
          <w:szCs w:val="24"/>
        </w:rPr>
        <w:t>comunicación</w:t>
      </w:r>
      <w:proofErr w:type="spellEnd"/>
      <w:r w:rsidRPr="00F751FF">
        <w:rPr>
          <w:rFonts w:ascii="Times New Roman" w:hAnsi="Times New Roman" w:cs="Times New Roman"/>
          <w:color w:val="000000" w:themeColor="text1"/>
          <w:sz w:val="24"/>
          <w:szCs w:val="24"/>
        </w:rPr>
        <w:t xml:space="preserve"> en la </w:t>
      </w:r>
      <w:proofErr w:type="spellStart"/>
      <w:r w:rsidRPr="00F751FF">
        <w:rPr>
          <w:rFonts w:ascii="Times New Roman" w:hAnsi="Times New Roman" w:cs="Times New Roman"/>
          <w:color w:val="000000" w:themeColor="text1"/>
          <w:sz w:val="24"/>
          <w:szCs w:val="24"/>
        </w:rPr>
        <w:t>enseñanza</w:t>
      </w:r>
      <w:proofErr w:type="spellEnd"/>
      <w:r w:rsidRPr="00F751FF">
        <w:rPr>
          <w:rFonts w:ascii="Times New Roman" w:hAnsi="Times New Roman" w:cs="Times New Roman"/>
          <w:color w:val="000000" w:themeColor="text1"/>
          <w:sz w:val="24"/>
          <w:szCs w:val="24"/>
        </w:rPr>
        <w:t xml:space="preserve">: Manual para docentes o </w:t>
      </w:r>
      <w:proofErr w:type="spellStart"/>
      <w:r w:rsidRPr="00F751FF">
        <w:rPr>
          <w:rFonts w:ascii="Times New Roman" w:hAnsi="Times New Roman" w:cs="Times New Roman"/>
          <w:color w:val="000000" w:themeColor="text1"/>
          <w:sz w:val="24"/>
          <w:szCs w:val="24"/>
        </w:rPr>
        <w:t>cómo</w:t>
      </w:r>
      <w:proofErr w:type="spellEnd"/>
      <w:r w:rsidRPr="00F751FF">
        <w:rPr>
          <w:rFonts w:ascii="Times New Roman" w:hAnsi="Times New Roman" w:cs="Times New Roman"/>
          <w:color w:val="000000" w:themeColor="text1"/>
          <w:sz w:val="24"/>
          <w:szCs w:val="24"/>
        </w:rPr>
        <w:t xml:space="preserve"> crear nuevos entornos de aprendizaje abierto por medio de las TIC. Montevideo: Trilce.</w:t>
      </w:r>
    </w:p>
    <w:p w:rsidR="000172BA" w:rsidRPr="00F751FF" w:rsidRDefault="000172BA" w:rsidP="00F751FF">
      <w:pPr>
        <w:pStyle w:val="Normal1"/>
        <w:spacing w:line="360" w:lineRule="auto"/>
        <w:ind w:left="709" w:hanging="709"/>
        <w:jc w:val="both"/>
        <w:rPr>
          <w:rFonts w:ascii="Times New Roman" w:hAnsi="Times New Roman" w:cs="Times New Roman"/>
          <w:color w:val="000000" w:themeColor="text1"/>
          <w:sz w:val="24"/>
          <w:szCs w:val="24"/>
        </w:rPr>
      </w:pPr>
      <w:r w:rsidRPr="00F751FF">
        <w:rPr>
          <w:rFonts w:ascii="Times New Roman" w:hAnsi="Times New Roman" w:cs="Times New Roman"/>
          <w:color w:val="000000" w:themeColor="text1"/>
          <w:sz w:val="24"/>
          <w:szCs w:val="24"/>
          <w:shd w:val="clear" w:color="auto" w:fill="FFFFFF"/>
        </w:rPr>
        <w:t>SEP. (2013). </w:t>
      </w:r>
      <w:r w:rsidRPr="00F751FF">
        <w:rPr>
          <w:rFonts w:ascii="Times New Roman" w:hAnsi="Times New Roman" w:cs="Times New Roman"/>
          <w:i/>
          <w:iCs/>
          <w:color w:val="000000" w:themeColor="text1"/>
          <w:sz w:val="24"/>
          <w:szCs w:val="24"/>
          <w:shd w:val="clear" w:color="auto" w:fill="FFFFFF"/>
        </w:rPr>
        <w:t>Las Estrategias y los instrumentos de evaluación desde el enfoque formativo 4</w:t>
      </w:r>
      <w:r w:rsidRPr="00F751FF">
        <w:rPr>
          <w:rFonts w:ascii="Times New Roman" w:hAnsi="Times New Roman" w:cs="Times New Roman"/>
          <w:color w:val="000000" w:themeColor="text1"/>
          <w:sz w:val="24"/>
          <w:szCs w:val="24"/>
          <w:shd w:val="clear" w:color="auto" w:fill="FFFFFF"/>
        </w:rPr>
        <w:t xml:space="preserve">(p. 76). </w:t>
      </w:r>
      <w:proofErr w:type="spellStart"/>
      <w:r w:rsidRPr="00F751FF">
        <w:rPr>
          <w:rFonts w:ascii="Times New Roman" w:hAnsi="Times New Roman" w:cs="Times New Roman"/>
          <w:color w:val="000000" w:themeColor="text1"/>
          <w:sz w:val="24"/>
          <w:szCs w:val="24"/>
          <w:shd w:val="clear" w:color="auto" w:fill="FFFFFF"/>
        </w:rPr>
        <w:t>Retrieved</w:t>
      </w:r>
      <w:proofErr w:type="spellEnd"/>
      <w:r w:rsidRPr="00F751FF">
        <w:rPr>
          <w:rFonts w:ascii="Times New Roman" w:hAnsi="Times New Roman" w:cs="Times New Roman"/>
          <w:color w:val="000000" w:themeColor="text1"/>
          <w:sz w:val="24"/>
          <w:szCs w:val="24"/>
          <w:shd w:val="clear" w:color="auto" w:fill="FFFFFF"/>
        </w:rPr>
        <w:t xml:space="preserve"> </w:t>
      </w:r>
      <w:proofErr w:type="spellStart"/>
      <w:r w:rsidRPr="00F751FF">
        <w:rPr>
          <w:rFonts w:ascii="Times New Roman" w:hAnsi="Times New Roman" w:cs="Times New Roman"/>
          <w:color w:val="000000" w:themeColor="text1"/>
          <w:sz w:val="24"/>
          <w:szCs w:val="24"/>
          <w:shd w:val="clear" w:color="auto" w:fill="FFFFFF"/>
        </w:rPr>
        <w:t>from</w:t>
      </w:r>
      <w:proofErr w:type="spellEnd"/>
      <w:r w:rsidRPr="00F751FF">
        <w:rPr>
          <w:rFonts w:ascii="Times New Roman" w:hAnsi="Times New Roman" w:cs="Times New Roman"/>
          <w:color w:val="000000" w:themeColor="text1"/>
          <w:sz w:val="24"/>
          <w:szCs w:val="24"/>
          <w:shd w:val="clear" w:color="auto" w:fill="FFFFFF"/>
        </w:rPr>
        <w:t xml:space="preserve"> </w:t>
      </w:r>
      <w:hyperlink r:id="rId26" w:history="1">
        <w:r w:rsidRPr="00F751FF">
          <w:rPr>
            <w:rStyle w:val="Hipervnculo"/>
            <w:rFonts w:ascii="Times New Roman" w:hAnsi="Times New Roman" w:cs="Times New Roman"/>
            <w:color w:val="000000" w:themeColor="text1"/>
            <w:sz w:val="24"/>
            <w:szCs w:val="24"/>
            <w:u w:val="none"/>
            <w:shd w:val="clear" w:color="auto" w:fill="FFFFFF"/>
          </w:rPr>
          <w:t>http://www.educacionespecial.sep.gob.mx/pdf/doctos/2Academicos/h_4_Estrategias_instrumentos_evaluacion.pdf</w:t>
        </w:r>
      </w:hyperlink>
      <w:r w:rsidRPr="00F751FF">
        <w:rPr>
          <w:rFonts w:ascii="Times New Roman" w:hAnsi="Times New Roman" w:cs="Times New Roman"/>
          <w:color w:val="000000" w:themeColor="text1"/>
          <w:sz w:val="24"/>
          <w:szCs w:val="24"/>
          <w:shd w:val="clear" w:color="auto" w:fill="FFFFFF"/>
        </w:rPr>
        <w:t xml:space="preserve"> </w:t>
      </w:r>
    </w:p>
    <w:p w:rsidR="000172BA" w:rsidRPr="00F751FF" w:rsidRDefault="000172BA" w:rsidP="00F751FF">
      <w:pPr>
        <w:spacing w:line="360" w:lineRule="auto"/>
        <w:ind w:left="709" w:hanging="709"/>
        <w:jc w:val="both"/>
        <w:rPr>
          <w:color w:val="000000" w:themeColor="text1"/>
        </w:rPr>
      </w:pPr>
      <w:proofErr w:type="spellStart"/>
      <w:r w:rsidRPr="00F751FF">
        <w:rPr>
          <w:color w:val="000000" w:themeColor="text1"/>
        </w:rPr>
        <w:t>Tretinjak</w:t>
      </w:r>
      <w:proofErr w:type="spellEnd"/>
      <w:r w:rsidRPr="00F751FF">
        <w:rPr>
          <w:color w:val="000000" w:themeColor="text1"/>
        </w:rPr>
        <w:t xml:space="preserve">, M. F., </w:t>
      </w:r>
      <w:proofErr w:type="spellStart"/>
      <w:r w:rsidRPr="00F751FF">
        <w:rPr>
          <w:color w:val="000000" w:themeColor="text1"/>
        </w:rPr>
        <w:t>Bednjanec</w:t>
      </w:r>
      <w:proofErr w:type="spellEnd"/>
      <w:r w:rsidRPr="00F751FF">
        <w:rPr>
          <w:color w:val="000000" w:themeColor="text1"/>
        </w:rPr>
        <w:t xml:space="preserve">, A., &amp; </w:t>
      </w:r>
      <w:proofErr w:type="spellStart"/>
      <w:r w:rsidRPr="00F751FF">
        <w:rPr>
          <w:color w:val="000000" w:themeColor="text1"/>
        </w:rPr>
        <w:t>Tretinjak</w:t>
      </w:r>
      <w:proofErr w:type="spellEnd"/>
      <w:r w:rsidRPr="00F751FF">
        <w:rPr>
          <w:color w:val="000000" w:themeColor="text1"/>
        </w:rPr>
        <w:t xml:space="preserve">, M. (2015). </w:t>
      </w:r>
      <w:proofErr w:type="spellStart"/>
      <w:r w:rsidRPr="00F751FF">
        <w:rPr>
          <w:color w:val="000000" w:themeColor="text1"/>
        </w:rPr>
        <w:t>Interactive</w:t>
      </w:r>
      <w:proofErr w:type="spellEnd"/>
      <w:r w:rsidRPr="00F751FF">
        <w:rPr>
          <w:color w:val="000000" w:themeColor="text1"/>
        </w:rPr>
        <w:t xml:space="preserve"> </w:t>
      </w:r>
      <w:proofErr w:type="spellStart"/>
      <w:r w:rsidRPr="00F751FF">
        <w:rPr>
          <w:color w:val="000000" w:themeColor="text1"/>
        </w:rPr>
        <w:t>teaching</w:t>
      </w:r>
      <w:proofErr w:type="spellEnd"/>
      <w:r w:rsidRPr="00F751FF">
        <w:rPr>
          <w:color w:val="000000" w:themeColor="text1"/>
        </w:rPr>
        <w:t xml:space="preserve"> </w:t>
      </w:r>
      <w:proofErr w:type="spellStart"/>
      <w:r w:rsidRPr="00F751FF">
        <w:rPr>
          <w:color w:val="000000" w:themeColor="text1"/>
        </w:rPr>
        <w:t>with</w:t>
      </w:r>
      <w:proofErr w:type="spellEnd"/>
      <w:r w:rsidRPr="00F751FF">
        <w:rPr>
          <w:color w:val="000000" w:themeColor="text1"/>
        </w:rPr>
        <w:t xml:space="preserve"> </w:t>
      </w:r>
      <w:proofErr w:type="spellStart"/>
      <w:r w:rsidRPr="00F751FF">
        <w:rPr>
          <w:color w:val="000000" w:themeColor="text1"/>
        </w:rPr>
        <w:t>Socrative</w:t>
      </w:r>
      <w:proofErr w:type="spellEnd"/>
      <w:r w:rsidRPr="00F751FF">
        <w:rPr>
          <w:color w:val="000000" w:themeColor="text1"/>
        </w:rPr>
        <w:t xml:space="preserve">. In 2015 38th International </w:t>
      </w:r>
      <w:proofErr w:type="spellStart"/>
      <w:r w:rsidRPr="00F751FF">
        <w:rPr>
          <w:color w:val="000000" w:themeColor="text1"/>
        </w:rPr>
        <w:t>Convention</w:t>
      </w:r>
      <w:proofErr w:type="spellEnd"/>
      <w:r w:rsidRPr="00F751FF">
        <w:rPr>
          <w:color w:val="000000" w:themeColor="text1"/>
        </w:rPr>
        <w:t xml:space="preserve"> </w:t>
      </w:r>
      <w:proofErr w:type="spellStart"/>
      <w:r w:rsidRPr="00F751FF">
        <w:rPr>
          <w:color w:val="000000" w:themeColor="text1"/>
        </w:rPr>
        <w:t>on</w:t>
      </w:r>
      <w:proofErr w:type="spellEnd"/>
      <w:r w:rsidRPr="00F751FF">
        <w:rPr>
          <w:color w:val="000000" w:themeColor="text1"/>
        </w:rPr>
        <w:t xml:space="preserve"> </w:t>
      </w:r>
      <w:proofErr w:type="spellStart"/>
      <w:r w:rsidRPr="00F751FF">
        <w:rPr>
          <w:color w:val="000000" w:themeColor="text1"/>
        </w:rPr>
        <w:t>Information</w:t>
      </w:r>
      <w:proofErr w:type="spellEnd"/>
      <w:r w:rsidRPr="00F751FF">
        <w:rPr>
          <w:color w:val="000000" w:themeColor="text1"/>
        </w:rPr>
        <w:t xml:space="preserve"> and </w:t>
      </w:r>
      <w:proofErr w:type="spellStart"/>
      <w:r w:rsidRPr="00F751FF">
        <w:rPr>
          <w:color w:val="000000" w:themeColor="text1"/>
        </w:rPr>
        <w:t>Communication</w:t>
      </w:r>
      <w:proofErr w:type="spellEnd"/>
      <w:r w:rsidRPr="00F751FF">
        <w:rPr>
          <w:color w:val="000000" w:themeColor="text1"/>
        </w:rPr>
        <w:t xml:space="preserve"> </w:t>
      </w:r>
      <w:proofErr w:type="spellStart"/>
      <w:r w:rsidRPr="00F751FF">
        <w:rPr>
          <w:color w:val="000000" w:themeColor="text1"/>
        </w:rPr>
        <w:t>Technology</w:t>
      </w:r>
      <w:proofErr w:type="spellEnd"/>
      <w:r w:rsidRPr="00F751FF">
        <w:rPr>
          <w:color w:val="000000" w:themeColor="text1"/>
        </w:rPr>
        <w:t xml:space="preserve">, </w:t>
      </w:r>
      <w:proofErr w:type="spellStart"/>
      <w:r w:rsidRPr="00F751FF">
        <w:rPr>
          <w:color w:val="000000" w:themeColor="text1"/>
        </w:rPr>
        <w:t>Electronics</w:t>
      </w:r>
      <w:proofErr w:type="spellEnd"/>
      <w:r w:rsidRPr="00F751FF">
        <w:rPr>
          <w:color w:val="000000" w:themeColor="text1"/>
        </w:rPr>
        <w:t xml:space="preserve"> and </w:t>
      </w:r>
      <w:proofErr w:type="spellStart"/>
      <w:r w:rsidRPr="00F751FF">
        <w:rPr>
          <w:color w:val="000000" w:themeColor="text1"/>
        </w:rPr>
        <w:t>Microelectronics</w:t>
      </w:r>
      <w:proofErr w:type="spellEnd"/>
      <w:r w:rsidRPr="00F751FF">
        <w:rPr>
          <w:color w:val="000000" w:themeColor="text1"/>
        </w:rPr>
        <w:t xml:space="preserve">, MIPRO 2015 - </w:t>
      </w:r>
      <w:proofErr w:type="spellStart"/>
      <w:r w:rsidRPr="00F751FF">
        <w:rPr>
          <w:color w:val="000000" w:themeColor="text1"/>
        </w:rPr>
        <w:t>Proceedings</w:t>
      </w:r>
      <w:proofErr w:type="spellEnd"/>
      <w:r w:rsidRPr="00F751FF">
        <w:rPr>
          <w:color w:val="000000" w:themeColor="text1"/>
        </w:rPr>
        <w:t xml:space="preserve"> (pp. 848–851). </w:t>
      </w:r>
      <w:proofErr w:type="spellStart"/>
      <w:r w:rsidRPr="00F751FF">
        <w:rPr>
          <w:color w:val="000000" w:themeColor="text1"/>
        </w:rPr>
        <w:t>Institute</w:t>
      </w:r>
      <w:proofErr w:type="spellEnd"/>
      <w:r w:rsidRPr="00F751FF">
        <w:rPr>
          <w:color w:val="000000" w:themeColor="text1"/>
        </w:rPr>
        <w:t xml:space="preserve"> </w:t>
      </w:r>
      <w:proofErr w:type="spellStart"/>
      <w:r w:rsidRPr="00F751FF">
        <w:rPr>
          <w:color w:val="000000" w:themeColor="text1"/>
        </w:rPr>
        <w:t>of</w:t>
      </w:r>
      <w:proofErr w:type="spellEnd"/>
      <w:r w:rsidRPr="00F751FF">
        <w:rPr>
          <w:color w:val="000000" w:themeColor="text1"/>
        </w:rPr>
        <w:t xml:space="preserve"> </w:t>
      </w:r>
      <w:proofErr w:type="spellStart"/>
      <w:r w:rsidRPr="00F751FF">
        <w:rPr>
          <w:color w:val="000000" w:themeColor="text1"/>
        </w:rPr>
        <w:t>Electrical</w:t>
      </w:r>
      <w:proofErr w:type="spellEnd"/>
      <w:r w:rsidRPr="00F751FF">
        <w:rPr>
          <w:color w:val="000000" w:themeColor="text1"/>
        </w:rPr>
        <w:t xml:space="preserve"> and </w:t>
      </w:r>
      <w:proofErr w:type="spellStart"/>
      <w:r w:rsidRPr="00F751FF">
        <w:rPr>
          <w:color w:val="000000" w:themeColor="text1"/>
        </w:rPr>
        <w:t>Electronics</w:t>
      </w:r>
      <w:proofErr w:type="spellEnd"/>
      <w:r w:rsidRPr="00F751FF">
        <w:rPr>
          <w:color w:val="000000" w:themeColor="text1"/>
        </w:rPr>
        <w:t xml:space="preserve"> </w:t>
      </w:r>
      <w:proofErr w:type="spellStart"/>
      <w:r w:rsidRPr="00F751FF">
        <w:rPr>
          <w:color w:val="000000" w:themeColor="text1"/>
        </w:rPr>
        <w:t>Engineers</w:t>
      </w:r>
      <w:proofErr w:type="spellEnd"/>
      <w:r w:rsidRPr="00F751FF">
        <w:rPr>
          <w:color w:val="000000" w:themeColor="text1"/>
        </w:rPr>
        <w:t xml:space="preserve"> Inc. </w:t>
      </w:r>
      <w:hyperlink r:id="rId27" w:history="1">
        <w:r w:rsidRPr="00F751FF">
          <w:rPr>
            <w:rStyle w:val="Hipervnculo"/>
            <w:color w:val="000000" w:themeColor="text1"/>
            <w:u w:val="none"/>
          </w:rPr>
          <w:t>https://doi.org/10.1109/MIPRO.2015.7160391</w:t>
        </w:r>
      </w:hyperlink>
    </w:p>
    <w:p w:rsidR="000172BA" w:rsidRPr="00F751FF" w:rsidRDefault="000172BA" w:rsidP="00F751FF">
      <w:pPr>
        <w:spacing w:line="360" w:lineRule="auto"/>
        <w:ind w:left="709" w:hanging="709"/>
        <w:jc w:val="both"/>
        <w:rPr>
          <w:color w:val="000000" w:themeColor="text1"/>
        </w:rPr>
      </w:pPr>
      <w:r w:rsidRPr="00F751FF">
        <w:rPr>
          <w:color w:val="000000" w:themeColor="text1"/>
        </w:rPr>
        <w:t xml:space="preserve">Valiente, J. D. B., </w:t>
      </w:r>
      <w:proofErr w:type="spellStart"/>
      <w:r w:rsidRPr="00F751FF">
        <w:rPr>
          <w:color w:val="000000" w:themeColor="text1"/>
        </w:rPr>
        <w:t>Cazevieille</w:t>
      </w:r>
      <w:proofErr w:type="spellEnd"/>
      <w:r w:rsidRPr="00F751FF">
        <w:rPr>
          <w:color w:val="000000" w:themeColor="text1"/>
        </w:rPr>
        <w:t xml:space="preserve">, F. O., &amp; Jover, J. M. N. (2016). On-line </w:t>
      </w:r>
      <w:proofErr w:type="spellStart"/>
      <w:r w:rsidRPr="00F751FF">
        <w:rPr>
          <w:color w:val="000000" w:themeColor="text1"/>
        </w:rPr>
        <w:t>Quizzes</w:t>
      </w:r>
      <w:proofErr w:type="spellEnd"/>
      <w:r w:rsidRPr="00F751FF">
        <w:rPr>
          <w:color w:val="000000" w:themeColor="text1"/>
        </w:rPr>
        <w:t xml:space="preserve"> </w:t>
      </w:r>
      <w:proofErr w:type="spellStart"/>
      <w:r w:rsidRPr="00F751FF">
        <w:rPr>
          <w:color w:val="000000" w:themeColor="text1"/>
        </w:rPr>
        <w:t>to</w:t>
      </w:r>
      <w:proofErr w:type="spellEnd"/>
      <w:r w:rsidRPr="00F751FF">
        <w:rPr>
          <w:color w:val="000000" w:themeColor="text1"/>
        </w:rPr>
        <w:t xml:space="preserve"> </w:t>
      </w:r>
      <w:proofErr w:type="spellStart"/>
      <w:r w:rsidRPr="00F751FF">
        <w:rPr>
          <w:color w:val="000000" w:themeColor="text1"/>
        </w:rPr>
        <w:t>Evaluate</w:t>
      </w:r>
      <w:proofErr w:type="spellEnd"/>
      <w:r w:rsidRPr="00F751FF">
        <w:rPr>
          <w:color w:val="000000" w:themeColor="text1"/>
        </w:rPr>
        <w:t xml:space="preserve"> </w:t>
      </w:r>
      <w:proofErr w:type="spellStart"/>
      <w:r w:rsidRPr="00F751FF">
        <w:rPr>
          <w:color w:val="000000" w:themeColor="text1"/>
        </w:rPr>
        <w:t>Comprehension</w:t>
      </w:r>
      <w:proofErr w:type="spellEnd"/>
      <w:r w:rsidRPr="00F751FF">
        <w:rPr>
          <w:color w:val="000000" w:themeColor="text1"/>
        </w:rPr>
        <w:t xml:space="preserve"> and </w:t>
      </w:r>
      <w:proofErr w:type="spellStart"/>
      <w:r w:rsidRPr="00F751FF">
        <w:rPr>
          <w:color w:val="000000" w:themeColor="text1"/>
        </w:rPr>
        <w:t>Integration</w:t>
      </w:r>
      <w:proofErr w:type="spellEnd"/>
      <w:r w:rsidRPr="00F751FF">
        <w:rPr>
          <w:color w:val="000000" w:themeColor="text1"/>
        </w:rPr>
        <w:t xml:space="preserve"> </w:t>
      </w:r>
      <w:proofErr w:type="spellStart"/>
      <w:r w:rsidRPr="00F751FF">
        <w:rPr>
          <w:color w:val="000000" w:themeColor="text1"/>
        </w:rPr>
        <w:t>Skills</w:t>
      </w:r>
      <w:proofErr w:type="spellEnd"/>
      <w:r w:rsidRPr="00F751FF">
        <w:rPr>
          <w:color w:val="000000" w:themeColor="text1"/>
        </w:rPr>
        <w:t xml:space="preserve">. </w:t>
      </w:r>
      <w:proofErr w:type="spellStart"/>
      <w:r w:rsidRPr="00F751FF">
        <w:rPr>
          <w:color w:val="000000" w:themeColor="text1"/>
        </w:rPr>
        <w:t>Journal</w:t>
      </w:r>
      <w:proofErr w:type="spellEnd"/>
      <w:r w:rsidRPr="00F751FF">
        <w:rPr>
          <w:color w:val="000000" w:themeColor="text1"/>
        </w:rPr>
        <w:t xml:space="preserve"> </w:t>
      </w:r>
      <w:proofErr w:type="spellStart"/>
      <w:r w:rsidRPr="00F751FF">
        <w:rPr>
          <w:color w:val="000000" w:themeColor="text1"/>
        </w:rPr>
        <w:t>of</w:t>
      </w:r>
      <w:proofErr w:type="spellEnd"/>
      <w:r w:rsidRPr="00F751FF">
        <w:rPr>
          <w:color w:val="000000" w:themeColor="text1"/>
        </w:rPr>
        <w:t xml:space="preserve"> </w:t>
      </w:r>
      <w:proofErr w:type="spellStart"/>
      <w:r w:rsidRPr="00F751FF">
        <w:rPr>
          <w:color w:val="000000" w:themeColor="text1"/>
        </w:rPr>
        <w:t>Technology</w:t>
      </w:r>
      <w:proofErr w:type="spellEnd"/>
      <w:r w:rsidRPr="00F751FF">
        <w:rPr>
          <w:color w:val="000000" w:themeColor="text1"/>
        </w:rPr>
        <w:t xml:space="preserve"> and </w:t>
      </w:r>
      <w:proofErr w:type="spellStart"/>
      <w:r w:rsidRPr="00F751FF">
        <w:rPr>
          <w:color w:val="000000" w:themeColor="text1"/>
        </w:rPr>
        <w:t>Science</w:t>
      </w:r>
      <w:proofErr w:type="spellEnd"/>
      <w:r w:rsidRPr="00F751FF">
        <w:rPr>
          <w:color w:val="000000" w:themeColor="text1"/>
        </w:rPr>
        <w:t xml:space="preserve"> </w:t>
      </w:r>
      <w:proofErr w:type="spellStart"/>
      <w:r w:rsidRPr="00F751FF">
        <w:rPr>
          <w:color w:val="000000" w:themeColor="text1"/>
        </w:rPr>
        <w:t>Education</w:t>
      </w:r>
      <w:proofErr w:type="spellEnd"/>
      <w:r w:rsidRPr="00F751FF">
        <w:rPr>
          <w:color w:val="000000" w:themeColor="text1"/>
        </w:rPr>
        <w:t xml:space="preserve">, 6(2), 75–90. </w:t>
      </w:r>
      <w:hyperlink r:id="rId28" w:history="1">
        <w:r w:rsidRPr="00F751FF">
          <w:rPr>
            <w:rStyle w:val="Hipervnculo"/>
            <w:color w:val="000000" w:themeColor="text1"/>
            <w:u w:val="none"/>
          </w:rPr>
          <w:t>https://doi.org/http://dx.doi.org/10.3926/jotse.189</w:t>
        </w:r>
      </w:hyperlink>
    </w:p>
    <w:p w:rsidR="000172BA" w:rsidRPr="00F751FF" w:rsidRDefault="000172BA" w:rsidP="00F751FF">
      <w:pPr>
        <w:pStyle w:val="Normal1"/>
        <w:spacing w:line="360" w:lineRule="auto"/>
        <w:ind w:left="709" w:hanging="709"/>
        <w:jc w:val="both"/>
        <w:rPr>
          <w:rFonts w:ascii="Times New Roman" w:hAnsi="Times New Roman" w:cs="Times New Roman"/>
          <w:color w:val="000000" w:themeColor="text1"/>
          <w:sz w:val="24"/>
          <w:szCs w:val="24"/>
        </w:rPr>
      </w:pPr>
      <w:r w:rsidRPr="00F751FF">
        <w:rPr>
          <w:rFonts w:ascii="Times New Roman" w:hAnsi="Times New Roman" w:cs="Times New Roman"/>
          <w:color w:val="000000" w:themeColor="text1"/>
          <w:sz w:val="24"/>
          <w:szCs w:val="24"/>
        </w:rPr>
        <w:t>Vera, M. (2014). La evaluación formativa por pares en línea como apoyo para la enseñanza de la expresión escrita persuasiva. Publicada el 15 de Noviembre, 2014, Consultado en</w:t>
      </w:r>
      <w:hyperlink r:id="rId29">
        <w:r w:rsidRPr="00F751FF">
          <w:rPr>
            <w:rFonts w:ascii="Times New Roman" w:hAnsi="Times New Roman" w:cs="Times New Roman"/>
            <w:color w:val="000000" w:themeColor="text1"/>
            <w:sz w:val="24"/>
            <w:szCs w:val="24"/>
          </w:rPr>
          <w:t xml:space="preserve"> </w:t>
        </w:r>
      </w:hyperlink>
      <w:hyperlink r:id="rId30">
        <w:r w:rsidRPr="00F751FF">
          <w:rPr>
            <w:rFonts w:ascii="Times New Roman" w:hAnsi="Times New Roman" w:cs="Times New Roman"/>
            <w:color w:val="000000" w:themeColor="text1"/>
            <w:sz w:val="24"/>
            <w:szCs w:val="24"/>
          </w:rPr>
          <w:t>http://www.um.es/ead/red/43/vera.pdf</w:t>
        </w:r>
      </w:hyperlink>
      <w:r w:rsidRPr="00F751FF">
        <w:rPr>
          <w:rFonts w:ascii="Times New Roman" w:hAnsi="Times New Roman" w:cs="Times New Roman"/>
          <w:color w:val="000000" w:themeColor="text1"/>
          <w:sz w:val="24"/>
          <w:szCs w:val="24"/>
        </w:rPr>
        <w:t xml:space="preserve">   </w:t>
      </w:r>
    </w:p>
    <w:p w:rsidR="008107EB" w:rsidRPr="00F751FF" w:rsidRDefault="000172BA" w:rsidP="00F751FF">
      <w:pPr>
        <w:spacing w:line="360" w:lineRule="auto"/>
        <w:ind w:left="709" w:hanging="709"/>
        <w:jc w:val="both"/>
        <w:rPr>
          <w:rFonts w:ascii="Times New Roman" w:hAnsi="Times New Roman" w:cs="Times New Roman"/>
          <w:color w:val="000000" w:themeColor="text1"/>
          <w:sz w:val="24"/>
          <w:szCs w:val="24"/>
        </w:rPr>
      </w:pPr>
      <w:proofErr w:type="spellStart"/>
      <w:r w:rsidRPr="00F751FF">
        <w:rPr>
          <w:color w:val="000000" w:themeColor="text1"/>
        </w:rPr>
        <w:t>Wash</w:t>
      </w:r>
      <w:proofErr w:type="spellEnd"/>
      <w:r w:rsidRPr="00F751FF">
        <w:rPr>
          <w:color w:val="000000" w:themeColor="text1"/>
        </w:rPr>
        <w:t xml:space="preserve">, P. D. (2014). </w:t>
      </w:r>
      <w:proofErr w:type="spellStart"/>
      <w:r w:rsidRPr="00F751FF">
        <w:rPr>
          <w:color w:val="000000" w:themeColor="text1"/>
        </w:rPr>
        <w:t>Taking</w:t>
      </w:r>
      <w:proofErr w:type="spellEnd"/>
      <w:r w:rsidRPr="00F751FF">
        <w:rPr>
          <w:color w:val="000000" w:themeColor="text1"/>
        </w:rPr>
        <w:t xml:space="preserve"> </w:t>
      </w:r>
      <w:proofErr w:type="spellStart"/>
      <w:r w:rsidRPr="00F751FF">
        <w:rPr>
          <w:color w:val="000000" w:themeColor="text1"/>
        </w:rPr>
        <w:t>advantage</w:t>
      </w:r>
      <w:proofErr w:type="spellEnd"/>
      <w:r w:rsidRPr="00F751FF">
        <w:rPr>
          <w:color w:val="000000" w:themeColor="text1"/>
        </w:rPr>
        <w:t xml:space="preserve"> </w:t>
      </w:r>
      <w:proofErr w:type="spellStart"/>
      <w:r w:rsidRPr="00F751FF">
        <w:rPr>
          <w:color w:val="000000" w:themeColor="text1"/>
        </w:rPr>
        <w:t>of</w:t>
      </w:r>
      <w:proofErr w:type="spellEnd"/>
      <w:r w:rsidRPr="00F751FF">
        <w:rPr>
          <w:color w:val="000000" w:themeColor="text1"/>
        </w:rPr>
        <w:t xml:space="preserve"> </w:t>
      </w:r>
      <w:proofErr w:type="spellStart"/>
      <w:r w:rsidRPr="00F751FF">
        <w:rPr>
          <w:color w:val="000000" w:themeColor="text1"/>
        </w:rPr>
        <w:t>mobile</w:t>
      </w:r>
      <w:proofErr w:type="spellEnd"/>
      <w:r w:rsidRPr="00F751FF">
        <w:rPr>
          <w:color w:val="000000" w:themeColor="text1"/>
        </w:rPr>
        <w:t xml:space="preserve"> </w:t>
      </w:r>
      <w:proofErr w:type="spellStart"/>
      <w:r w:rsidRPr="00F751FF">
        <w:rPr>
          <w:color w:val="000000" w:themeColor="text1"/>
        </w:rPr>
        <w:t>devices</w:t>
      </w:r>
      <w:proofErr w:type="spellEnd"/>
      <w:r w:rsidRPr="00F751FF">
        <w:rPr>
          <w:color w:val="000000" w:themeColor="text1"/>
        </w:rPr>
        <w:t xml:space="preserve">: </w:t>
      </w:r>
      <w:proofErr w:type="spellStart"/>
      <w:r w:rsidRPr="00F751FF">
        <w:rPr>
          <w:color w:val="000000" w:themeColor="text1"/>
        </w:rPr>
        <w:t>Using</w:t>
      </w:r>
      <w:proofErr w:type="spellEnd"/>
      <w:r w:rsidRPr="00F751FF">
        <w:rPr>
          <w:color w:val="000000" w:themeColor="text1"/>
        </w:rPr>
        <w:t xml:space="preserve"> </w:t>
      </w:r>
      <w:proofErr w:type="spellStart"/>
      <w:r w:rsidRPr="00F751FF">
        <w:rPr>
          <w:color w:val="000000" w:themeColor="text1"/>
        </w:rPr>
        <w:t>Socrative</w:t>
      </w:r>
      <w:proofErr w:type="spellEnd"/>
      <w:r w:rsidRPr="00F751FF">
        <w:rPr>
          <w:color w:val="000000" w:themeColor="text1"/>
        </w:rPr>
        <w:t xml:space="preserve"> in </w:t>
      </w:r>
      <w:proofErr w:type="spellStart"/>
      <w:r w:rsidRPr="00F751FF">
        <w:rPr>
          <w:color w:val="000000" w:themeColor="text1"/>
        </w:rPr>
        <w:t>the</w:t>
      </w:r>
      <w:proofErr w:type="spellEnd"/>
      <w:r w:rsidRPr="00F751FF">
        <w:rPr>
          <w:color w:val="000000" w:themeColor="text1"/>
        </w:rPr>
        <w:t xml:space="preserve"> </w:t>
      </w:r>
      <w:proofErr w:type="spellStart"/>
      <w:r w:rsidRPr="00F751FF">
        <w:rPr>
          <w:color w:val="000000" w:themeColor="text1"/>
        </w:rPr>
        <w:t>classroom</w:t>
      </w:r>
      <w:proofErr w:type="spellEnd"/>
      <w:r w:rsidRPr="00F751FF">
        <w:rPr>
          <w:color w:val="000000" w:themeColor="text1"/>
        </w:rPr>
        <w:t xml:space="preserve">. </w:t>
      </w:r>
      <w:proofErr w:type="spellStart"/>
      <w:r w:rsidRPr="00F751FF">
        <w:rPr>
          <w:color w:val="000000" w:themeColor="text1"/>
        </w:rPr>
        <w:t>Journal</w:t>
      </w:r>
      <w:proofErr w:type="spellEnd"/>
      <w:r w:rsidRPr="00F751FF">
        <w:rPr>
          <w:color w:val="000000" w:themeColor="text1"/>
        </w:rPr>
        <w:t xml:space="preserve"> </w:t>
      </w:r>
      <w:proofErr w:type="spellStart"/>
      <w:r w:rsidRPr="00F751FF">
        <w:rPr>
          <w:color w:val="000000" w:themeColor="text1"/>
        </w:rPr>
        <w:t>of</w:t>
      </w:r>
      <w:proofErr w:type="spellEnd"/>
      <w:r w:rsidRPr="00F751FF">
        <w:rPr>
          <w:color w:val="000000" w:themeColor="text1"/>
        </w:rPr>
        <w:t xml:space="preserve"> </w:t>
      </w:r>
      <w:proofErr w:type="spellStart"/>
      <w:r w:rsidRPr="00F751FF">
        <w:rPr>
          <w:color w:val="000000" w:themeColor="text1"/>
        </w:rPr>
        <w:t>Teaching</w:t>
      </w:r>
      <w:proofErr w:type="spellEnd"/>
      <w:r w:rsidRPr="00F751FF">
        <w:rPr>
          <w:color w:val="000000" w:themeColor="text1"/>
        </w:rPr>
        <w:t xml:space="preserve"> and </w:t>
      </w:r>
      <w:proofErr w:type="spellStart"/>
      <w:r w:rsidRPr="00F751FF">
        <w:rPr>
          <w:color w:val="000000" w:themeColor="text1"/>
        </w:rPr>
        <w:t>Learning</w:t>
      </w:r>
      <w:proofErr w:type="spellEnd"/>
      <w:r w:rsidRPr="00F751FF">
        <w:rPr>
          <w:color w:val="000000" w:themeColor="text1"/>
        </w:rPr>
        <w:t xml:space="preserve"> </w:t>
      </w:r>
      <w:proofErr w:type="spellStart"/>
      <w:r w:rsidRPr="00F751FF">
        <w:rPr>
          <w:color w:val="000000" w:themeColor="text1"/>
        </w:rPr>
        <w:t>with</w:t>
      </w:r>
      <w:proofErr w:type="spellEnd"/>
      <w:r w:rsidRPr="00F751FF">
        <w:rPr>
          <w:color w:val="000000" w:themeColor="text1"/>
        </w:rPr>
        <w:t xml:space="preserve"> </w:t>
      </w:r>
      <w:proofErr w:type="spellStart"/>
      <w:r w:rsidRPr="00F751FF">
        <w:rPr>
          <w:color w:val="000000" w:themeColor="text1"/>
        </w:rPr>
        <w:t>Technology</w:t>
      </w:r>
      <w:proofErr w:type="spellEnd"/>
      <w:r w:rsidRPr="00F751FF">
        <w:rPr>
          <w:color w:val="000000" w:themeColor="text1"/>
        </w:rPr>
        <w:t xml:space="preserve">, 3(1), 99–101. </w:t>
      </w:r>
      <w:hyperlink r:id="rId31" w:history="1">
        <w:r w:rsidRPr="00F751FF">
          <w:rPr>
            <w:rStyle w:val="Hipervnculo"/>
            <w:color w:val="000000" w:themeColor="text1"/>
            <w:u w:val="none"/>
          </w:rPr>
          <w:t>https://doi.org/10.14434.jotlt.v3n1.5016</w:t>
        </w:r>
      </w:hyperlink>
    </w:p>
    <w:p w:rsidR="00E72014" w:rsidRPr="00832530" w:rsidRDefault="00E72014" w:rsidP="0044623D">
      <w:pPr>
        <w:pStyle w:val="Normal1"/>
        <w:spacing w:line="240" w:lineRule="auto"/>
        <w:rPr>
          <w:rFonts w:ascii="Times New Roman" w:hAnsi="Times New Roman" w:cs="Times New Roman"/>
          <w:sz w:val="24"/>
          <w:szCs w:val="24"/>
        </w:rPr>
      </w:pPr>
    </w:p>
    <w:p w:rsidR="00E72014" w:rsidRPr="00832530" w:rsidRDefault="00E72014" w:rsidP="0044623D">
      <w:pPr>
        <w:pStyle w:val="Normal1"/>
        <w:spacing w:line="240" w:lineRule="auto"/>
        <w:rPr>
          <w:rFonts w:ascii="Times New Roman" w:hAnsi="Times New Roman" w:cs="Times New Roman"/>
          <w:sz w:val="24"/>
          <w:szCs w:val="24"/>
        </w:rPr>
      </w:pPr>
    </w:p>
    <w:p w:rsidR="00E72014" w:rsidRPr="00832530" w:rsidRDefault="00E72014" w:rsidP="0044623D">
      <w:pPr>
        <w:pStyle w:val="Normal1"/>
        <w:spacing w:line="240" w:lineRule="auto"/>
        <w:rPr>
          <w:rFonts w:ascii="Times New Roman" w:hAnsi="Times New Roman" w:cs="Times New Roman"/>
          <w:sz w:val="24"/>
          <w:szCs w:val="24"/>
        </w:rPr>
      </w:pPr>
    </w:p>
    <w:p w:rsidR="00E72014" w:rsidRPr="00832530" w:rsidRDefault="00E72014" w:rsidP="0044623D">
      <w:pPr>
        <w:pStyle w:val="Normal1"/>
        <w:spacing w:line="240" w:lineRule="auto"/>
        <w:rPr>
          <w:rFonts w:ascii="Times New Roman" w:hAnsi="Times New Roman" w:cs="Times New Roman"/>
          <w:sz w:val="24"/>
          <w:szCs w:val="24"/>
        </w:rPr>
      </w:pPr>
    </w:p>
    <w:p w:rsidR="00E72014" w:rsidRPr="00832530" w:rsidRDefault="00E72014" w:rsidP="0044623D">
      <w:pPr>
        <w:spacing w:line="240" w:lineRule="auto"/>
        <w:rPr>
          <w:rFonts w:ascii="Times New Roman" w:hAnsi="Times New Roman" w:cs="Times New Roman"/>
          <w:sz w:val="24"/>
          <w:szCs w:val="24"/>
        </w:rPr>
      </w:pPr>
    </w:p>
    <w:sectPr w:rsidR="00E72014" w:rsidRPr="00832530" w:rsidSect="0044623D">
      <w:headerReference w:type="default" r:id="rId32"/>
      <w:footerReference w:type="default" r:id="rId33"/>
      <w:headerReference w:type="first" r:id="rId34"/>
      <w:footerReference w:type="first" r:id="rId35"/>
      <w:pgSz w:w="11909" w:h="16834"/>
      <w:pgMar w:top="1417" w:right="1701" w:bottom="1417" w:left="1701" w:header="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1D5F" w:rsidRDefault="00141D5F" w:rsidP="001C7DCF">
      <w:pPr>
        <w:spacing w:line="240" w:lineRule="auto"/>
      </w:pPr>
      <w:r>
        <w:separator/>
      </w:r>
    </w:p>
  </w:endnote>
  <w:endnote w:type="continuationSeparator" w:id="0">
    <w:p w:rsidR="00141D5F" w:rsidRDefault="00141D5F" w:rsidP="001C7D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1FF" w:rsidRDefault="00F751FF" w:rsidP="00F751FF">
    <w:pPr>
      <w:pStyle w:val="Piedepgina"/>
      <w:jc w:val="center"/>
    </w:pPr>
    <w:r w:rsidRPr="00F751FF">
      <w:rPr>
        <w:rFonts w:asciiTheme="minorHAnsi" w:hAnsiTheme="minorHAnsi" w:cs="Calibri"/>
        <w:b/>
      </w:rPr>
      <w:t>Vol. 4, Núm. 8                   Julio - Diciembre 2017                          ISSN: 2448 - 6280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1FF" w:rsidRPr="00F751FF" w:rsidRDefault="00F751FF" w:rsidP="00F751FF">
    <w:pPr>
      <w:pStyle w:val="Piedepgina"/>
      <w:jc w:val="center"/>
      <w:rPr>
        <w:rFonts w:asciiTheme="minorHAnsi" w:hAnsiTheme="minorHAnsi"/>
      </w:rPr>
    </w:pPr>
    <w:r w:rsidRPr="00F751FF">
      <w:rPr>
        <w:rFonts w:asciiTheme="minorHAnsi" w:hAnsiTheme="minorHAnsi" w:cs="Calibri"/>
        <w:b/>
      </w:rPr>
      <w:t>Vol. 4, Núm. 8                   Julio - Diciembre 2017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1D5F" w:rsidRDefault="00141D5F" w:rsidP="001C7DCF">
      <w:pPr>
        <w:spacing w:line="240" w:lineRule="auto"/>
      </w:pPr>
      <w:r>
        <w:separator/>
      </w:r>
    </w:p>
  </w:footnote>
  <w:footnote w:type="continuationSeparator" w:id="0">
    <w:p w:rsidR="00141D5F" w:rsidRDefault="00141D5F" w:rsidP="001C7D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1FF" w:rsidRDefault="00F751FF">
    <w:pPr>
      <w:pStyle w:val="Encabezado"/>
    </w:pPr>
  </w:p>
  <w:p w:rsidR="00F751FF" w:rsidRDefault="00F751FF">
    <w:pPr>
      <w:pStyle w:val="Encabezado"/>
    </w:pPr>
  </w:p>
  <w:p w:rsidR="00F751FF" w:rsidRDefault="00F751FF" w:rsidP="00A41184">
    <w:pPr>
      <w:pStyle w:val="Encabezado"/>
      <w:jc w:val="center"/>
    </w:pPr>
    <w:r w:rsidRPr="00D90AB7">
      <w:rPr>
        <w:rFonts w:asciiTheme="minorHAnsi" w:hAnsiTheme="minorHAnsi" w:cs="Calibri"/>
        <w:b/>
        <w:i/>
      </w:rPr>
      <w:t>Revista Electrónica sobre Cuerpos Acadé</w:t>
    </w:r>
    <w:r w:rsidR="00A41184">
      <w:rPr>
        <w:rFonts w:asciiTheme="minorHAnsi" w:hAnsiTheme="minorHAnsi" w:cs="Calibri"/>
        <w:b/>
        <w:i/>
      </w:rPr>
      <w:t>micos y Grupos de Investigación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1FF" w:rsidRDefault="00F751FF">
    <w:pPr>
      <w:pStyle w:val="Encabezado"/>
    </w:pPr>
  </w:p>
  <w:p w:rsidR="00F751FF" w:rsidRDefault="00F751FF">
    <w:pPr>
      <w:pStyle w:val="Encabezado"/>
    </w:pPr>
  </w:p>
  <w:p w:rsidR="00F751FF" w:rsidRDefault="00F751FF" w:rsidP="0070634F">
    <w:pPr>
      <w:pStyle w:val="Encabezado"/>
      <w:jc w:val="center"/>
    </w:pPr>
    <w:r w:rsidRPr="00D90AB7">
      <w:rPr>
        <w:rFonts w:asciiTheme="minorHAnsi" w:hAnsiTheme="minorHAnsi" w:cs="Calibri"/>
        <w:b/>
        <w:i/>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4A192B"/>
    <w:multiLevelType w:val="hybridMultilevel"/>
    <w:tmpl w:val="9B08FA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6CC0C5D"/>
    <w:multiLevelType w:val="hybridMultilevel"/>
    <w:tmpl w:val="07D869E8"/>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25C"/>
    <w:rsid w:val="000040AD"/>
    <w:rsid w:val="00016D27"/>
    <w:rsid w:val="000172BA"/>
    <w:rsid w:val="00077ED6"/>
    <w:rsid w:val="000D2115"/>
    <w:rsid w:val="000D60C1"/>
    <w:rsid w:val="000E2001"/>
    <w:rsid w:val="00127EBA"/>
    <w:rsid w:val="00141D5F"/>
    <w:rsid w:val="00172416"/>
    <w:rsid w:val="001B3637"/>
    <w:rsid w:val="001B4A2D"/>
    <w:rsid w:val="001C0A22"/>
    <w:rsid w:val="001C7DCF"/>
    <w:rsid w:val="001D245E"/>
    <w:rsid w:val="001D3163"/>
    <w:rsid w:val="001F1C54"/>
    <w:rsid w:val="00204F77"/>
    <w:rsid w:val="00204FF6"/>
    <w:rsid w:val="00212242"/>
    <w:rsid w:val="00270DC1"/>
    <w:rsid w:val="00285DE3"/>
    <w:rsid w:val="00296563"/>
    <w:rsid w:val="002A7F54"/>
    <w:rsid w:val="002E0C62"/>
    <w:rsid w:val="002E42A2"/>
    <w:rsid w:val="00304501"/>
    <w:rsid w:val="00310553"/>
    <w:rsid w:val="0033748D"/>
    <w:rsid w:val="00354E4F"/>
    <w:rsid w:val="003A38ED"/>
    <w:rsid w:val="003C1B5D"/>
    <w:rsid w:val="003F68A0"/>
    <w:rsid w:val="0044623D"/>
    <w:rsid w:val="0048696B"/>
    <w:rsid w:val="004D6E8E"/>
    <w:rsid w:val="004E15BF"/>
    <w:rsid w:val="005238A8"/>
    <w:rsid w:val="00567984"/>
    <w:rsid w:val="00583F96"/>
    <w:rsid w:val="00584A20"/>
    <w:rsid w:val="0058721C"/>
    <w:rsid w:val="005F1AB3"/>
    <w:rsid w:val="00607212"/>
    <w:rsid w:val="00627405"/>
    <w:rsid w:val="00637330"/>
    <w:rsid w:val="00642941"/>
    <w:rsid w:val="0065568E"/>
    <w:rsid w:val="006D20E8"/>
    <w:rsid w:val="0070634F"/>
    <w:rsid w:val="007D5477"/>
    <w:rsid w:val="008034F0"/>
    <w:rsid w:val="00804DE7"/>
    <w:rsid w:val="008107EB"/>
    <w:rsid w:val="00832530"/>
    <w:rsid w:val="00842AF9"/>
    <w:rsid w:val="0084775C"/>
    <w:rsid w:val="0085097C"/>
    <w:rsid w:val="008578BA"/>
    <w:rsid w:val="00857F07"/>
    <w:rsid w:val="0088026A"/>
    <w:rsid w:val="008C290A"/>
    <w:rsid w:val="008D58F3"/>
    <w:rsid w:val="0090686E"/>
    <w:rsid w:val="00925CA5"/>
    <w:rsid w:val="009B69A5"/>
    <w:rsid w:val="009C5641"/>
    <w:rsid w:val="00A34A31"/>
    <w:rsid w:val="00A41184"/>
    <w:rsid w:val="00AC6FFC"/>
    <w:rsid w:val="00AE68CF"/>
    <w:rsid w:val="00B300DE"/>
    <w:rsid w:val="00B474CB"/>
    <w:rsid w:val="00BA2F52"/>
    <w:rsid w:val="00BC6764"/>
    <w:rsid w:val="00BD5AC7"/>
    <w:rsid w:val="00BE1978"/>
    <w:rsid w:val="00C37F0C"/>
    <w:rsid w:val="00C7257C"/>
    <w:rsid w:val="00C73933"/>
    <w:rsid w:val="00C8443C"/>
    <w:rsid w:val="00D0177F"/>
    <w:rsid w:val="00D26F31"/>
    <w:rsid w:val="00D70EDE"/>
    <w:rsid w:val="00D7498A"/>
    <w:rsid w:val="00D76487"/>
    <w:rsid w:val="00D911B0"/>
    <w:rsid w:val="00DA7B24"/>
    <w:rsid w:val="00DC3AAA"/>
    <w:rsid w:val="00DC7AD9"/>
    <w:rsid w:val="00DF3781"/>
    <w:rsid w:val="00E03BD3"/>
    <w:rsid w:val="00E47A1A"/>
    <w:rsid w:val="00E72014"/>
    <w:rsid w:val="00EA35F9"/>
    <w:rsid w:val="00ED325C"/>
    <w:rsid w:val="00EF6994"/>
    <w:rsid w:val="00F20A55"/>
    <w:rsid w:val="00F751FF"/>
    <w:rsid w:val="00F80AEE"/>
    <w:rsid w:val="00F90086"/>
    <w:rsid w:val="00FA0167"/>
    <w:rsid w:val="00FD2F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11D10"/>
  <w15:docId w15:val="{85B22445-3BC6-4B12-A6F2-11F76F151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s-MX" w:eastAsia="es-MX"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0167"/>
  </w:style>
  <w:style w:type="paragraph" w:styleId="Ttulo1">
    <w:name w:val="heading 1"/>
    <w:basedOn w:val="Normal1"/>
    <w:next w:val="Normal1"/>
    <w:rsid w:val="00ED325C"/>
    <w:pPr>
      <w:keepNext/>
      <w:keepLines/>
      <w:spacing w:before="400" w:after="120"/>
      <w:contextualSpacing/>
      <w:outlineLvl w:val="0"/>
    </w:pPr>
    <w:rPr>
      <w:sz w:val="40"/>
      <w:szCs w:val="40"/>
    </w:rPr>
  </w:style>
  <w:style w:type="paragraph" w:styleId="Ttulo2">
    <w:name w:val="heading 2"/>
    <w:basedOn w:val="Normal1"/>
    <w:next w:val="Normal1"/>
    <w:rsid w:val="00ED325C"/>
    <w:pPr>
      <w:keepNext/>
      <w:keepLines/>
      <w:spacing w:before="360" w:after="120"/>
      <w:contextualSpacing/>
      <w:outlineLvl w:val="1"/>
    </w:pPr>
    <w:rPr>
      <w:sz w:val="32"/>
      <w:szCs w:val="32"/>
    </w:rPr>
  </w:style>
  <w:style w:type="paragraph" w:styleId="Ttulo3">
    <w:name w:val="heading 3"/>
    <w:basedOn w:val="Normal1"/>
    <w:next w:val="Normal1"/>
    <w:rsid w:val="00ED325C"/>
    <w:pPr>
      <w:keepNext/>
      <w:keepLines/>
      <w:spacing w:before="320" w:after="80"/>
      <w:contextualSpacing/>
      <w:outlineLvl w:val="2"/>
    </w:pPr>
    <w:rPr>
      <w:color w:val="434343"/>
      <w:sz w:val="28"/>
      <w:szCs w:val="28"/>
    </w:rPr>
  </w:style>
  <w:style w:type="paragraph" w:styleId="Ttulo4">
    <w:name w:val="heading 4"/>
    <w:basedOn w:val="Normal1"/>
    <w:next w:val="Normal1"/>
    <w:rsid w:val="00ED325C"/>
    <w:pPr>
      <w:keepNext/>
      <w:keepLines/>
      <w:spacing w:before="280" w:after="80"/>
      <w:contextualSpacing/>
      <w:outlineLvl w:val="3"/>
    </w:pPr>
    <w:rPr>
      <w:color w:val="666666"/>
      <w:sz w:val="24"/>
      <w:szCs w:val="24"/>
    </w:rPr>
  </w:style>
  <w:style w:type="paragraph" w:styleId="Ttulo5">
    <w:name w:val="heading 5"/>
    <w:basedOn w:val="Normal1"/>
    <w:next w:val="Normal1"/>
    <w:rsid w:val="00ED325C"/>
    <w:pPr>
      <w:keepNext/>
      <w:keepLines/>
      <w:spacing w:before="240" w:after="80"/>
      <w:contextualSpacing/>
      <w:outlineLvl w:val="4"/>
    </w:pPr>
    <w:rPr>
      <w:color w:val="666666"/>
    </w:rPr>
  </w:style>
  <w:style w:type="paragraph" w:styleId="Ttulo6">
    <w:name w:val="heading 6"/>
    <w:basedOn w:val="Normal1"/>
    <w:next w:val="Normal1"/>
    <w:rsid w:val="00ED325C"/>
    <w:pPr>
      <w:keepNext/>
      <w:keepLines/>
      <w:spacing w:before="240" w:after="80"/>
      <w:contextualSpacing/>
      <w:outlineLvl w:val="5"/>
    </w:pPr>
    <w:rPr>
      <w:i/>
      <w:color w:val="666666"/>
    </w:rPr>
  </w:style>
  <w:style w:type="paragraph" w:styleId="Ttulo7">
    <w:name w:val="heading 7"/>
    <w:basedOn w:val="Normal"/>
    <w:next w:val="Normal"/>
    <w:link w:val="Ttulo7Car"/>
    <w:uiPriority w:val="9"/>
    <w:unhideWhenUsed/>
    <w:qFormat/>
    <w:rsid w:val="001C7DCF"/>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1C7DC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1C7DC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ED325C"/>
  </w:style>
  <w:style w:type="table" w:customStyle="1" w:styleId="TableNormal">
    <w:name w:val="Table Normal"/>
    <w:rsid w:val="00ED325C"/>
    <w:tblPr>
      <w:tblCellMar>
        <w:top w:w="0" w:type="dxa"/>
        <w:left w:w="0" w:type="dxa"/>
        <w:bottom w:w="0" w:type="dxa"/>
        <w:right w:w="0" w:type="dxa"/>
      </w:tblCellMar>
    </w:tblPr>
  </w:style>
  <w:style w:type="paragraph" w:styleId="Ttulo">
    <w:name w:val="Title"/>
    <w:basedOn w:val="Normal1"/>
    <w:next w:val="Normal1"/>
    <w:rsid w:val="00ED325C"/>
    <w:pPr>
      <w:keepNext/>
      <w:keepLines/>
      <w:spacing w:after="60"/>
      <w:contextualSpacing/>
    </w:pPr>
    <w:rPr>
      <w:sz w:val="52"/>
      <w:szCs w:val="52"/>
    </w:rPr>
  </w:style>
  <w:style w:type="paragraph" w:styleId="Subttulo">
    <w:name w:val="Subtitle"/>
    <w:basedOn w:val="Normal1"/>
    <w:next w:val="Normal1"/>
    <w:rsid w:val="00ED325C"/>
    <w:pPr>
      <w:keepNext/>
      <w:keepLines/>
      <w:spacing w:after="320"/>
      <w:contextualSpacing/>
    </w:pPr>
    <w:rPr>
      <w:color w:val="666666"/>
      <w:sz w:val="30"/>
      <w:szCs w:val="30"/>
    </w:rPr>
  </w:style>
  <w:style w:type="table" w:customStyle="1" w:styleId="a">
    <w:basedOn w:val="TableNormal"/>
    <w:rsid w:val="00ED325C"/>
    <w:tblPr>
      <w:tblStyleRowBandSize w:val="1"/>
      <w:tblStyleColBandSize w:val="1"/>
    </w:tblPr>
  </w:style>
  <w:style w:type="paragraph" w:styleId="Sinespaciado">
    <w:name w:val="No Spacing"/>
    <w:link w:val="SinespaciadoCar"/>
    <w:uiPriority w:val="1"/>
    <w:qFormat/>
    <w:rsid w:val="000D2115"/>
    <w:pPr>
      <w:spacing w:line="240" w:lineRule="auto"/>
    </w:pPr>
    <w:rPr>
      <w:rFonts w:asciiTheme="minorHAnsi" w:eastAsiaTheme="minorEastAsia" w:hAnsiTheme="minorHAnsi" w:cstheme="minorBidi"/>
      <w:color w:val="auto"/>
      <w:lang w:val="es-ES" w:eastAsia="en-US"/>
    </w:rPr>
  </w:style>
  <w:style w:type="character" w:customStyle="1" w:styleId="SinespaciadoCar">
    <w:name w:val="Sin espaciado Car"/>
    <w:basedOn w:val="Fuentedeprrafopredeter"/>
    <w:link w:val="Sinespaciado"/>
    <w:uiPriority w:val="1"/>
    <w:rsid w:val="000D2115"/>
    <w:rPr>
      <w:rFonts w:asciiTheme="minorHAnsi" w:eastAsiaTheme="minorEastAsia" w:hAnsiTheme="minorHAnsi" w:cstheme="minorBidi"/>
      <w:color w:val="auto"/>
      <w:lang w:val="es-ES" w:eastAsia="en-US"/>
    </w:rPr>
  </w:style>
  <w:style w:type="paragraph" w:styleId="Textodeglobo">
    <w:name w:val="Balloon Text"/>
    <w:basedOn w:val="Normal"/>
    <w:link w:val="TextodegloboCar"/>
    <w:uiPriority w:val="99"/>
    <w:semiHidden/>
    <w:unhideWhenUsed/>
    <w:rsid w:val="000D2115"/>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2115"/>
    <w:rPr>
      <w:rFonts w:ascii="Tahoma" w:hAnsi="Tahoma" w:cs="Tahoma"/>
      <w:sz w:val="16"/>
      <w:szCs w:val="16"/>
    </w:rPr>
  </w:style>
  <w:style w:type="table" w:styleId="Tablaconcuadrcula">
    <w:name w:val="Table Grid"/>
    <w:basedOn w:val="Tablanormal"/>
    <w:uiPriority w:val="59"/>
    <w:rsid w:val="00583F9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C7DC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1C7DCF"/>
  </w:style>
  <w:style w:type="paragraph" w:styleId="Piedepgina">
    <w:name w:val="footer"/>
    <w:basedOn w:val="Normal"/>
    <w:link w:val="PiedepginaCar"/>
    <w:uiPriority w:val="99"/>
    <w:unhideWhenUsed/>
    <w:rsid w:val="001C7DC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1C7DCF"/>
  </w:style>
  <w:style w:type="character" w:customStyle="1" w:styleId="Ttulo7Car">
    <w:name w:val="Título 7 Car"/>
    <w:basedOn w:val="Fuentedeprrafopredeter"/>
    <w:link w:val="Ttulo7"/>
    <w:uiPriority w:val="9"/>
    <w:rsid w:val="001C7DC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1C7DCF"/>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1C7DCF"/>
    <w:rPr>
      <w:rFonts w:asciiTheme="majorHAnsi" w:eastAsiaTheme="majorEastAsia" w:hAnsiTheme="majorHAnsi" w:cstheme="majorBidi"/>
      <w:i/>
      <w:iCs/>
      <w:color w:val="404040" w:themeColor="text1" w:themeTint="BF"/>
      <w:sz w:val="20"/>
      <w:szCs w:val="20"/>
    </w:rPr>
  </w:style>
  <w:style w:type="character" w:styleId="Hipervnculo">
    <w:name w:val="Hyperlink"/>
    <w:basedOn w:val="Fuentedeprrafopredeter"/>
    <w:unhideWhenUsed/>
    <w:rsid w:val="0084775C"/>
    <w:rPr>
      <w:color w:val="0000FF" w:themeColor="hyperlink"/>
      <w:u w:val="single"/>
    </w:rPr>
  </w:style>
  <w:style w:type="character" w:customStyle="1" w:styleId="Mencinsinresolver1">
    <w:name w:val="Mención sin resolver1"/>
    <w:basedOn w:val="Fuentedeprrafopredeter"/>
    <w:uiPriority w:val="99"/>
    <w:semiHidden/>
    <w:unhideWhenUsed/>
    <w:rsid w:val="0084775C"/>
    <w:rPr>
      <w:color w:val="808080"/>
      <w:shd w:val="clear" w:color="auto" w:fill="E6E6E6"/>
    </w:rPr>
  </w:style>
  <w:style w:type="paragraph" w:styleId="Prrafodelista">
    <w:name w:val="List Paragraph"/>
    <w:basedOn w:val="Normal"/>
    <w:uiPriority w:val="34"/>
    <w:qFormat/>
    <w:rsid w:val="000172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8877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naleman@uv.mx" TargetMode="External"/><Relationship Id="rId18" Type="http://schemas.openxmlformats.org/officeDocument/2006/relationships/hyperlink" Target="http://www.sciencedirect.com/science/article/pii/S0360131502000209" TargetMode="External"/><Relationship Id="rId26" Type="http://schemas.openxmlformats.org/officeDocument/2006/relationships/hyperlink" Target="http://www.educacionespecial.sep.gob.mx/pdf/doctos/2Academicos/h_4_Estrategias_instrumentos_evaluacion.pdf" TargetMode="External"/><Relationship Id="rId3" Type="http://schemas.openxmlformats.org/officeDocument/2006/relationships/numbering" Target="numbering.xml"/><Relationship Id="rId21" Type="http://schemas.openxmlformats.org/officeDocument/2006/relationships/hyperlink" Target="http://investigacion.ilce.edu.mx/panel_control/doc/c37aprendizaje.pdf"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mailto:verorodriguez@uv.mx" TargetMode="External"/><Relationship Id="rId17" Type="http://schemas.openxmlformats.org/officeDocument/2006/relationships/hyperlink" Target="http://www.unlp.edu.ar/uploads/docs/propuestas_educativas_indice_completo.pdf" TargetMode="External"/><Relationship Id="rId25" Type="http://schemas.openxmlformats.org/officeDocument/2006/relationships/hyperlink" Target="http://www.compos.org.br/seer/index.php/e-compos/article/viewFile/143/144"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unlp.edu.ar/uploads/docs/propuestas_educativas_indice_completo.pdf" TargetMode="External"/><Relationship Id="rId20" Type="http://schemas.openxmlformats.org/officeDocument/2006/relationships/hyperlink" Target="http://investigacion.ilce.edu.mx/panel_control/doc/c37aprendizaje.pdf" TargetMode="External"/><Relationship Id="rId29" Type="http://schemas.openxmlformats.org/officeDocument/2006/relationships/hyperlink" Target="http://www.um.es/ead/red/43/vera.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bazan@uv.mx" TargetMode="External"/><Relationship Id="rId24" Type="http://schemas.openxmlformats.org/officeDocument/2006/relationships/hyperlink" Target="http://www.compos.org.br/seer/index.php/e-compos/article/viewFile/143/144"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i.org/10.1007/s13187-012-0320-9" TargetMode="External"/><Relationship Id="rId23" Type="http://schemas.openxmlformats.org/officeDocument/2006/relationships/hyperlink" Target="http://sedici.unlp.edu.ar/handle/10915/48690" TargetMode="External"/><Relationship Id="rId28" Type="http://schemas.openxmlformats.org/officeDocument/2006/relationships/hyperlink" Target="https://doi.org/http://dx.doi.org/10.3926/jotse.189" TargetMode="External"/><Relationship Id="rId36" Type="http://schemas.openxmlformats.org/officeDocument/2006/relationships/fontTable" Target="fontTable.xml"/><Relationship Id="rId10" Type="http://schemas.openxmlformats.org/officeDocument/2006/relationships/hyperlink" Target="mailto:gralopez@uv.mx" TargetMode="External"/><Relationship Id="rId19" Type="http://schemas.openxmlformats.org/officeDocument/2006/relationships/hyperlink" Target="https://doi.org/10.5121/ijite.2015.4302" TargetMode="External"/><Relationship Id="rId31" Type="http://schemas.openxmlformats.org/officeDocument/2006/relationships/hyperlink" Target="https://doi.org/10.14434.jotlt.v3n1.5016" TargetMode="External"/><Relationship Id="rId4" Type="http://schemas.openxmlformats.org/officeDocument/2006/relationships/styles" Target="styles.xml"/><Relationship Id="rId9" Type="http://schemas.openxmlformats.org/officeDocument/2006/relationships/hyperlink" Target="mailto:jomartinez@uv.mx" TargetMode="External"/><Relationship Id="rId14" Type="http://schemas.openxmlformats.org/officeDocument/2006/relationships/hyperlink" Target="https://doi.org/10.1007/s13187-012-0320-9" TargetMode="External"/><Relationship Id="rId22" Type="http://schemas.openxmlformats.org/officeDocument/2006/relationships/hyperlink" Target="http://www.tdx.cat/bitstream/handle/10803/8004/tjipm.pdf;jsessionid=C5CCC602041D47CC70B5648DE2EF75F1.tdx1?sequence=1" TargetMode="External"/><Relationship Id="rId27" Type="http://schemas.openxmlformats.org/officeDocument/2006/relationships/hyperlink" Target="https://doi.org/10.1109/MIPRO.2015.7160391" TargetMode="External"/><Relationship Id="rId30" Type="http://schemas.openxmlformats.org/officeDocument/2006/relationships/hyperlink" Target="http://www.um.es/ead/red/43/vera.pdf" TargetMode="External"/><Relationship Id="rId35"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2017-02-28T00:00:00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7E0DD94-F662-4EC1-B63D-32ED59363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4392</Words>
  <Characters>24161</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innovación educativa en la valoración de</vt:lpstr>
    </vt:vector>
  </TitlesOfParts>
  <Company>Facultad de Idiomas, UV</Company>
  <LinksUpToDate>false</LinksUpToDate>
  <CharactersWithSpaces>28497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innovación educativa en la valoración de</dc:title>
  <dc:creator>Dr. Jorge Martínez Cortés</dc:creator>
  <cp:lastModifiedBy>Naira Niktè Santillan</cp:lastModifiedBy>
  <cp:revision>4</cp:revision>
  <cp:lastPrinted>2017-10-16T14:52:00Z</cp:lastPrinted>
  <dcterms:created xsi:type="dcterms:W3CDTF">2017-10-14T01:40:00Z</dcterms:created>
  <dcterms:modified xsi:type="dcterms:W3CDTF">2017-10-16T15:19:00Z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