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4D4" w:rsidRPr="00750416" w:rsidRDefault="00A33698" w:rsidP="00750416">
      <w:pPr>
        <w:spacing w:line="276" w:lineRule="auto"/>
        <w:jc w:val="right"/>
        <w:rPr>
          <w:rFonts w:eastAsia="Times New Roman"/>
          <w:b/>
          <w:color w:val="000000"/>
          <w:sz w:val="36"/>
          <w:szCs w:val="36"/>
          <w:lang w:eastAsia="es-MX"/>
        </w:rPr>
      </w:pPr>
      <w:r w:rsidRPr="00750416">
        <w:rPr>
          <w:rFonts w:eastAsia="Times New Roman"/>
          <w:b/>
          <w:color w:val="000000"/>
          <w:sz w:val="36"/>
          <w:szCs w:val="36"/>
          <w:lang w:eastAsia="es-MX"/>
        </w:rPr>
        <w:t>P</w:t>
      </w:r>
      <w:r w:rsidR="00750416" w:rsidRPr="00750416">
        <w:rPr>
          <w:rFonts w:eastAsia="Times New Roman"/>
          <w:b/>
          <w:color w:val="000000"/>
          <w:sz w:val="36"/>
          <w:szCs w:val="36"/>
          <w:lang w:eastAsia="es-MX"/>
        </w:rPr>
        <w:t>rocrástinación académica de estudian</w:t>
      </w:r>
      <w:r w:rsidR="00750416">
        <w:rPr>
          <w:rFonts w:eastAsia="Times New Roman"/>
          <w:b/>
          <w:color w:val="000000"/>
          <w:sz w:val="36"/>
          <w:szCs w:val="36"/>
          <w:lang w:eastAsia="es-MX"/>
        </w:rPr>
        <w:t xml:space="preserve">tes en el primer año </w:t>
      </w:r>
      <w:bookmarkStart w:id="0" w:name="_GoBack"/>
      <w:bookmarkEnd w:id="0"/>
      <w:r w:rsidR="00750416">
        <w:rPr>
          <w:rFonts w:eastAsia="Times New Roman"/>
          <w:b/>
          <w:color w:val="000000"/>
          <w:sz w:val="36"/>
          <w:szCs w:val="36"/>
          <w:lang w:eastAsia="es-MX"/>
        </w:rPr>
        <w:t>de carrera</w:t>
      </w:r>
    </w:p>
    <w:p w:rsidR="002254D4" w:rsidRPr="00750416" w:rsidRDefault="00A33698" w:rsidP="00750416">
      <w:pPr>
        <w:spacing w:line="276" w:lineRule="auto"/>
        <w:jc w:val="right"/>
        <w:rPr>
          <w:rFonts w:ascii="Times New Roman" w:hAnsi="Times New Roman" w:cs="Times New Roman"/>
          <w:b/>
          <w:i/>
          <w:color w:val="auto"/>
          <w:sz w:val="24"/>
          <w:szCs w:val="24"/>
          <w:shd w:val="clear" w:color="auto" w:fill="FFFFFF"/>
          <w:lang w:val="en-US"/>
        </w:rPr>
      </w:pPr>
      <w:r w:rsidRPr="00750416">
        <w:rPr>
          <w:rFonts w:eastAsia="Times New Roman"/>
          <w:b/>
          <w:i/>
          <w:color w:val="000000"/>
          <w:sz w:val="28"/>
          <w:szCs w:val="36"/>
          <w:lang w:eastAsia="es-MX"/>
        </w:rPr>
        <w:t>A</w:t>
      </w:r>
      <w:r w:rsidR="00750416" w:rsidRPr="00750416">
        <w:rPr>
          <w:rFonts w:eastAsia="Times New Roman"/>
          <w:b/>
          <w:i/>
          <w:color w:val="000000"/>
          <w:sz w:val="28"/>
          <w:szCs w:val="36"/>
          <w:lang w:eastAsia="es-MX"/>
        </w:rPr>
        <w:t>cademic procrastination of studen</w:t>
      </w:r>
      <w:r w:rsidR="00750416">
        <w:rPr>
          <w:rFonts w:eastAsia="Times New Roman"/>
          <w:b/>
          <w:i/>
          <w:color w:val="000000"/>
          <w:sz w:val="28"/>
          <w:szCs w:val="36"/>
          <w:lang w:eastAsia="es-MX"/>
        </w:rPr>
        <w:t>ts in the  first year of career</w:t>
      </w:r>
    </w:p>
    <w:p w:rsidR="00324351" w:rsidRPr="00AF12C7" w:rsidRDefault="00750416" w:rsidP="00750416">
      <w:pPr>
        <w:spacing w:after="0" w:line="276" w:lineRule="auto"/>
        <w:jc w:val="right"/>
        <w:rPr>
          <w:rFonts w:ascii="Times New Roman" w:hAnsi="Times New Roman" w:cs="Times New Roman"/>
          <w:b/>
          <w:color w:val="auto"/>
          <w:sz w:val="24"/>
          <w:szCs w:val="24"/>
        </w:rPr>
      </w:pPr>
      <w:r>
        <w:rPr>
          <w:rFonts w:ascii="Times New Roman" w:hAnsi="Times New Roman" w:cs="Times New Roman"/>
          <w:b/>
          <w:color w:val="auto"/>
          <w:sz w:val="24"/>
          <w:szCs w:val="24"/>
        </w:rPr>
        <w:br/>
      </w:r>
      <w:r w:rsidR="00324351" w:rsidRPr="00750416">
        <w:rPr>
          <w:rFonts w:eastAsia="Calibri"/>
          <w:b/>
          <w:color w:val="auto"/>
          <w:sz w:val="24"/>
          <w:szCs w:val="24"/>
          <w:lang w:val="es-ES"/>
        </w:rPr>
        <w:t>Joanna Koral  Chávez López</w:t>
      </w:r>
      <w:r w:rsidR="00324351" w:rsidRPr="00AF12C7">
        <w:rPr>
          <w:rFonts w:ascii="Times New Roman" w:hAnsi="Times New Roman" w:cs="Times New Roman"/>
          <w:b/>
          <w:color w:val="auto"/>
          <w:sz w:val="24"/>
          <w:szCs w:val="24"/>
        </w:rPr>
        <w:t xml:space="preserve"> </w:t>
      </w:r>
    </w:p>
    <w:p w:rsidR="00324351" w:rsidRPr="00750416" w:rsidRDefault="00324351" w:rsidP="00750416">
      <w:pPr>
        <w:spacing w:after="0" w:line="276" w:lineRule="auto"/>
        <w:jc w:val="right"/>
        <w:rPr>
          <w:rFonts w:eastAsia="Calibri"/>
          <w:color w:val="auto"/>
          <w:sz w:val="24"/>
          <w:szCs w:val="24"/>
          <w:lang w:val="es-ES_tradnl" w:eastAsia="es-MX"/>
        </w:rPr>
      </w:pPr>
      <w:r w:rsidRPr="00750416">
        <w:rPr>
          <w:rFonts w:eastAsia="Calibri"/>
          <w:color w:val="auto"/>
          <w:sz w:val="24"/>
          <w:szCs w:val="24"/>
          <w:lang w:val="es-ES_tradnl" w:eastAsia="es-MX"/>
        </w:rPr>
        <w:t>Universidad Michoacana de San Nicolás de Hidalgo</w:t>
      </w:r>
      <w:r w:rsidR="00750416" w:rsidRPr="00750416">
        <w:rPr>
          <w:rFonts w:eastAsia="Calibri"/>
          <w:color w:val="auto"/>
          <w:sz w:val="24"/>
          <w:szCs w:val="24"/>
          <w:lang w:val="es-ES_tradnl" w:eastAsia="es-MX"/>
        </w:rPr>
        <w:t>, México</w:t>
      </w:r>
    </w:p>
    <w:p w:rsidR="00324351" w:rsidRPr="00750416" w:rsidRDefault="00324351" w:rsidP="00750416">
      <w:pPr>
        <w:spacing w:after="0" w:line="276" w:lineRule="auto"/>
        <w:jc w:val="right"/>
        <w:rPr>
          <w:rStyle w:val="Hipervnculo"/>
          <w:rFonts w:asciiTheme="minorHAnsi" w:eastAsia="Calibri" w:hAnsiTheme="minorHAnsi"/>
          <w:color w:val="FF0000"/>
          <w:kern w:val="1"/>
          <w:sz w:val="24"/>
          <w:u w:val="none"/>
          <w:lang w:eastAsia="zh-CN" w:bidi="hi-IN"/>
        </w:rPr>
      </w:pPr>
      <w:r w:rsidRPr="00750416">
        <w:rPr>
          <w:rStyle w:val="Hipervnculo"/>
          <w:rFonts w:asciiTheme="minorHAnsi" w:eastAsia="Calibri" w:hAnsiTheme="minorHAnsi"/>
          <w:color w:val="FF0000"/>
          <w:kern w:val="1"/>
          <w:sz w:val="24"/>
          <w:u w:val="none"/>
          <w:lang w:eastAsia="zh-CN" w:bidi="hi-IN"/>
        </w:rPr>
        <w:t>Joanna.koral.ch@gmail.com</w:t>
      </w:r>
    </w:p>
    <w:p w:rsidR="00324351" w:rsidRPr="00AF12C7" w:rsidRDefault="00324351" w:rsidP="00750416">
      <w:pPr>
        <w:spacing w:after="0" w:line="276" w:lineRule="auto"/>
        <w:jc w:val="right"/>
        <w:rPr>
          <w:rFonts w:ascii="Times New Roman" w:hAnsi="Times New Roman" w:cs="Times New Roman"/>
          <w:b/>
          <w:color w:val="auto"/>
          <w:sz w:val="24"/>
          <w:szCs w:val="24"/>
        </w:rPr>
      </w:pPr>
    </w:p>
    <w:p w:rsidR="00324351" w:rsidRPr="00750416" w:rsidRDefault="00324351" w:rsidP="00750416">
      <w:pPr>
        <w:spacing w:after="0" w:line="276" w:lineRule="auto"/>
        <w:jc w:val="right"/>
        <w:rPr>
          <w:rFonts w:eastAsia="Calibri"/>
          <w:b/>
          <w:color w:val="auto"/>
          <w:sz w:val="24"/>
          <w:szCs w:val="24"/>
          <w:lang w:val="es-ES"/>
        </w:rPr>
      </w:pPr>
      <w:r w:rsidRPr="00750416">
        <w:rPr>
          <w:rFonts w:eastAsia="Calibri"/>
          <w:b/>
          <w:color w:val="auto"/>
          <w:sz w:val="24"/>
          <w:szCs w:val="24"/>
          <w:lang w:val="es-ES"/>
        </w:rPr>
        <w:t xml:space="preserve">Marisol Morales Rodríguez </w:t>
      </w:r>
    </w:p>
    <w:p w:rsidR="00750416" w:rsidRPr="00750416" w:rsidRDefault="00750416" w:rsidP="00750416">
      <w:pPr>
        <w:spacing w:after="0" w:line="276" w:lineRule="auto"/>
        <w:jc w:val="right"/>
        <w:rPr>
          <w:rFonts w:eastAsia="Calibri"/>
          <w:color w:val="auto"/>
          <w:sz w:val="24"/>
          <w:szCs w:val="24"/>
          <w:lang w:val="es-ES_tradnl" w:eastAsia="es-MX"/>
        </w:rPr>
      </w:pPr>
      <w:r w:rsidRPr="00750416">
        <w:rPr>
          <w:rFonts w:eastAsia="Calibri"/>
          <w:color w:val="auto"/>
          <w:sz w:val="24"/>
          <w:szCs w:val="24"/>
          <w:lang w:val="es-ES_tradnl" w:eastAsia="es-MX"/>
        </w:rPr>
        <w:t>Universidad Michoacana de San Nicolás de Hidalgo, México</w:t>
      </w:r>
    </w:p>
    <w:p w:rsidR="00324351" w:rsidRPr="00750416" w:rsidRDefault="00324351" w:rsidP="00750416">
      <w:pPr>
        <w:spacing w:after="0" w:line="276" w:lineRule="auto"/>
        <w:jc w:val="right"/>
        <w:rPr>
          <w:rStyle w:val="Hipervnculo"/>
          <w:rFonts w:asciiTheme="minorHAnsi" w:eastAsia="Calibri" w:hAnsiTheme="minorHAnsi"/>
          <w:color w:val="FF0000"/>
          <w:kern w:val="1"/>
          <w:sz w:val="24"/>
          <w:u w:val="none"/>
          <w:lang w:eastAsia="zh-CN" w:bidi="hi-IN"/>
        </w:rPr>
      </w:pPr>
      <w:r w:rsidRPr="00750416">
        <w:rPr>
          <w:rStyle w:val="Hipervnculo"/>
          <w:rFonts w:asciiTheme="minorHAnsi" w:eastAsia="Calibri" w:hAnsiTheme="minorHAnsi"/>
          <w:color w:val="FF0000"/>
          <w:kern w:val="1"/>
          <w:sz w:val="24"/>
          <w:u w:val="none"/>
          <w:lang w:eastAsia="zh-CN" w:bidi="hi-IN"/>
        </w:rPr>
        <w:t>marisolmoralesrodriguez@gmail.com</w:t>
      </w:r>
    </w:p>
    <w:p w:rsidR="00324351" w:rsidRPr="00AF12C7" w:rsidRDefault="00324351" w:rsidP="00581325">
      <w:pPr>
        <w:spacing w:line="360" w:lineRule="auto"/>
        <w:jc w:val="both"/>
        <w:rPr>
          <w:rFonts w:ascii="Times New Roman" w:hAnsi="Times New Roman" w:cs="Times New Roman"/>
          <w:b/>
          <w:color w:val="auto"/>
          <w:sz w:val="24"/>
          <w:szCs w:val="24"/>
        </w:rPr>
      </w:pPr>
    </w:p>
    <w:p w:rsidR="002254D4" w:rsidRPr="00750416" w:rsidRDefault="00A33698" w:rsidP="00750416">
      <w:pPr>
        <w:spacing w:after="0" w:line="360" w:lineRule="auto"/>
        <w:jc w:val="both"/>
        <w:rPr>
          <w:rFonts w:eastAsia="Times New Roman"/>
          <w:b/>
          <w:color w:val="000000"/>
          <w:sz w:val="28"/>
          <w:szCs w:val="28"/>
          <w:lang w:val="es-ES_tradnl" w:eastAsia="es-MX"/>
        </w:rPr>
      </w:pPr>
      <w:r w:rsidRPr="00750416">
        <w:rPr>
          <w:rFonts w:eastAsia="Times New Roman"/>
          <w:b/>
          <w:color w:val="000000"/>
          <w:sz w:val="28"/>
          <w:szCs w:val="28"/>
          <w:lang w:val="es-ES_tradnl" w:eastAsia="es-MX"/>
        </w:rPr>
        <w:t>Resumen</w:t>
      </w:r>
    </w:p>
    <w:p w:rsidR="002254D4" w:rsidRPr="00AF12C7" w:rsidRDefault="00A33698" w:rsidP="00581325">
      <w:pPr>
        <w:spacing w:after="0" w:line="360" w:lineRule="auto"/>
        <w:jc w:val="both"/>
        <w:rPr>
          <w:rFonts w:ascii="Times New Roman" w:hAnsi="Times New Roman" w:cs="Times New Roman"/>
          <w:i/>
          <w:color w:val="auto"/>
          <w:sz w:val="24"/>
          <w:szCs w:val="24"/>
        </w:rPr>
      </w:pPr>
      <w:r w:rsidRPr="00AF12C7">
        <w:rPr>
          <w:rFonts w:ascii="Times New Roman" w:hAnsi="Times New Roman" w:cs="Times New Roman"/>
          <w:color w:val="auto"/>
          <w:sz w:val="24"/>
          <w:szCs w:val="24"/>
        </w:rPr>
        <w:t>Aplazar de manera consciente alguna actividad por hacer, es una acción recurrente en los adolescentes. Rothblum, Solomon y Murakami (1986; citados en Balderrama, Aguirre y Edel, 2014)  refieren a la procrastinación académica, como una tendencia a aplazar siempre o casi siempre una actividad académica, y con ello un rendimiento académico bajo. Así, este trabajo presenta los resultados de un estudio que se enfoca a identificar la Autorregulación académica y Postergación de actividades que estudiantes de psicología presentan al inicio de la licenciatura. Este trabajo adoptó un enfoque cuantitativo de corte descriptivo-correlacional, se c</w:t>
      </w:r>
      <w:r w:rsidR="00E57842" w:rsidRPr="00AF12C7">
        <w:rPr>
          <w:rFonts w:ascii="Times New Roman" w:hAnsi="Times New Roman" w:cs="Times New Roman"/>
          <w:color w:val="auto"/>
          <w:sz w:val="24"/>
          <w:szCs w:val="24"/>
        </w:rPr>
        <w:t>ontó con 521 estudiantes de la Licenciatura de P</w:t>
      </w:r>
      <w:r w:rsidRPr="00AF12C7">
        <w:rPr>
          <w:rFonts w:ascii="Times New Roman" w:hAnsi="Times New Roman" w:cs="Times New Roman"/>
          <w:color w:val="auto"/>
          <w:sz w:val="24"/>
          <w:szCs w:val="24"/>
        </w:rPr>
        <w:t xml:space="preserve">sicología. Se utilizó la Escala de Procrastinación Académica adaptada por Álvarez (2010), consta de 12 ítems con una escala likert del 1 al 5. Se encontraron porcentajes altos en el nivel de A veces y Casi siempre, para el factor de </w:t>
      </w:r>
      <w:r w:rsidRPr="00AF12C7">
        <w:rPr>
          <w:rFonts w:ascii="Times New Roman" w:hAnsi="Times New Roman" w:cs="Times New Roman"/>
          <w:i/>
          <w:color w:val="auto"/>
          <w:sz w:val="24"/>
          <w:szCs w:val="24"/>
        </w:rPr>
        <w:t xml:space="preserve">Postergación de actividades, </w:t>
      </w:r>
      <w:r w:rsidRPr="00AF12C7">
        <w:rPr>
          <w:rFonts w:ascii="Times New Roman" w:hAnsi="Times New Roman" w:cs="Times New Roman"/>
          <w:color w:val="auto"/>
          <w:sz w:val="24"/>
          <w:szCs w:val="24"/>
        </w:rPr>
        <w:t>así mismo en la</w:t>
      </w:r>
      <w:r w:rsidRPr="00AF12C7">
        <w:rPr>
          <w:rFonts w:ascii="Times New Roman" w:hAnsi="Times New Roman" w:cs="Times New Roman"/>
          <w:i/>
          <w:color w:val="auto"/>
          <w:sz w:val="24"/>
          <w:szCs w:val="24"/>
        </w:rPr>
        <w:t xml:space="preserve"> Autorregulación académica.</w:t>
      </w:r>
    </w:p>
    <w:p w:rsidR="002254D4" w:rsidRPr="00AF12C7" w:rsidRDefault="00A33698" w:rsidP="00581325">
      <w:pPr>
        <w:spacing w:after="0" w:line="360" w:lineRule="auto"/>
        <w:jc w:val="both"/>
        <w:rPr>
          <w:rFonts w:ascii="Times New Roman" w:hAnsi="Times New Roman" w:cs="Times New Roman"/>
          <w:color w:val="auto"/>
          <w:sz w:val="24"/>
          <w:szCs w:val="24"/>
        </w:rPr>
      </w:pPr>
      <w:r w:rsidRPr="00750416">
        <w:rPr>
          <w:rFonts w:eastAsia="Times New Roman"/>
          <w:b/>
          <w:color w:val="000000"/>
          <w:sz w:val="28"/>
          <w:szCs w:val="28"/>
          <w:lang w:val="es-ES_tradnl" w:eastAsia="es-MX"/>
        </w:rPr>
        <w:t>Palabras clave:</w:t>
      </w:r>
      <w:r w:rsidRPr="00AF12C7">
        <w:rPr>
          <w:rFonts w:ascii="Times New Roman" w:hAnsi="Times New Roman" w:cs="Times New Roman"/>
          <w:color w:val="auto"/>
          <w:sz w:val="24"/>
          <w:szCs w:val="24"/>
        </w:rPr>
        <w:t xml:space="preserve"> Procrastinación, Procrastinación académica, estudiantes universitarios.</w:t>
      </w:r>
    </w:p>
    <w:p w:rsidR="002254D4" w:rsidRDefault="002254D4" w:rsidP="00581325">
      <w:pPr>
        <w:spacing w:after="0" w:line="360" w:lineRule="auto"/>
        <w:jc w:val="both"/>
        <w:rPr>
          <w:rFonts w:ascii="Times New Roman" w:hAnsi="Times New Roman" w:cs="Times New Roman"/>
          <w:color w:val="auto"/>
          <w:sz w:val="24"/>
          <w:szCs w:val="24"/>
        </w:rPr>
      </w:pPr>
    </w:p>
    <w:p w:rsidR="00750416" w:rsidRDefault="00750416" w:rsidP="00581325">
      <w:pPr>
        <w:spacing w:after="0" w:line="360" w:lineRule="auto"/>
        <w:jc w:val="both"/>
        <w:rPr>
          <w:rFonts w:ascii="Times New Roman" w:hAnsi="Times New Roman" w:cs="Times New Roman"/>
          <w:color w:val="auto"/>
          <w:sz w:val="24"/>
          <w:szCs w:val="24"/>
        </w:rPr>
      </w:pPr>
    </w:p>
    <w:p w:rsidR="00750416" w:rsidRDefault="00750416" w:rsidP="00581325">
      <w:pPr>
        <w:spacing w:after="0" w:line="360" w:lineRule="auto"/>
        <w:jc w:val="both"/>
        <w:rPr>
          <w:rFonts w:ascii="Times New Roman" w:hAnsi="Times New Roman" w:cs="Times New Roman"/>
          <w:color w:val="auto"/>
          <w:sz w:val="24"/>
          <w:szCs w:val="24"/>
        </w:rPr>
      </w:pPr>
    </w:p>
    <w:p w:rsidR="00750416" w:rsidRDefault="00750416" w:rsidP="00581325">
      <w:pPr>
        <w:spacing w:after="0" w:line="360" w:lineRule="auto"/>
        <w:jc w:val="both"/>
        <w:rPr>
          <w:rFonts w:ascii="Times New Roman" w:hAnsi="Times New Roman" w:cs="Times New Roman"/>
          <w:color w:val="auto"/>
          <w:sz w:val="24"/>
          <w:szCs w:val="24"/>
        </w:rPr>
      </w:pPr>
    </w:p>
    <w:p w:rsidR="00750416" w:rsidRPr="00AF12C7" w:rsidRDefault="00750416" w:rsidP="00581325">
      <w:pPr>
        <w:spacing w:after="0" w:line="360" w:lineRule="auto"/>
        <w:jc w:val="both"/>
        <w:rPr>
          <w:rFonts w:ascii="Times New Roman" w:hAnsi="Times New Roman" w:cs="Times New Roman"/>
          <w:color w:val="auto"/>
          <w:sz w:val="24"/>
          <w:szCs w:val="24"/>
        </w:rPr>
      </w:pPr>
    </w:p>
    <w:p w:rsidR="002254D4" w:rsidRPr="00750416" w:rsidRDefault="00A33698" w:rsidP="00581325">
      <w:pPr>
        <w:spacing w:after="0" w:line="360" w:lineRule="auto"/>
        <w:jc w:val="both"/>
        <w:rPr>
          <w:rFonts w:eastAsia="Times New Roman"/>
          <w:b/>
          <w:color w:val="000000"/>
          <w:sz w:val="28"/>
          <w:szCs w:val="28"/>
          <w:lang w:val="es-ES_tradnl" w:eastAsia="es-MX"/>
        </w:rPr>
      </w:pPr>
      <w:r w:rsidRPr="00750416">
        <w:rPr>
          <w:rFonts w:eastAsia="Times New Roman"/>
          <w:b/>
          <w:color w:val="000000"/>
          <w:sz w:val="28"/>
          <w:szCs w:val="28"/>
          <w:lang w:val="es-ES_tradnl" w:eastAsia="es-MX"/>
        </w:rPr>
        <w:lastRenderedPageBreak/>
        <w:t>Abstract</w:t>
      </w:r>
    </w:p>
    <w:p w:rsidR="002254D4" w:rsidRPr="00AF12C7" w:rsidRDefault="00A33698" w:rsidP="00581325">
      <w:pPr>
        <w:pStyle w:val="PreformattedText"/>
        <w:spacing w:after="0" w:line="360" w:lineRule="auto"/>
        <w:jc w:val="both"/>
        <w:rPr>
          <w:rFonts w:ascii="Times New Roman" w:hAnsi="Times New Roman" w:cs="Times New Roman"/>
          <w:color w:val="auto"/>
          <w:sz w:val="24"/>
          <w:szCs w:val="24"/>
          <w:lang w:val="en-US"/>
        </w:rPr>
      </w:pPr>
      <w:bookmarkStart w:id="1" w:name="tw-target-text3"/>
      <w:bookmarkEnd w:id="1"/>
      <w:r w:rsidRPr="00AF12C7">
        <w:rPr>
          <w:rFonts w:ascii="Times New Roman" w:hAnsi="Times New Roman" w:cs="Times New Roman"/>
          <w:color w:val="auto"/>
          <w:sz w:val="24"/>
          <w:szCs w:val="24"/>
          <w:shd w:val="clear" w:color="auto" w:fill="FFFFFF"/>
          <w:lang w:val="en-US"/>
        </w:rPr>
        <w:t>Consciously deferring some activity to be done is a recurring action in adolescents</w:t>
      </w:r>
      <w:bookmarkStart w:id="2" w:name="tw-target-text4"/>
      <w:bookmarkEnd w:id="2"/>
      <w:r w:rsidRPr="00AF12C7">
        <w:rPr>
          <w:rFonts w:ascii="Times New Roman" w:hAnsi="Times New Roman" w:cs="Times New Roman"/>
          <w:color w:val="auto"/>
          <w:sz w:val="24"/>
          <w:szCs w:val="24"/>
          <w:shd w:val="clear" w:color="auto" w:fill="FFFFFF"/>
          <w:lang w:val="en-US"/>
        </w:rPr>
        <w:t>.</w:t>
      </w:r>
      <w:r w:rsidRPr="00AF12C7">
        <w:rPr>
          <w:rFonts w:ascii="Times New Roman" w:hAnsi="Times New Roman" w:cs="Times New Roman"/>
          <w:color w:val="auto"/>
          <w:sz w:val="24"/>
          <w:szCs w:val="24"/>
          <w:shd w:val="clear" w:color="auto" w:fill="F5F5F5"/>
          <w:lang w:val="en-US"/>
        </w:rPr>
        <w:t xml:space="preserve"> </w:t>
      </w:r>
      <w:r w:rsidRPr="00AF12C7">
        <w:rPr>
          <w:rFonts w:ascii="Times New Roman" w:hAnsi="Times New Roman" w:cs="Times New Roman"/>
          <w:color w:val="auto"/>
          <w:sz w:val="24"/>
          <w:szCs w:val="24"/>
          <w:lang w:val="en"/>
        </w:rPr>
        <w:t xml:space="preserve">Rothblum, Solomon and Murakami </w:t>
      </w:r>
      <w:r w:rsidRPr="00AF12C7">
        <w:rPr>
          <w:rFonts w:ascii="Times New Roman" w:hAnsi="Times New Roman" w:cs="Times New Roman"/>
          <w:color w:val="auto"/>
          <w:sz w:val="24"/>
          <w:szCs w:val="24"/>
          <w:lang w:val="en-US"/>
        </w:rPr>
        <w:t>(1986; cited in Balderrama, Aguirre y Edel, 2014) r</w:t>
      </w:r>
      <w:r w:rsidRPr="00AF12C7">
        <w:rPr>
          <w:rFonts w:ascii="Times New Roman" w:hAnsi="Times New Roman" w:cs="Times New Roman"/>
          <w:color w:val="auto"/>
          <w:sz w:val="24"/>
          <w:szCs w:val="24"/>
          <w:lang w:val="en"/>
        </w:rPr>
        <w:t xml:space="preserve">efer as academic procrastination, this being the tendency to always or almost always postpone an academic activity, </w:t>
      </w:r>
      <w:bookmarkStart w:id="3" w:name="tw-target-text"/>
      <w:bookmarkEnd w:id="3"/>
      <w:r w:rsidRPr="00AF12C7">
        <w:rPr>
          <w:rFonts w:ascii="Times New Roman" w:hAnsi="Times New Roman" w:cs="Times New Roman"/>
          <w:color w:val="auto"/>
          <w:sz w:val="24"/>
          <w:szCs w:val="24"/>
          <w:lang w:val="en-US"/>
        </w:rPr>
        <w:t>And with it a low academic performance.</w:t>
      </w:r>
      <w:r w:rsidRPr="00AF12C7">
        <w:rPr>
          <w:rFonts w:ascii="Times New Roman" w:hAnsi="Times New Roman" w:cs="Times New Roman"/>
          <w:color w:val="auto"/>
          <w:sz w:val="24"/>
          <w:szCs w:val="24"/>
          <w:lang w:val="en"/>
        </w:rPr>
        <w:t xml:space="preserve"> Thus, this paper presents the results of a study that focuses on identifying the factors of academic self-regulation and the postponement of activities </w:t>
      </w:r>
      <w:r w:rsidR="00EB15A7" w:rsidRPr="00AF12C7">
        <w:rPr>
          <w:rFonts w:ascii="Times New Roman" w:hAnsi="Times New Roman" w:cs="Times New Roman"/>
          <w:color w:val="auto"/>
          <w:sz w:val="24"/>
          <w:szCs w:val="24"/>
          <w:lang w:val="en"/>
        </w:rPr>
        <w:t>t</w:t>
      </w:r>
      <w:r w:rsidR="00EB15A7" w:rsidRPr="00AF12C7">
        <w:rPr>
          <w:rFonts w:ascii="Times New Roman" w:hAnsi="Times New Roman" w:cs="Times New Roman"/>
          <w:color w:val="auto"/>
          <w:sz w:val="24"/>
          <w:szCs w:val="24"/>
          <w:lang w:val="en-US"/>
        </w:rPr>
        <w:t>hat</w:t>
      </w:r>
      <w:r w:rsidRPr="00AF12C7">
        <w:rPr>
          <w:rFonts w:ascii="Times New Roman" w:hAnsi="Times New Roman" w:cs="Times New Roman"/>
          <w:color w:val="auto"/>
          <w:sz w:val="24"/>
          <w:szCs w:val="24"/>
          <w:lang w:val="en-US"/>
        </w:rPr>
        <w:t xml:space="preserve"> students of psychology present at the beginning of the degree.</w:t>
      </w:r>
      <w:bookmarkStart w:id="4" w:name="tw-target-text7"/>
      <w:bookmarkEnd w:id="4"/>
      <w:r w:rsidRPr="00AF12C7">
        <w:rPr>
          <w:rFonts w:ascii="Times New Roman" w:hAnsi="Times New Roman" w:cs="Times New Roman"/>
          <w:color w:val="auto"/>
          <w:sz w:val="24"/>
          <w:szCs w:val="24"/>
          <w:lang w:val="en-US"/>
        </w:rPr>
        <w:t xml:space="preserve"> This work adopted a cut quantitative approach of descriptive - correlational, was counted on 521 students of the degree of psychology. </w:t>
      </w:r>
      <w:r w:rsidRPr="00AF12C7">
        <w:rPr>
          <w:rFonts w:ascii="Times New Roman" w:hAnsi="Times New Roman" w:cs="Times New Roman"/>
          <w:color w:val="auto"/>
          <w:sz w:val="24"/>
          <w:szCs w:val="24"/>
          <w:lang w:val="en"/>
        </w:rPr>
        <w:t>The Academic Procrastination Scale was used (EPA) adapted by Álvarez (2010), it consists of 12 items with a likert scale of 1 to 5.</w:t>
      </w:r>
      <w:bookmarkStart w:id="5" w:name="tw-target-text9"/>
      <w:bookmarkEnd w:id="5"/>
      <w:r w:rsidRPr="00AF12C7">
        <w:rPr>
          <w:rFonts w:ascii="Times New Roman" w:hAnsi="Times New Roman" w:cs="Times New Roman"/>
          <w:color w:val="auto"/>
          <w:sz w:val="24"/>
          <w:szCs w:val="24"/>
          <w:lang w:val="en-US"/>
        </w:rPr>
        <w:t>High percentages were found in the level of Sometimes and almost always, for the factor of Postponement of activities, as well in the academic Self-regulation.</w:t>
      </w:r>
    </w:p>
    <w:p w:rsidR="002254D4" w:rsidRPr="00AF12C7" w:rsidRDefault="00A33698" w:rsidP="00581325">
      <w:pPr>
        <w:spacing w:line="360" w:lineRule="auto"/>
        <w:jc w:val="both"/>
        <w:rPr>
          <w:rFonts w:ascii="Times New Roman" w:hAnsi="Times New Roman" w:cs="Times New Roman"/>
          <w:color w:val="auto"/>
          <w:sz w:val="24"/>
          <w:szCs w:val="24"/>
          <w:shd w:val="clear" w:color="auto" w:fill="FFFFFF"/>
          <w:lang w:val="en-US"/>
        </w:rPr>
      </w:pPr>
      <w:r w:rsidRPr="00750416">
        <w:rPr>
          <w:rFonts w:eastAsia="Times New Roman"/>
          <w:b/>
          <w:color w:val="000000"/>
          <w:sz w:val="28"/>
          <w:szCs w:val="28"/>
          <w:lang w:val="es-ES_tradnl" w:eastAsia="es-MX"/>
        </w:rPr>
        <w:t>Key Words:</w:t>
      </w:r>
      <w:r w:rsidRPr="00AF12C7">
        <w:rPr>
          <w:rFonts w:ascii="Times New Roman" w:hAnsi="Times New Roman" w:cs="Times New Roman"/>
          <w:color w:val="auto"/>
          <w:sz w:val="24"/>
          <w:szCs w:val="24"/>
          <w:lang w:val="en-US"/>
        </w:rPr>
        <w:t xml:space="preserve"> </w:t>
      </w:r>
      <w:r w:rsidRPr="00AF12C7">
        <w:rPr>
          <w:rFonts w:ascii="Times New Roman" w:hAnsi="Times New Roman" w:cs="Times New Roman"/>
          <w:color w:val="auto"/>
          <w:sz w:val="24"/>
          <w:szCs w:val="24"/>
          <w:shd w:val="clear" w:color="auto" w:fill="FFFFFF"/>
          <w:lang w:val="en-US"/>
        </w:rPr>
        <w:t>Procrastination, Academic Procrastination, university students.</w:t>
      </w:r>
    </w:p>
    <w:p w:rsidR="00750416" w:rsidRDefault="00750416" w:rsidP="00750416">
      <w:pPr>
        <w:spacing w:before="120" w:after="240" w:line="360" w:lineRule="auto"/>
        <w:jc w:val="both"/>
        <w:rPr>
          <w:rFonts w:ascii="Arial" w:hAnsi="Arial" w:cs="Arial"/>
        </w:rPr>
      </w:pPr>
      <w:r w:rsidRPr="00750416">
        <w:rPr>
          <w:rFonts w:cs="Times New Roman"/>
          <w:b/>
          <w:color w:val="000000"/>
          <w:sz w:val="24"/>
        </w:rPr>
        <w:t>Fecha Recepción:</w:t>
      </w:r>
      <w:r w:rsidRPr="00750416">
        <w:rPr>
          <w:rFonts w:cs="Times New Roman"/>
          <w:color w:val="000000"/>
          <w:sz w:val="24"/>
        </w:rPr>
        <w:t xml:space="preserve"> Febrero 2017     </w:t>
      </w:r>
      <w:r w:rsidRPr="00750416">
        <w:rPr>
          <w:rFonts w:cs="Times New Roman"/>
          <w:b/>
          <w:color w:val="000000"/>
          <w:sz w:val="24"/>
        </w:rPr>
        <w:t>Fecha Aceptación:</w:t>
      </w:r>
      <w:r w:rsidRPr="00750416">
        <w:rPr>
          <w:rFonts w:cs="Times New Roman"/>
          <w:color w:val="000000"/>
          <w:sz w:val="24"/>
        </w:rPr>
        <w:t xml:space="preserve"> Julio 2017</w:t>
      </w:r>
      <w:r w:rsidRPr="00750416">
        <w:rPr>
          <w:color w:val="000000"/>
          <w:sz w:val="24"/>
        </w:rPr>
        <w:br/>
      </w:r>
      <w:r w:rsidR="008215EB">
        <w:pict>
          <v:rect id="_x0000_i1025" style="width:446.5pt;height:1.5pt" o:hralign="center" o:hrstd="t" o:hr="t" fillcolor="#a0a0a0" stroked="f"/>
        </w:pict>
      </w:r>
    </w:p>
    <w:p w:rsidR="00C212D1" w:rsidRPr="00AF12C7" w:rsidRDefault="00C212D1" w:rsidP="00581325">
      <w:pPr>
        <w:spacing w:after="0" w:line="360" w:lineRule="auto"/>
        <w:jc w:val="both"/>
        <w:rPr>
          <w:rFonts w:ascii="Times New Roman" w:hAnsi="Times New Roman" w:cs="Times New Roman"/>
          <w:b/>
          <w:color w:val="auto"/>
          <w:sz w:val="24"/>
          <w:szCs w:val="24"/>
          <w:lang w:val="en-US"/>
        </w:rPr>
      </w:pPr>
    </w:p>
    <w:p w:rsidR="002254D4" w:rsidRPr="00750416" w:rsidRDefault="00750416" w:rsidP="00581325">
      <w:pPr>
        <w:spacing w:after="0" w:line="360" w:lineRule="auto"/>
        <w:jc w:val="both"/>
        <w:rPr>
          <w:rFonts w:eastAsia="Times New Roman"/>
          <w:b/>
          <w:color w:val="000000"/>
          <w:sz w:val="28"/>
          <w:szCs w:val="28"/>
          <w:lang w:val="es-ES_tradnl" w:eastAsia="es-MX"/>
        </w:rPr>
      </w:pPr>
      <w:r w:rsidRPr="00750416">
        <w:rPr>
          <w:rFonts w:eastAsia="Times New Roman"/>
          <w:b/>
          <w:color w:val="000000"/>
          <w:sz w:val="28"/>
          <w:szCs w:val="28"/>
          <w:lang w:val="es-ES_tradnl" w:eastAsia="es-MX"/>
        </w:rPr>
        <w:t>Introducción</w:t>
      </w:r>
    </w:p>
    <w:p w:rsidR="00324351" w:rsidRPr="00AF12C7" w:rsidRDefault="00324351" w:rsidP="00581325">
      <w:pPr>
        <w:spacing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La sociedad de hoy se caracteriza por llevar a cabo un sinfín de actividades tanto en el hogar, escuela y trabajo, todas ellas implican esfuerzo, tiempo y dedicación, las cuales se llevan a cabo de manera satisfactoria, mientras que otras no han sido ni iniciadas o culminadas,  lo cual ha originado una serie de cuestiones alrededor de ello que merece ser analizado dentro de lo cotidiano así como en todos los ámbitos existentes.</w:t>
      </w:r>
    </w:p>
    <w:p w:rsidR="00324351" w:rsidRPr="00AF12C7" w:rsidRDefault="00324351" w:rsidP="00581325">
      <w:pPr>
        <w:spacing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De acuerdo a la definición de Schouwenburg (2005, citado en Angarita, 2012), la procrastinación deriva del verbo inglés “procastinate” que combina el adverbio común “pro” que significa “hacia adelante” con la terminación “cras” o “crastinus” que refiere “para mañana”, lo cual significa aplazar de manera intencional algo que debería ser hecho en cierto momento.</w:t>
      </w:r>
    </w:p>
    <w:p w:rsidR="00324351"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 xml:space="preserve">Balkis y Duru (2007; citado en Angarita, 2012) entienden la procrastinación como un fenómeno en el cual la persona evita atender una responsabilidad necesaria, como la </w:t>
      </w:r>
      <w:r w:rsidRPr="00AF12C7">
        <w:rPr>
          <w:rFonts w:ascii="Times New Roman" w:hAnsi="Times New Roman" w:cs="Times New Roman"/>
          <w:color w:val="auto"/>
          <w:sz w:val="24"/>
          <w:szCs w:val="24"/>
        </w:rPr>
        <w:lastRenderedPageBreak/>
        <w:t>realización de una tarea o la toma de una decisión de manera oportuna, a pesar de sus buenas intenciones de aplazarlo y de las consecuencias negativas, molestas e inevitables que sobrevienen.</w:t>
      </w:r>
    </w:p>
    <w:p w:rsidR="00124C38" w:rsidRDefault="00124C38" w:rsidP="00581325">
      <w:pPr>
        <w:autoSpaceDE w:val="0"/>
        <w:autoSpaceDN w:val="0"/>
        <w:adjustRightInd w:val="0"/>
        <w:spacing w:after="0" w:line="360" w:lineRule="auto"/>
        <w:jc w:val="both"/>
        <w:rPr>
          <w:rFonts w:ascii="Times New Roman" w:hAnsi="Times New Roman" w:cs="Times New Roman"/>
          <w:color w:val="auto"/>
          <w:sz w:val="24"/>
          <w:szCs w:val="24"/>
        </w:rPr>
      </w:pPr>
    </w:p>
    <w:p w:rsidR="00EC53BC" w:rsidRDefault="00124C38" w:rsidP="00581325">
      <w:pPr>
        <w:autoSpaceDE w:val="0"/>
        <w:autoSpaceDN w:val="0"/>
        <w:adjustRightInd w:val="0"/>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Sanz (s/f) menciona que la procrastinación es una actividad que conlleva a grandes costos o pérdidas para realizar </w:t>
      </w:r>
      <w:r w:rsidR="0077266F">
        <w:rPr>
          <w:rFonts w:ascii="Times New Roman" w:hAnsi="Times New Roman" w:cs="Times New Roman"/>
          <w:color w:val="auto"/>
          <w:sz w:val="24"/>
          <w:szCs w:val="24"/>
        </w:rPr>
        <w:t>cosas productivas aunadas</w:t>
      </w:r>
      <w:r>
        <w:rPr>
          <w:rFonts w:ascii="Times New Roman" w:hAnsi="Times New Roman" w:cs="Times New Roman"/>
          <w:color w:val="auto"/>
          <w:sz w:val="24"/>
          <w:szCs w:val="24"/>
        </w:rPr>
        <w:t xml:space="preserve"> a los aspectos emocionales que se ven afectados.</w:t>
      </w:r>
      <w:r w:rsidR="0077266F">
        <w:rPr>
          <w:rFonts w:ascii="Times New Roman" w:hAnsi="Times New Roman" w:cs="Times New Roman"/>
          <w:color w:val="auto"/>
          <w:sz w:val="24"/>
          <w:szCs w:val="24"/>
        </w:rPr>
        <w:t xml:space="preserve"> Por ello, Sanz refiere en su artículo,  lo que científicos alemanes han conclu</w:t>
      </w:r>
      <w:r w:rsidR="00EC53BC">
        <w:rPr>
          <w:rFonts w:ascii="Times New Roman" w:hAnsi="Times New Roman" w:cs="Times New Roman"/>
          <w:color w:val="auto"/>
          <w:sz w:val="24"/>
          <w:szCs w:val="24"/>
        </w:rPr>
        <w:t xml:space="preserve">ido respecto a que los sujetos tienen actitudes de aplazar actividades porque suponen que mañana ha de ser mejor para realizar lo proyectado. </w:t>
      </w:r>
    </w:p>
    <w:p w:rsidR="00C7095E" w:rsidRDefault="00C7095E" w:rsidP="00581325">
      <w:pPr>
        <w:autoSpaceDE w:val="0"/>
        <w:autoSpaceDN w:val="0"/>
        <w:adjustRightInd w:val="0"/>
        <w:spacing w:after="0" w:line="360" w:lineRule="auto"/>
        <w:jc w:val="both"/>
        <w:rPr>
          <w:rFonts w:ascii="Times New Roman" w:hAnsi="Times New Roman" w:cs="Times New Roman"/>
          <w:color w:val="auto"/>
          <w:sz w:val="24"/>
          <w:szCs w:val="24"/>
        </w:rPr>
      </w:pPr>
    </w:p>
    <w:p w:rsidR="00C7095E" w:rsidRPr="00AF12C7" w:rsidRDefault="00C7095E" w:rsidP="00581325">
      <w:pPr>
        <w:autoSpaceDE w:val="0"/>
        <w:autoSpaceDN w:val="0"/>
        <w:adjustRightInd w:val="0"/>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Pero dejemos de preocuparnos y mejor ocuparnos en lo que Rua (2012) menciona que Piers Steel  formula después de un arduo trabajo de investigación al respecto, y es la ecuación de la procrastinación explicando con ella el término de procrastinación en la cual combina tres aspectos que intervienen en la postergación de algo; un as</w:t>
      </w:r>
      <w:r w:rsidR="00C81EE0">
        <w:rPr>
          <w:rFonts w:ascii="Times New Roman" w:hAnsi="Times New Roman" w:cs="Times New Roman"/>
          <w:color w:val="auto"/>
          <w:sz w:val="24"/>
          <w:szCs w:val="24"/>
        </w:rPr>
        <w:t>pecto es la impulsividad, las expectativas y el valor, concluyendo con ello que las actividades menos postergadas son las que se disfrutan  puesto que  consideramos tener la capacidad de realizarlas correctamente.</w:t>
      </w: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Llevar a cabo actividades en el ámbito educativo,</w:t>
      </w:r>
      <w:r w:rsidR="001D5C3B" w:rsidRPr="00AF12C7">
        <w:rPr>
          <w:rFonts w:ascii="Times New Roman" w:hAnsi="Times New Roman" w:cs="Times New Roman"/>
          <w:color w:val="auto"/>
          <w:sz w:val="24"/>
          <w:szCs w:val="24"/>
        </w:rPr>
        <w:t xml:space="preserve"> para los</w:t>
      </w:r>
      <w:r w:rsidRPr="00AF12C7">
        <w:rPr>
          <w:rFonts w:ascii="Times New Roman" w:hAnsi="Times New Roman" w:cs="Times New Roman"/>
          <w:color w:val="auto"/>
          <w:sz w:val="24"/>
          <w:szCs w:val="24"/>
        </w:rPr>
        <w:t xml:space="preserve"> escolares, implica responsabilidad, compromiso y tiempo. Es entonces cuando el estudiante se involucra en una serie de situaciones donde debe mostrar los recursos disponibles, tales como adaptación de las nuevas exigencias, horarios, tareas, evaluaciones donde estas mismas</w:t>
      </w:r>
      <w:r w:rsidR="001D5C3B" w:rsidRPr="00AF12C7">
        <w:rPr>
          <w:rFonts w:ascii="Times New Roman" w:hAnsi="Times New Roman" w:cs="Times New Roman"/>
          <w:color w:val="auto"/>
          <w:sz w:val="24"/>
          <w:szCs w:val="24"/>
        </w:rPr>
        <w:t>,</w:t>
      </w:r>
      <w:r w:rsidRPr="00AF12C7">
        <w:rPr>
          <w:rFonts w:ascii="Times New Roman" w:hAnsi="Times New Roman" w:cs="Times New Roman"/>
          <w:color w:val="auto"/>
          <w:sz w:val="24"/>
          <w:szCs w:val="24"/>
        </w:rPr>
        <w:t xml:space="preserve"> en muchas ocasiones pueden ser postergadas, lo que dificulta su cumplimiento inmediato y da lugar a problemas, tanto personales como escolares (Domínguez, 2014)</w:t>
      </w: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 xml:space="preserve">Un estudio de los más recientes, es el de Steel (2011, citado en Angarita, 2012) </w:t>
      </w:r>
      <w:r w:rsidR="001D5C3B" w:rsidRPr="00AF12C7">
        <w:rPr>
          <w:rFonts w:ascii="Times New Roman" w:hAnsi="Times New Roman" w:cs="Times New Roman"/>
          <w:color w:val="auto"/>
          <w:sz w:val="24"/>
          <w:szCs w:val="24"/>
        </w:rPr>
        <w:t xml:space="preserve">quién </w:t>
      </w:r>
      <w:r w:rsidRPr="00AF12C7">
        <w:rPr>
          <w:rFonts w:ascii="Times New Roman" w:hAnsi="Times New Roman" w:cs="Times New Roman"/>
          <w:color w:val="auto"/>
          <w:sz w:val="24"/>
          <w:szCs w:val="24"/>
        </w:rPr>
        <w:t xml:space="preserve">sugiere que la acción del procrastinador está compuesta por factores decisivos frente a una tarea específica, entre ellos se encuentra la expectativa del sujeto acerca de los resultados que puede obtener, la valoración acerca de lo importante que es la tarea y la demora en la satisfacción o tiempo requerido para obtener las consecuencias reforzantes, concluyendo que los mayores procrastinadores son aquellos con baja expectativa del resultado, baja valoración de la tarea y mayor demora percibida para las recompensas por terminar la tarea. </w:t>
      </w:r>
    </w:p>
    <w:p w:rsidR="001E1FEE" w:rsidRPr="00AF12C7" w:rsidRDefault="001E1FEE" w:rsidP="00581325">
      <w:pPr>
        <w:autoSpaceDE w:val="0"/>
        <w:autoSpaceDN w:val="0"/>
        <w:adjustRightInd w:val="0"/>
        <w:spacing w:after="0" w:line="360" w:lineRule="auto"/>
        <w:jc w:val="both"/>
        <w:rPr>
          <w:rFonts w:ascii="Times New Roman" w:hAnsi="Times New Roman" w:cs="Times New Roman"/>
          <w:color w:val="auto"/>
          <w:sz w:val="24"/>
          <w:szCs w:val="24"/>
        </w:rPr>
      </w:pPr>
    </w:p>
    <w:p w:rsidR="00D74954" w:rsidRPr="00AF12C7" w:rsidRDefault="001E1FEE" w:rsidP="00D74954">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noProof/>
          <w:color w:val="auto"/>
          <w:sz w:val="24"/>
          <w:szCs w:val="24"/>
        </w:rPr>
        <w:lastRenderedPageBreak/>
        <w:t xml:space="preserve">Chan Bazalar en 2011 menciona </w:t>
      </w:r>
      <w:r w:rsidR="00E57842" w:rsidRPr="00AF12C7">
        <w:rPr>
          <w:rFonts w:ascii="Times New Roman" w:hAnsi="Times New Roman" w:cs="Times New Roman"/>
          <w:noProof/>
          <w:color w:val="auto"/>
          <w:sz w:val="24"/>
          <w:szCs w:val="24"/>
        </w:rPr>
        <w:t xml:space="preserve">dos </w:t>
      </w:r>
      <w:r w:rsidRPr="00AF12C7">
        <w:rPr>
          <w:rFonts w:ascii="Times New Roman" w:hAnsi="Times New Roman" w:cs="Times New Roman"/>
          <w:noProof/>
          <w:color w:val="auto"/>
          <w:sz w:val="24"/>
          <w:szCs w:val="24"/>
        </w:rPr>
        <w:t>caracteristicas</w:t>
      </w:r>
      <w:r w:rsidR="00E57842" w:rsidRPr="00AF12C7">
        <w:rPr>
          <w:rFonts w:ascii="Times New Roman" w:hAnsi="Times New Roman" w:cs="Times New Roman"/>
          <w:noProof/>
          <w:color w:val="auto"/>
          <w:sz w:val="24"/>
          <w:szCs w:val="24"/>
        </w:rPr>
        <w:t xml:space="preserve"> base que influyen en </w:t>
      </w:r>
      <w:r w:rsidRPr="00AF12C7">
        <w:rPr>
          <w:rFonts w:ascii="Times New Roman" w:hAnsi="Times New Roman" w:cs="Times New Roman"/>
          <w:noProof/>
          <w:color w:val="auto"/>
          <w:sz w:val="24"/>
          <w:szCs w:val="24"/>
        </w:rPr>
        <w:t>la procrastinación: 1) Respo</w:t>
      </w:r>
      <w:r w:rsidR="00AF12C7" w:rsidRPr="00AF12C7">
        <w:rPr>
          <w:rFonts w:ascii="Times New Roman" w:hAnsi="Times New Roman" w:cs="Times New Roman"/>
          <w:noProof/>
          <w:color w:val="auto"/>
          <w:sz w:val="24"/>
          <w:szCs w:val="24"/>
        </w:rPr>
        <w:t>n</w:t>
      </w:r>
      <w:r w:rsidRPr="00AF12C7">
        <w:rPr>
          <w:rFonts w:ascii="Times New Roman" w:hAnsi="Times New Roman" w:cs="Times New Roman"/>
          <w:noProof/>
          <w:color w:val="auto"/>
          <w:sz w:val="24"/>
          <w:szCs w:val="24"/>
        </w:rPr>
        <w:t xml:space="preserve">sabilidad, que tiene que ver con las pautas de crianza o educación que influyen en el estudiante para decidir preferir las tareas de ocio que las obligaciones; </w:t>
      </w:r>
      <w:r w:rsidRPr="00AF12C7">
        <w:rPr>
          <w:rFonts w:ascii="Times New Roman" w:hAnsi="Times New Roman" w:cs="Times New Roman"/>
          <w:color w:val="auto"/>
          <w:sz w:val="24"/>
          <w:szCs w:val="24"/>
        </w:rPr>
        <w:t xml:space="preserve">2) La toma de decisiones </w:t>
      </w:r>
      <w:r w:rsidR="00E57842" w:rsidRPr="00AF12C7">
        <w:rPr>
          <w:rFonts w:ascii="Times New Roman" w:hAnsi="Times New Roman" w:cs="Times New Roman"/>
          <w:color w:val="auto"/>
          <w:sz w:val="24"/>
          <w:szCs w:val="24"/>
        </w:rPr>
        <w:t xml:space="preserve"> decidir  si c</w:t>
      </w:r>
      <w:r w:rsidRPr="00AF12C7">
        <w:rPr>
          <w:rFonts w:ascii="Times New Roman" w:hAnsi="Times New Roman" w:cs="Times New Roman"/>
          <w:color w:val="auto"/>
          <w:sz w:val="24"/>
          <w:szCs w:val="24"/>
        </w:rPr>
        <w:t>ontinuar  con  los  estudios  realizados  o  satisfacer  los requerimientos que su entorno le exija aun cuando las implicaciones o conse</w:t>
      </w:r>
      <w:r w:rsidR="00D74954" w:rsidRPr="00AF12C7">
        <w:rPr>
          <w:rFonts w:ascii="Times New Roman" w:hAnsi="Times New Roman" w:cs="Times New Roman"/>
          <w:color w:val="auto"/>
          <w:sz w:val="24"/>
          <w:szCs w:val="24"/>
        </w:rPr>
        <w:t xml:space="preserve">cuencias afecten al estudiante. Por otra parte Pychyl (2012; citado en </w:t>
      </w:r>
      <w:r w:rsidR="00D74954" w:rsidRPr="00AF12C7">
        <w:rPr>
          <w:rFonts w:ascii="Times New Roman" w:hAnsi="Times New Roman" w:cs="Times New Roman"/>
          <w:noProof/>
          <w:color w:val="auto"/>
          <w:sz w:val="24"/>
          <w:szCs w:val="24"/>
        </w:rPr>
        <w:t>Valencia Chacón, 2015)</w:t>
      </w:r>
      <w:r w:rsidR="00D74954" w:rsidRPr="00AF12C7">
        <w:rPr>
          <w:rFonts w:ascii="Times New Roman" w:hAnsi="Times New Roman" w:cs="Times New Roman"/>
          <w:color w:val="auto"/>
          <w:sz w:val="24"/>
          <w:szCs w:val="24"/>
        </w:rPr>
        <w:t xml:space="preserve"> </w:t>
      </w:r>
      <w:r w:rsidR="00AF12C7">
        <w:rPr>
          <w:rFonts w:ascii="Times New Roman" w:hAnsi="Times New Roman" w:cs="Times New Roman"/>
          <w:color w:val="auto"/>
          <w:sz w:val="24"/>
          <w:szCs w:val="24"/>
        </w:rPr>
        <w:t>i</w:t>
      </w:r>
      <w:r w:rsidR="00D74954" w:rsidRPr="00AF12C7">
        <w:rPr>
          <w:rFonts w:ascii="Times New Roman" w:hAnsi="Times New Roman" w:cs="Times New Roman"/>
          <w:color w:val="auto"/>
          <w:sz w:val="24"/>
          <w:szCs w:val="24"/>
        </w:rPr>
        <w:t xml:space="preserve">ndica en los resultados de su investigación que la procrastinación está estrechamente relacionada con la falta de autorregulación </w:t>
      </w:r>
    </w:p>
    <w:p w:rsidR="00324351" w:rsidRPr="00AF12C7" w:rsidRDefault="00324351" w:rsidP="00581325">
      <w:pPr>
        <w:spacing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 xml:space="preserve">La universidad es uno de los niveles con mayor exigencia en la formación del estudiante para enfrentar con éxito los objetivos que se le presenten en un futuro, también ha sido clave fundamental para el análisis del desarrollo mismo y  su desenvolvimiento. En ese proceso de exigencia y afronte, es necesario tener las habilidades que exigen dichas demandas, sometiendo al alumno a una serie de ejecuciones, como tareas, trabajos, exposiciones y evaluaciones con la finalidad de cumplir con el objetivo principal de egresado. </w:t>
      </w:r>
    </w:p>
    <w:p w:rsidR="00D74954" w:rsidRPr="00AF12C7" w:rsidRDefault="00E57842" w:rsidP="00D74954">
      <w:pPr>
        <w:spacing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 xml:space="preserve">Las investigaciones realizadas por </w:t>
      </w:r>
      <w:r w:rsidR="00D74954" w:rsidRPr="00AF12C7">
        <w:rPr>
          <w:rFonts w:ascii="Times New Roman" w:hAnsi="Times New Roman" w:cs="Times New Roman"/>
          <w:noProof/>
          <w:color w:val="auto"/>
          <w:sz w:val="24"/>
          <w:szCs w:val="24"/>
        </w:rPr>
        <w:t>Alvarez Blas, (2010)</w:t>
      </w:r>
      <w:r w:rsidR="00AF12C7">
        <w:rPr>
          <w:rFonts w:ascii="Times New Roman" w:hAnsi="Times New Roman" w:cs="Times New Roman"/>
          <w:noProof/>
          <w:color w:val="auto"/>
          <w:sz w:val="24"/>
          <w:szCs w:val="24"/>
        </w:rPr>
        <w:t xml:space="preserve"> s</w:t>
      </w:r>
      <w:r w:rsidR="00D74954" w:rsidRPr="00AF12C7">
        <w:rPr>
          <w:rFonts w:ascii="Times New Roman" w:hAnsi="Times New Roman" w:cs="Times New Roman"/>
          <w:color w:val="auto"/>
          <w:sz w:val="24"/>
          <w:szCs w:val="24"/>
        </w:rPr>
        <w:t>eñalan</w:t>
      </w:r>
      <w:r w:rsidRPr="00AF12C7">
        <w:rPr>
          <w:rFonts w:ascii="Times New Roman" w:hAnsi="Times New Roman" w:cs="Times New Roman"/>
          <w:color w:val="auto"/>
          <w:sz w:val="24"/>
          <w:szCs w:val="24"/>
        </w:rPr>
        <w:t xml:space="preserve"> que al menos un 25% de estudiantes presentan experiencias de problemas de procrastinación </w:t>
      </w:r>
      <w:r w:rsidR="00D74954" w:rsidRPr="00AF12C7">
        <w:rPr>
          <w:rFonts w:ascii="Times New Roman" w:hAnsi="Times New Roman" w:cs="Times New Roman"/>
          <w:color w:val="auto"/>
          <w:sz w:val="24"/>
          <w:szCs w:val="24"/>
        </w:rPr>
        <w:t>que a su vez es</w:t>
      </w:r>
      <w:r w:rsidRPr="00AF12C7">
        <w:rPr>
          <w:rFonts w:ascii="Times New Roman" w:hAnsi="Times New Roman" w:cs="Times New Roman"/>
          <w:color w:val="auto"/>
          <w:sz w:val="24"/>
          <w:szCs w:val="24"/>
        </w:rPr>
        <w:t xml:space="preserve"> frecuentemente asociada con negativas consecuencias académicas</w:t>
      </w:r>
      <w:r w:rsidR="00D74954" w:rsidRPr="00AF12C7">
        <w:rPr>
          <w:rFonts w:ascii="Times New Roman" w:hAnsi="Times New Roman" w:cs="Times New Roman"/>
          <w:color w:val="auto"/>
          <w:sz w:val="24"/>
          <w:szCs w:val="24"/>
        </w:rPr>
        <w:t xml:space="preserve"> y se relaciona directamente a bajas notas y abandono de cursos </w:t>
      </w:r>
    </w:p>
    <w:p w:rsidR="00D74954" w:rsidRPr="00AF12C7" w:rsidRDefault="00D74954" w:rsidP="006E3E97">
      <w:pPr>
        <w:spacing w:line="276" w:lineRule="auto"/>
        <w:ind w:left="1416"/>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 xml:space="preserve">“En  una  etapa  -la de ser estudiante- que abarca una serie de cambios tanto  en  los  aspectos  biológicos  como  psicológicos, funciones naturales propias del desarrollo humano. El hecho de ser “mayores de edad”, de vivir la libertad de acción,  es  decir,  los  muchos  cambios  y  experiencias nuevas  que  los  jóvenes  experimentan,  les  son  más atrayentes que aquellas otras (experiencias) que por el  momento  no  les  brindan  satisfacciones  sino  más bien tensiones o preocupaciones, las cuales pueden ser manejadas a través de la disculpa, engaños u otro tipo de explicaciones para justificar el hecho de no cumplir lo solicitado” </w:t>
      </w:r>
      <w:sdt>
        <w:sdtPr>
          <w:rPr>
            <w:rFonts w:ascii="Times New Roman" w:hAnsi="Times New Roman" w:cs="Times New Roman"/>
            <w:color w:val="auto"/>
            <w:sz w:val="24"/>
            <w:szCs w:val="24"/>
          </w:rPr>
          <w:id w:val="337054509"/>
          <w:citation/>
        </w:sdtPr>
        <w:sdtEndPr/>
        <w:sdtContent>
          <w:r w:rsidRPr="00AF12C7">
            <w:rPr>
              <w:rFonts w:ascii="Times New Roman" w:hAnsi="Times New Roman" w:cs="Times New Roman"/>
              <w:color w:val="auto"/>
              <w:sz w:val="24"/>
              <w:szCs w:val="24"/>
            </w:rPr>
            <w:fldChar w:fldCharType="begin"/>
          </w:r>
          <w:r w:rsidRPr="00AF12C7">
            <w:rPr>
              <w:rFonts w:ascii="Times New Roman" w:hAnsi="Times New Roman" w:cs="Times New Roman"/>
              <w:color w:val="auto"/>
              <w:sz w:val="24"/>
              <w:szCs w:val="24"/>
            </w:rPr>
            <w:instrText xml:space="preserve"> CITATION Cha11 \l 2058 </w:instrText>
          </w:r>
          <w:r w:rsidRPr="00AF12C7">
            <w:rPr>
              <w:rFonts w:ascii="Times New Roman" w:hAnsi="Times New Roman" w:cs="Times New Roman"/>
              <w:color w:val="auto"/>
              <w:sz w:val="24"/>
              <w:szCs w:val="24"/>
            </w:rPr>
            <w:fldChar w:fldCharType="separate"/>
          </w:r>
          <w:r w:rsidR="00931F78" w:rsidRPr="00AF12C7">
            <w:rPr>
              <w:rFonts w:ascii="Times New Roman" w:hAnsi="Times New Roman" w:cs="Times New Roman"/>
              <w:noProof/>
              <w:color w:val="auto"/>
              <w:sz w:val="24"/>
              <w:szCs w:val="24"/>
            </w:rPr>
            <w:t>(Chan Bazalar, 2011)</w:t>
          </w:r>
          <w:r w:rsidRPr="00AF12C7">
            <w:rPr>
              <w:rFonts w:ascii="Times New Roman" w:hAnsi="Times New Roman" w:cs="Times New Roman"/>
              <w:color w:val="auto"/>
              <w:sz w:val="24"/>
              <w:szCs w:val="24"/>
            </w:rPr>
            <w:fldChar w:fldCharType="end"/>
          </w:r>
        </w:sdtContent>
      </w:sdt>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Postergar actividades escolares, como la realización de tareas, trabajos y evaluaciones, han tomado una preocupación dentro del ámbito académico, ya que se ha observado que es factor en el rendimiento académico del estudiante y algo no menos importante, que se lleva acabo de manera consciente, siendo unos de los tema con mayor interés dentro del contexto escolar (Domínguez, 2014).</w:t>
      </w:r>
    </w:p>
    <w:p w:rsidR="00E57842" w:rsidRPr="00AF12C7" w:rsidRDefault="00E57842" w:rsidP="00581325">
      <w:pPr>
        <w:autoSpaceDE w:val="0"/>
        <w:autoSpaceDN w:val="0"/>
        <w:adjustRightInd w:val="0"/>
        <w:spacing w:after="0" w:line="360" w:lineRule="auto"/>
        <w:jc w:val="both"/>
        <w:rPr>
          <w:rFonts w:ascii="Times New Roman" w:hAnsi="Times New Roman" w:cs="Times New Roman"/>
          <w:color w:val="auto"/>
          <w:sz w:val="24"/>
          <w:szCs w:val="24"/>
        </w:rPr>
      </w:pP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lastRenderedPageBreak/>
        <w:t xml:space="preserve">Al referirnos a la postergación de tareas dentro del ámbito académico, surge un término en este campo, la procrastinación académica, la cual hace alusión a la evitación de manera consciente por parte del estudiante de llevar a cabo actividades dentro de la escuela que le implique esfuerzo y dedicación, Domínguez (2014) se refiere a ella como una aplazamiento de manera voluntaria de la ejecución de actividades  por parte del individuo que deben ser cumplidas en un momento establecido, describiendo que se debe a ciertos factores  como la influencia social y familiar. </w:t>
      </w: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Otra definición de la procrastinación académica es la de Clariana, Cladellas y Badía (2011</w:t>
      </w:r>
      <w:r w:rsidR="000531F0" w:rsidRPr="00AF12C7">
        <w:rPr>
          <w:rFonts w:ascii="Times New Roman" w:hAnsi="Times New Roman" w:cs="Times New Roman"/>
          <w:color w:val="auto"/>
          <w:sz w:val="24"/>
          <w:szCs w:val="24"/>
        </w:rPr>
        <w:t>; citado en Domínguez, 2014</w:t>
      </w:r>
      <w:r w:rsidRPr="00AF12C7">
        <w:rPr>
          <w:rFonts w:ascii="Times New Roman" w:hAnsi="Times New Roman" w:cs="Times New Roman"/>
          <w:color w:val="auto"/>
          <w:sz w:val="24"/>
          <w:szCs w:val="24"/>
        </w:rPr>
        <w:t xml:space="preserve">) es la acción de retrasar de manera voluntaria e innecesaria la ejecución de tareas al punto de experimentar malestar subjetivo debido a la falta de agrado hacia la tarea o por la dificultad percibida, así como el miedo a fallar con consecuencias perjudiciales a </w:t>
      </w:r>
      <w:r w:rsidR="000531F0" w:rsidRPr="00AF12C7">
        <w:rPr>
          <w:rFonts w:ascii="Times New Roman" w:hAnsi="Times New Roman" w:cs="Times New Roman"/>
          <w:color w:val="auto"/>
          <w:sz w:val="24"/>
          <w:szCs w:val="24"/>
        </w:rPr>
        <w:t>mediano y largo plazo.</w:t>
      </w: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Por otra parte, la procrastinación también es considerada como la falta de autorregulación en el desempeño y una tendencia en el comportamiento a posponer lo que es necesario para alcanzar un objetivo. Sin embargo, cabe resaltar que la postergación no conlleva necesariamente al incumplimiento de la tarea o del alcance de la meta, sino que esta tiende a lograrse bajo condiciones de elevado estrés</w:t>
      </w:r>
      <w:r w:rsidR="000531F0" w:rsidRPr="00AF12C7">
        <w:rPr>
          <w:rFonts w:ascii="Times New Roman" w:hAnsi="Times New Roman" w:cs="Times New Roman"/>
          <w:color w:val="auto"/>
          <w:sz w:val="24"/>
          <w:szCs w:val="24"/>
        </w:rPr>
        <w:t xml:space="preserve"> (Hsin Chun Chu &amp; Nam Choi, 2005; citado en Alegre, 2013).</w:t>
      </w: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p>
    <w:p w:rsidR="00324351"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Para algunos autores como Ferrari, Johnson y McCown (1995</w:t>
      </w:r>
      <w:r w:rsidR="000531F0" w:rsidRPr="00AF12C7">
        <w:rPr>
          <w:rFonts w:ascii="Times New Roman" w:hAnsi="Times New Roman" w:cs="Times New Roman"/>
          <w:color w:val="auto"/>
          <w:sz w:val="24"/>
          <w:szCs w:val="24"/>
        </w:rPr>
        <w:t>; citado en Alegre, 2013</w:t>
      </w:r>
      <w:r w:rsidRPr="00AF12C7">
        <w:rPr>
          <w:rFonts w:ascii="Times New Roman" w:hAnsi="Times New Roman" w:cs="Times New Roman"/>
          <w:color w:val="auto"/>
          <w:sz w:val="24"/>
          <w:szCs w:val="24"/>
        </w:rPr>
        <w:t xml:space="preserve">), este fenómeno está constituido por factores cognitivos y conductuales relacionados con la intención de hacer una tarea y posteriormente con dificultad para iniciarla, desarrollarla y culminarla es decir, postergando de manera voluntaria la actividad que debe ser entregada en cierto momento. Esta dificultad de iniciar o llevar a culminar una tarea o trabajo académico es </w:t>
      </w:r>
      <w:r w:rsidR="00581325" w:rsidRPr="00AF12C7">
        <w:rPr>
          <w:rFonts w:ascii="Times New Roman" w:hAnsi="Times New Roman" w:cs="Times New Roman"/>
          <w:color w:val="auto"/>
          <w:sz w:val="24"/>
          <w:szCs w:val="24"/>
        </w:rPr>
        <w:t>llevada</w:t>
      </w:r>
      <w:r w:rsidRPr="00AF12C7">
        <w:rPr>
          <w:rFonts w:ascii="Times New Roman" w:hAnsi="Times New Roman" w:cs="Times New Roman"/>
          <w:color w:val="auto"/>
          <w:sz w:val="24"/>
          <w:szCs w:val="24"/>
        </w:rPr>
        <w:t xml:space="preserve"> a cabo de manera intencional por el individuo, debido a que no se siente motivado o incluso porque siente aversión por la actividad, o como también se ha suge</w:t>
      </w:r>
      <w:r w:rsidR="000531F0" w:rsidRPr="00AF12C7">
        <w:rPr>
          <w:rFonts w:ascii="Times New Roman" w:hAnsi="Times New Roman" w:cs="Times New Roman"/>
          <w:color w:val="auto"/>
          <w:sz w:val="24"/>
          <w:szCs w:val="24"/>
        </w:rPr>
        <w:t>rido y por el miedo al fracaso.</w:t>
      </w:r>
    </w:p>
    <w:p w:rsidR="00750416" w:rsidRPr="00AF12C7" w:rsidRDefault="00750416" w:rsidP="00581325">
      <w:pPr>
        <w:autoSpaceDE w:val="0"/>
        <w:autoSpaceDN w:val="0"/>
        <w:adjustRightInd w:val="0"/>
        <w:spacing w:after="0" w:line="360" w:lineRule="auto"/>
        <w:jc w:val="both"/>
        <w:rPr>
          <w:rFonts w:ascii="Times New Roman" w:hAnsi="Times New Roman" w:cs="Times New Roman"/>
          <w:color w:val="auto"/>
          <w:sz w:val="24"/>
          <w:szCs w:val="24"/>
        </w:rPr>
      </w:pP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lastRenderedPageBreak/>
        <w:t>Otro de los autores, Rothblum et al. (1986), consideran la procrastinación académica como la tendencia del individuo a  aplazar las tareas académicas y experimentar niveles de ansiedad asociados con este aplazamiento, que usualmente implican dificultades con tareas tales como escritura de documentos, preparación de exámenes y terminación de lecturas asignadas, principalmente.</w:t>
      </w:r>
    </w:p>
    <w:p w:rsidR="00807059" w:rsidRPr="00AF12C7" w:rsidRDefault="00807059" w:rsidP="00581325">
      <w:pPr>
        <w:autoSpaceDE w:val="0"/>
        <w:autoSpaceDN w:val="0"/>
        <w:adjustRightInd w:val="0"/>
        <w:spacing w:after="0" w:line="360" w:lineRule="auto"/>
        <w:jc w:val="both"/>
        <w:rPr>
          <w:rFonts w:ascii="Times New Roman" w:hAnsi="Times New Roman" w:cs="Times New Roman"/>
          <w:color w:val="auto"/>
          <w:sz w:val="24"/>
          <w:szCs w:val="24"/>
        </w:rPr>
      </w:pPr>
    </w:p>
    <w:p w:rsidR="00807059" w:rsidRPr="00AF12C7" w:rsidRDefault="00807059" w:rsidP="00931F78">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 xml:space="preserve">Es importante mencionar </w:t>
      </w:r>
      <w:r w:rsidR="006A0743">
        <w:rPr>
          <w:rFonts w:ascii="Times New Roman" w:hAnsi="Times New Roman" w:cs="Times New Roman"/>
          <w:color w:val="auto"/>
          <w:sz w:val="24"/>
          <w:szCs w:val="24"/>
        </w:rPr>
        <w:t xml:space="preserve">que </w:t>
      </w:r>
      <w:r w:rsidRPr="00AF12C7">
        <w:rPr>
          <w:rFonts w:ascii="Times New Roman" w:hAnsi="Times New Roman" w:cs="Times New Roman"/>
          <w:color w:val="auto"/>
          <w:sz w:val="24"/>
          <w:szCs w:val="24"/>
        </w:rPr>
        <w:t xml:space="preserve">en estudiantes universitarios es frecuente el afrontamiento de cargas de trabajo bastante grandes y también en las cuales resulta evidente que ciertas tareas tienen que ser retrasadas, simplemente, porque en ocasiones no se dispone del tiempo necesario. Sin embargo,  cuando se trata de un retraso a propósito y planificado según el cual los estudiantes priorizan algunas tareas importantes cuando tienen que completar muchas al mismo tiempo, no supondría “procrastinar” </w:t>
      </w:r>
      <w:sdt>
        <w:sdtPr>
          <w:rPr>
            <w:rFonts w:ascii="Times New Roman" w:hAnsi="Times New Roman" w:cs="Times New Roman"/>
            <w:color w:val="auto"/>
            <w:sz w:val="24"/>
            <w:szCs w:val="24"/>
          </w:rPr>
          <w:id w:val="-55161588"/>
          <w:citation/>
        </w:sdtPr>
        <w:sdtEndPr/>
        <w:sdtContent>
          <w:r w:rsidRPr="00AF12C7">
            <w:rPr>
              <w:rFonts w:ascii="Times New Roman" w:hAnsi="Times New Roman" w:cs="Times New Roman"/>
              <w:color w:val="auto"/>
              <w:sz w:val="24"/>
              <w:szCs w:val="24"/>
            </w:rPr>
            <w:fldChar w:fldCharType="begin"/>
          </w:r>
          <w:r w:rsidRPr="00AF12C7">
            <w:rPr>
              <w:rFonts w:ascii="Times New Roman" w:hAnsi="Times New Roman" w:cs="Times New Roman"/>
              <w:color w:val="auto"/>
              <w:sz w:val="24"/>
              <w:szCs w:val="24"/>
            </w:rPr>
            <w:instrText xml:space="preserve"> CITATION Nat04 \l 2058 </w:instrText>
          </w:r>
          <w:r w:rsidRPr="00AF12C7">
            <w:rPr>
              <w:rFonts w:ascii="Times New Roman" w:hAnsi="Times New Roman" w:cs="Times New Roman"/>
              <w:color w:val="auto"/>
              <w:sz w:val="24"/>
              <w:szCs w:val="24"/>
            </w:rPr>
            <w:fldChar w:fldCharType="separate"/>
          </w:r>
          <w:r w:rsidR="00931F78" w:rsidRPr="00AF12C7">
            <w:rPr>
              <w:rFonts w:ascii="Times New Roman" w:hAnsi="Times New Roman" w:cs="Times New Roman"/>
              <w:noProof/>
              <w:color w:val="auto"/>
              <w:sz w:val="24"/>
              <w:szCs w:val="24"/>
            </w:rPr>
            <w:t>(Natividad Sáez, García Ros, &amp; Pérez González, 2004)</w:t>
          </w:r>
          <w:r w:rsidRPr="00AF12C7">
            <w:rPr>
              <w:rFonts w:ascii="Times New Roman" w:hAnsi="Times New Roman" w:cs="Times New Roman"/>
              <w:color w:val="auto"/>
              <w:sz w:val="24"/>
              <w:szCs w:val="24"/>
            </w:rPr>
            <w:fldChar w:fldCharType="end"/>
          </w:r>
        </w:sdtContent>
      </w:sdt>
      <w:r w:rsidR="00931F78" w:rsidRPr="00AF12C7">
        <w:rPr>
          <w:rFonts w:ascii="Times New Roman" w:hAnsi="Times New Roman" w:cs="Times New Roman"/>
          <w:color w:val="auto"/>
          <w:sz w:val="24"/>
          <w:szCs w:val="24"/>
        </w:rPr>
        <w:t xml:space="preserve"> existen estudios Schraw, Wadkins, y Olafson, (2007; citado en </w:t>
      </w:r>
      <w:r w:rsidR="00931F78" w:rsidRPr="00AF12C7">
        <w:rPr>
          <w:rFonts w:ascii="Times New Roman" w:hAnsi="Times New Roman" w:cs="Times New Roman"/>
          <w:noProof/>
          <w:color w:val="auto"/>
          <w:sz w:val="24"/>
          <w:szCs w:val="24"/>
        </w:rPr>
        <w:t>Natividad Sáez, et al, 2004</w:t>
      </w:r>
      <w:r w:rsidR="00931F78" w:rsidRPr="00AF12C7">
        <w:rPr>
          <w:rFonts w:ascii="Times New Roman" w:hAnsi="Times New Roman" w:cs="Times New Roman"/>
          <w:color w:val="auto"/>
          <w:sz w:val="24"/>
          <w:szCs w:val="24"/>
        </w:rPr>
        <w:t>) que informan que los estudiantes retrasan en ocasiones deliberadamente sus tareas por razones estratégicas ya sea para maximizar el aprendizaje en un tiempo mínimo, para mejorar la motivación o como forma de autodesafío el que puede suponer trabajar bajo presión.</w:t>
      </w:r>
    </w:p>
    <w:p w:rsidR="00FB5BF7" w:rsidRPr="00AF12C7" w:rsidRDefault="00FB5BF7" w:rsidP="00581325">
      <w:pPr>
        <w:autoSpaceDE w:val="0"/>
        <w:autoSpaceDN w:val="0"/>
        <w:adjustRightInd w:val="0"/>
        <w:spacing w:after="0" w:line="360" w:lineRule="auto"/>
        <w:jc w:val="both"/>
        <w:rPr>
          <w:rFonts w:ascii="Times New Roman" w:hAnsi="Times New Roman" w:cs="Times New Roman"/>
          <w:color w:val="auto"/>
          <w:sz w:val="24"/>
          <w:szCs w:val="24"/>
        </w:rPr>
      </w:pPr>
    </w:p>
    <w:p w:rsidR="00324351" w:rsidRPr="00AF12C7" w:rsidRDefault="00FB5BF7" w:rsidP="00FB5BF7">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Los estudios de Onwuegbuzie, Tice y Baumeister y La</w:t>
      </w:r>
      <w:r w:rsidR="00931F78" w:rsidRPr="00AF12C7">
        <w:rPr>
          <w:rFonts w:ascii="Times New Roman" w:hAnsi="Times New Roman" w:cs="Times New Roman"/>
          <w:color w:val="auto"/>
          <w:sz w:val="24"/>
          <w:szCs w:val="24"/>
        </w:rPr>
        <w:t>ndry (2004,</w:t>
      </w:r>
      <w:r w:rsidRPr="00AF12C7">
        <w:rPr>
          <w:rFonts w:ascii="Times New Roman" w:hAnsi="Times New Roman" w:cs="Times New Roman"/>
          <w:color w:val="auto"/>
          <w:sz w:val="24"/>
          <w:szCs w:val="24"/>
        </w:rPr>
        <w:t>1997,2003; Citado en</w:t>
      </w:r>
      <w:r w:rsidRPr="00AF12C7">
        <w:rPr>
          <w:rFonts w:ascii="Times New Roman" w:hAnsi="Times New Roman" w:cs="Times New Roman"/>
          <w:noProof/>
          <w:color w:val="auto"/>
          <w:sz w:val="24"/>
          <w:szCs w:val="24"/>
        </w:rPr>
        <w:t xml:space="preserve"> Sánchez Hernández, 2010)</w:t>
      </w:r>
      <w:r w:rsidRPr="00AF12C7">
        <w:rPr>
          <w:rFonts w:ascii="Times New Roman" w:hAnsi="Times New Roman" w:cs="Times New Roman"/>
          <w:color w:val="auto"/>
          <w:sz w:val="24"/>
          <w:szCs w:val="24"/>
        </w:rPr>
        <w:t xml:space="preserve"> Afirman que los estudiantes de educación superior son los que más lo padecen, pues alrededor de un 40% de la población universitaria norteamericana se determina procrastinadora crónica, y el 50% de ella así lo percibe; mientras tanto, se observan conductas asociadas a la procrastinación en más del 80%. En el 70% de los casos existe un deseo de cambio de estas conductas</w:t>
      </w:r>
    </w:p>
    <w:p w:rsidR="00FB5BF7" w:rsidRPr="00AF12C7" w:rsidRDefault="00FB5BF7" w:rsidP="00581325">
      <w:pPr>
        <w:autoSpaceDE w:val="0"/>
        <w:autoSpaceDN w:val="0"/>
        <w:adjustRightInd w:val="0"/>
        <w:spacing w:after="0" w:line="360" w:lineRule="auto"/>
        <w:jc w:val="both"/>
        <w:rPr>
          <w:rFonts w:ascii="Times New Roman" w:hAnsi="Times New Roman" w:cs="Times New Roman"/>
          <w:color w:val="auto"/>
          <w:sz w:val="24"/>
          <w:szCs w:val="24"/>
        </w:rPr>
      </w:pP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En múltiples estudios como en los de Haycock, McCarthy y Skay (1998</w:t>
      </w:r>
      <w:r w:rsidR="000531F0" w:rsidRPr="00AF12C7">
        <w:rPr>
          <w:rFonts w:ascii="Times New Roman" w:hAnsi="Times New Roman" w:cs="Times New Roman"/>
          <w:color w:val="auto"/>
          <w:sz w:val="24"/>
          <w:szCs w:val="24"/>
        </w:rPr>
        <w:t>; citado en Alegre, 2013</w:t>
      </w:r>
      <w:r w:rsidRPr="00AF12C7">
        <w:rPr>
          <w:rFonts w:ascii="Times New Roman" w:hAnsi="Times New Roman" w:cs="Times New Roman"/>
          <w:color w:val="auto"/>
          <w:sz w:val="24"/>
          <w:szCs w:val="24"/>
        </w:rPr>
        <w:t>) se ha encontrado que la procrastinación académica es un constructo multidimensional, ya que se compone de aspectos cognitivos, afectivos y conductuales. También se ha aportado evidencia de que este término es asociado fuertemente con la impuntualidad en la entrega de tareas y con la dificultad para seguir instrucciones, otros, también la asocian con la depresión, baja autoest</w:t>
      </w:r>
      <w:r w:rsidR="000531F0" w:rsidRPr="00AF12C7">
        <w:rPr>
          <w:rFonts w:ascii="Times New Roman" w:hAnsi="Times New Roman" w:cs="Times New Roman"/>
          <w:color w:val="auto"/>
          <w:sz w:val="24"/>
          <w:szCs w:val="24"/>
        </w:rPr>
        <w:t>ima, ansiedad y perfeccionismo</w:t>
      </w:r>
      <w:r w:rsidRPr="00AF12C7">
        <w:rPr>
          <w:rFonts w:ascii="Times New Roman" w:hAnsi="Times New Roman" w:cs="Times New Roman"/>
          <w:color w:val="auto"/>
          <w:sz w:val="24"/>
          <w:szCs w:val="24"/>
        </w:rPr>
        <w:t>.</w:t>
      </w: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lastRenderedPageBreak/>
        <w:t>En cuanto a los factores que influyen en este tipo de conductas, Domínguez (2016) menciona que el componente principal de la dilación de las actividades o de la conducta procrastinadora es la falla en los procesos de autorregulación que impiden una adecuada organización y manejo del tiempo, que conduce a postergar los deberes.</w:t>
      </w: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Kolawole et al., (2007</w:t>
      </w:r>
      <w:r w:rsidR="000531F0" w:rsidRPr="00AF12C7">
        <w:rPr>
          <w:rFonts w:ascii="Times New Roman" w:hAnsi="Times New Roman" w:cs="Times New Roman"/>
          <w:color w:val="auto"/>
          <w:sz w:val="24"/>
          <w:szCs w:val="24"/>
        </w:rPr>
        <w:t>; citado en Angarita, 2012</w:t>
      </w:r>
      <w:r w:rsidRPr="00AF12C7">
        <w:rPr>
          <w:rFonts w:ascii="Times New Roman" w:hAnsi="Times New Roman" w:cs="Times New Roman"/>
          <w:color w:val="auto"/>
          <w:sz w:val="24"/>
          <w:szCs w:val="24"/>
        </w:rPr>
        <w:t>) por su parte, considera que una de las causas de la conducta procrastinadora es la gestión y la incapacidad de manejar el tiempo personal de manera eficiente, que al mismo tiempo se vincula con la incertidumbre sobre las prioridades de las acciones, las metas y objetivos, considerando que la falta de interés por cierta acción, hace que el individuo lleve a cabo actividades improductivas y algo no menos importa</w:t>
      </w:r>
      <w:r w:rsidR="000531F0" w:rsidRPr="00AF12C7">
        <w:rPr>
          <w:rFonts w:ascii="Times New Roman" w:hAnsi="Times New Roman" w:cs="Times New Roman"/>
          <w:color w:val="auto"/>
          <w:sz w:val="24"/>
          <w:szCs w:val="24"/>
        </w:rPr>
        <w:t>nte, la falta de concentración.</w:t>
      </w: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Siguiendo la misma línea, Angarita (2012) menciona que una de la causas de la conducta procrastinadora se vincula con la diferencia entre la intención hacia la tarea y las acciones que usualmente se emprenden, así como el momento de tomar la acción inicial acompañada de un estado de ánimo y emocional como el estrés, ansiedad y miedo al fracaso, así como menor autocontrol de la conducta.</w:t>
      </w:r>
    </w:p>
    <w:p w:rsidR="009902E3" w:rsidRPr="00AF12C7" w:rsidRDefault="009902E3" w:rsidP="00581325">
      <w:pPr>
        <w:autoSpaceDE w:val="0"/>
        <w:autoSpaceDN w:val="0"/>
        <w:adjustRightInd w:val="0"/>
        <w:spacing w:after="0" w:line="360" w:lineRule="auto"/>
        <w:jc w:val="both"/>
        <w:rPr>
          <w:rFonts w:ascii="Times New Roman" w:hAnsi="Times New Roman" w:cs="Times New Roman"/>
          <w:color w:val="auto"/>
          <w:sz w:val="24"/>
          <w:szCs w:val="24"/>
        </w:rPr>
      </w:pPr>
    </w:p>
    <w:p w:rsidR="009902E3" w:rsidRPr="00AF12C7" w:rsidRDefault="009902E3" w:rsidP="00B9515B">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Serrano</w:t>
      </w:r>
      <w:r w:rsidR="006A0743">
        <w:rPr>
          <w:rFonts w:ascii="Times New Roman" w:hAnsi="Times New Roman" w:cs="Times New Roman"/>
          <w:color w:val="auto"/>
          <w:sz w:val="24"/>
          <w:szCs w:val="24"/>
        </w:rPr>
        <w:t xml:space="preserve"> </w:t>
      </w:r>
      <w:r w:rsidRPr="00AF12C7">
        <w:rPr>
          <w:rFonts w:ascii="Times New Roman" w:hAnsi="Times New Roman" w:cs="Times New Roman"/>
          <w:color w:val="auto"/>
          <w:sz w:val="24"/>
          <w:szCs w:val="24"/>
        </w:rPr>
        <w:t xml:space="preserve">(2014) </w:t>
      </w:r>
      <w:r w:rsidR="006A0743">
        <w:rPr>
          <w:rFonts w:ascii="Times New Roman" w:hAnsi="Times New Roman" w:cs="Times New Roman"/>
          <w:color w:val="auto"/>
          <w:sz w:val="24"/>
          <w:szCs w:val="24"/>
        </w:rPr>
        <w:t>h</w:t>
      </w:r>
      <w:r w:rsidRPr="00AF12C7">
        <w:rPr>
          <w:rFonts w:ascii="Times New Roman" w:hAnsi="Times New Roman" w:cs="Times New Roman"/>
          <w:color w:val="auto"/>
          <w:sz w:val="24"/>
          <w:szCs w:val="24"/>
        </w:rPr>
        <w:t xml:space="preserve">abla de diferentes variables que pueden estar relacionadas con la procrastinación como son: </w:t>
      </w:r>
      <w:r w:rsidR="006A0743">
        <w:rPr>
          <w:rFonts w:ascii="Times New Roman" w:hAnsi="Times New Roman" w:cs="Times New Roman"/>
          <w:color w:val="auto"/>
          <w:sz w:val="24"/>
          <w:szCs w:val="24"/>
        </w:rPr>
        <w:t>costumbres familiares, p</w:t>
      </w:r>
      <w:r w:rsidRPr="00AF12C7">
        <w:rPr>
          <w:rFonts w:ascii="Times New Roman" w:hAnsi="Times New Roman" w:cs="Times New Roman"/>
          <w:color w:val="auto"/>
          <w:sz w:val="24"/>
          <w:szCs w:val="24"/>
        </w:rPr>
        <w:t xml:space="preserve">ersonalidad, </w:t>
      </w:r>
      <w:r w:rsidR="006A0743">
        <w:rPr>
          <w:rFonts w:ascii="Times New Roman" w:hAnsi="Times New Roman" w:cs="Times New Roman"/>
          <w:color w:val="auto"/>
          <w:sz w:val="24"/>
          <w:szCs w:val="24"/>
        </w:rPr>
        <w:t>disciplina y e</w:t>
      </w:r>
      <w:r w:rsidR="00EB4594" w:rsidRPr="00AF12C7">
        <w:rPr>
          <w:rFonts w:ascii="Times New Roman" w:hAnsi="Times New Roman" w:cs="Times New Roman"/>
          <w:color w:val="auto"/>
          <w:sz w:val="24"/>
          <w:szCs w:val="24"/>
        </w:rPr>
        <w:t>ducación</w:t>
      </w:r>
      <w:r w:rsidRPr="00AF12C7">
        <w:rPr>
          <w:rFonts w:ascii="Times New Roman" w:hAnsi="Times New Roman" w:cs="Times New Roman"/>
          <w:color w:val="auto"/>
          <w:sz w:val="24"/>
          <w:szCs w:val="24"/>
        </w:rPr>
        <w:t xml:space="preserve">, también </w:t>
      </w:r>
      <w:r w:rsidR="00EB4594" w:rsidRPr="00AF12C7">
        <w:rPr>
          <w:rFonts w:ascii="Times New Roman" w:hAnsi="Times New Roman" w:cs="Times New Roman"/>
          <w:noProof/>
          <w:color w:val="auto"/>
          <w:sz w:val="24"/>
          <w:szCs w:val="24"/>
        </w:rPr>
        <w:t>Lammie (2013)</w:t>
      </w:r>
      <w:r w:rsidRPr="00AF12C7">
        <w:rPr>
          <w:rFonts w:ascii="Times New Roman" w:hAnsi="Times New Roman" w:cs="Times New Roman"/>
          <w:color w:val="auto"/>
          <w:sz w:val="24"/>
          <w:szCs w:val="24"/>
        </w:rPr>
        <w:t xml:space="preserve"> </w:t>
      </w:r>
      <w:r w:rsidR="006A0743">
        <w:rPr>
          <w:rFonts w:ascii="Times New Roman" w:hAnsi="Times New Roman" w:cs="Times New Roman"/>
          <w:color w:val="auto"/>
          <w:sz w:val="24"/>
          <w:szCs w:val="24"/>
        </w:rPr>
        <w:t>menciona</w:t>
      </w:r>
      <w:r w:rsidR="00EB4594" w:rsidRPr="00AF12C7">
        <w:rPr>
          <w:rFonts w:ascii="Times New Roman" w:hAnsi="Times New Roman" w:cs="Times New Roman"/>
          <w:color w:val="auto"/>
          <w:sz w:val="24"/>
          <w:szCs w:val="24"/>
        </w:rPr>
        <w:t xml:space="preserve"> de que la procrastinación se da al momento de tener que realizar actividades importantes puesto que estas están relacionadas</w:t>
      </w:r>
      <w:r w:rsidR="006A0743">
        <w:rPr>
          <w:rFonts w:ascii="Times New Roman" w:hAnsi="Times New Roman" w:cs="Times New Roman"/>
          <w:color w:val="auto"/>
          <w:sz w:val="24"/>
          <w:szCs w:val="24"/>
        </w:rPr>
        <w:t xml:space="preserve"> </w:t>
      </w:r>
      <w:r w:rsidR="00EB4594" w:rsidRPr="00AF12C7">
        <w:rPr>
          <w:rFonts w:ascii="Times New Roman" w:hAnsi="Times New Roman" w:cs="Times New Roman"/>
          <w:color w:val="auto"/>
          <w:sz w:val="24"/>
          <w:szCs w:val="24"/>
        </w:rPr>
        <w:t xml:space="preserve">a cambios, incomodidades y estrés. </w:t>
      </w:r>
      <w:r w:rsidR="006E4F03" w:rsidRPr="00AF12C7">
        <w:rPr>
          <w:rFonts w:ascii="Times New Roman" w:hAnsi="Times New Roman" w:cs="Times New Roman"/>
          <w:color w:val="auto"/>
          <w:sz w:val="24"/>
          <w:szCs w:val="24"/>
        </w:rPr>
        <w:t xml:space="preserve">Los </w:t>
      </w:r>
      <w:r w:rsidR="00B9515B" w:rsidRPr="00AF12C7">
        <w:rPr>
          <w:rFonts w:ascii="Times New Roman" w:hAnsi="Times New Roman" w:cs="Times New Roman"/>
          <w:color w:val="auto"/>
          <w:sz w:val="24"/>
          <w:szCs w:val="24"/>
        </w:rPr>
        <w:t xml:space="preserve">comportamientos relacionados con la procrastinación </w:t>
      </w:r>
      <w:r w:rsidR="006E4F03" w:rsidRPr="00AF12C7">
        <w:rPr>
          <w:rFonts w:ascii="Times New Roman" w:hAnsi="Times New Roman" w:cs="Times New Roman"/>
          <w:color w:val="auto"/>
          <w:sz w:val="24"/>
          <w:szCs w:val="24"/>
        </w:rPr>
        <w:t xml:space="preserve">también </w:t>
      </w:r>
      <w:r w:rsidR="00B9515B" w:rsidRPr="00AF12C7">
        <w:rPr>
          <w:rFonts w:ascii="Times New Roman" w:hAnsi="Times New Roman" w:cs="Times New Roman"/>
          <w:color w:val="auto"/>
          <w:sz w:val="24"/>
          <w:szCs w:val="24"/>
        </w:rPr>
        <w:t>está</w:t>
      </w:r>
      <w:r w:rsidR="006E4F03" w:rsidRPr="00AF12C7">
        <w:rPr>
          <w:rFonts w:ascii="Times New Roman" w:hAnsi="Times New Roman" w:cs="Times New Roman"/>
          <w:color w:val="auto"/>
          <w:sz w:val="24"/>
          <w:szCs w:val="24"/>
        </w:rPr>
        <w:t>n</w:t>
      </w:r>
      <w:r w:rsidR="00B9515B" w:rsidRPr="00AF12C7">
        <w:rPr>
          <w:rFonts w:ascii="Times New Roman" w:hAnsi="Times New Roman" w:cs="Times New Roman"/>
          <w:color w:val="auto"/>
          <w:sz w:val="24"/>
          <w:szCs w:val="24"/>
        </w:rPr>
        <w:t xml:space="preserve"> relacionado</w:t>
      </w:r>
      <w:r w:rsidR="006E4F03" w:rsidRPr="00AF12C7">
        <w:rPr>
          <w:rFonts w:ascii="Times New Roman" w:hAnsi="Times New Roman" w:cs="Times New Roman"/>
          <w:color w:val="auto"/>
          <w:sz w:val="24"/>
          <w:szCs w:val="24"/>
        </w:rPr>
        <w:t>s</w:t>
      </w:r>
      <w:r w:rsidR="00B9515B" w:rsidRPr="00AF12C7">
        <w:rPr>
          <w:rFonts w:ascii="Times New Roman" w:hAnsi="Times New Roman" w:cs="Times New Roman"/>
          <w:color w:val="auto"/>
          <w:sz w:val="24"/>
          <w:szCs w:val="24"/>
        </w:rPr>
        <w:t xml:space="preserve"> con: una baja autoestima, déficit en autoconfianza, déficit de auto-control, depresión, comportamientos de desorganización y en algunos casos perfeccionismo, impulsividad disfuncional y ansiedad </w:t>
      </w:r>
      <w:sdt>
        <w:sdtPr>
          <w:rPr>
            <w:rFonts w:ascii="Times New Roman" w:hAnsi="Times New Roman" w:cs="Times New Roman"/>
            <w:color w:val="auto"/>
            <w:sz w:val="24"/>
            <w:szCs w:val="24"/>
          </w:rPr>
          <w:id w:val="-1473592163"/>
          <w:citation/>
        </w:sdtPr>
        <w:sdtEndPr/>
        <w:sdtContent>
          <w:r w:rsidR="00B9515B" w:rsidRPr="00AF12C7">
            <w:rPr>
              <w:rFonts w:ascii="Times New Roman" w:hAnsi="Times New Roman" w:cs="Times New Roman"/>
              <w:color w:val="auto"/>
              <w:sz w:val="24"/>
              <w:szCs w:val="24"/>
            </w:rPr>
            <w:fldChar w:fldCharType="begin"/>
          </w:r>
          <w:r w:rsidR="00B9515B" w:rsidRPr="00AF12C7">
            <w:rPr>
              <w:rFonts w:ascii="Times New Roman" w:hAnsi="Times New Roman" w:cs="Times New Roman"/>
              <w:color w:val="auto"/>
              <w:sz w:val="24"/>
              <w:szCs w:val="24"/>
            </w:rPr>
            <w:instrText xml:space="preserve"> CITATION Qua12 \l 2058 </w:instrText>
          </w:r>
          <w:r w:rsidR="00B9515B" w:rsidRPr="00AF12C7">
            <w:rPr>
              <w:rFonts w:ascii="Times New Roman" w:hAnsi="Times New Roman" w:cs="Times New Roman"/>
              <w:color w:val="auto"/>
              <w:sz w:val="24"/>
              <w:szCs w:val="24"/>
            </w:rPr>
            <w:fldChar w:fldCharType="separate"/>
          </w:r>
          <w:r w:rsidR="00B9515B" w:rsidRPr="00AF12C7">
            <w:rPr>
              <w:rFonts w:ascii="Times New Roman" w:hAnsi="Times New Roman" w:cs="Times New Roman"/>
              <w:noProof/>
              <w:color w:val="auto"/>
              <w:sz w:val="24"/>
              <w:szCs w:val="24"/>
            </w:rPr>
            <w:t>(Quant &amp; Sánchez, 2012)</w:t>
          </w:r>
          <w:r w:rsidR="00B9515B" w:rsidRPr="00AF12C7">
            <w:rPr>
              <w:rFonts w:ascii="Times New Roman" w:hAnsi="Times New Roman" w:cs="Times New Roman"/>
              <w:color w:val="auto"/>
              <w:sz w:val="24"/>
              <w:szCs w:val="24"/>
            </w:rPr>
            <w:fldChar w:fldCharType="end"/>
          </w:r>
        </w:sdtContent>
      </w:sdt>
      <w:r w:rsidR="006E4F03" w:rsidRPr="00AF12C7">
        <w:rPr>
          <w:rFonts w:ascii="Times New Roman" w:hAnsi="Times New Roman" w:cs="Times New Roman"/>
          <w:color w:val="auto"/>
          <w:sz w:val="24"/>
          <w:szCs w:val="24"/>
        </w:rPr>
        <w:t xml:space="preserve">. </w:t>
      </w:r>
      <w:r w:rsidR="00CD3BB1" w:rsidRPr="00AF12C7">
        <w:rPr>
          <w:rFonts w:ascii="Times New Roman" w:hAnsi="Times New Roman" w:cs="Times New Roman"/>
          <w:color w:val="auto"/>
          <w:sz w:val="24"/>
          <w:szCs w:val="24"/>
        </w:rPr>
        <w:t xml:space="preserve"> Además de que la procrastinación presenta </w:t>
      </w:r>
      <w:r w:rsidR="006E4F03" w:rsidRPr="00AF12C7">
        <w:rPr>
          <w:rFonts w:ascii="Times New Roman" w:hAnsi="Times New Roman" w:cs="Times New Roman"/>
          <w:color w:val="auto"/>
          <w:sz w:val="24"/>
          <w:szCs w:val="24"/>
        </w:rPr>
        <w:t>correlaciones negativas significativas</w:t>
      </w:r>
      <w:r w:rsidR="006A0743">
        <w:rPr>
          <w:rFonts w:ascii="Times New Roman" w:hAnsi="Times New Roman" w:cs="Times New Roman"/>
          <w:color w:val="auto"/>
          <w:sz w:val="24"/>
          <w:szCs w:val="24"/>
        </w:rPr>
        <w:t xml:space="preserve"> con </w:t>
      </w:r>
      <w:r w:rsidR="006E4F03" w:rsidRPr="00AF12C7">
        <w:rPr>
          <w:rFonts w:ascii="Times New Roman" w:hAnsi="Times New Roman" w:cs="Times New Roman"/>
          <w:color w:val="auto"/>
          <w:sz w:val="24"/>
          <w:szCs w:val="24"/>
        </w:rPr>
        <w:t>la</w:t>
      </w:r>
      <w:r w:rsidR="006A0743">
        <w:rPr>
          <w:rFonts w:ascii="Times New Roman" w:hAnsi="Times New Roman" w:cs="Times New Roman"/>
          <w:color w:val="auto"/>
          <w:sz w:val="24"/>
          <w:szCs w:val="24"/>
        </w:rPr>
        <w:t xml:space="preserve"> inteligencia intrapersonal y el e</w:t>
      </w:r>
      <w:r w:rsidR="006E4F03" w:rsidRPr="00AF12C7">
        <w:rPr>
          <w:rFonts w:ascii="Times New Roman" w:hAnsi="Times New Roman" w:cs="Times New Roman"/>
          <w:color w:val="auto"/>
          <w:sz w:val="24"/>
          <w:szCs w:val="24"/>
        </w:rPr>
        <w:t>stado de ánimo</w:t>
      </w:r>
      <w:r w:rsidR="00CD3BB1" w:rsidRPr="00AF12C7">
        <w:rPr>
          <w:rFonts w:ascii="Times New Roman" w:hAnsi="Times New Roman" w:cs="Times New Roman"/>
          <w:color w:val="auto"/>
          <w:sz w:val="24"/>
          <w:szCs w:val="24"/>
        </w:rPr>
        <w:t xml:space="preserve"> en la investigación presentada por </w:t>
      </w:r>
      <w:r w:rsidR="00CD3BB1" w:rsidRPr="00AF12C7">
        <w:rPr>
          <w:rFonts w:ascii="Times New Roman" w:hAnsi="Times New Roman" w:cs="Times New Roman"/>
          <w:noProof/>
          <w:color w:val="auto"/>
          <w:sz w:val="24"/>
          <w:szCs w:val="24"/>
        </w:rPr>
        <w:t>Clariana, Cladellas, Badia, &amp; Gotzens (2011).</w:t>
      </w:r>
    </w:p>
    <w:p w:rsidR="009902E3" w:rsidRDefault="009902E3" w:rsidP="00581325">
      <w:pPr>
        <w:autoSpaceDE w:val="0"/>
        <w:autoSpaceDN w:val="0"/>
        <w:adjustRightInd w:val="0"/>
        <w:spacing w:after="0" w:line="360" w:lineRule="auto"/>
        <w:jc w:val="both"/>
        <w:rPr>
          <w:rFonts w:ascii="Times New Roman" w:hAnsi="Times New Roman" w:cs="Times New Roman"/>
          <w:color w:val="auto"/>
          <w:sz w:val="24"/>
          <w:szCs w:val="24"/>
        </w:rPr>
      </w:pPr>
    </w:p>
    <w:p w:rsidR="00750416" w:rsidRPr="00AF12C7" w:rsidRDefault="00750416" w:rsidP="00581325">
      <w:pPr>
        <w:autoSpaceDE w:val="0"/>
        <w:autoSpaceDN w:val="0"/>
        <w:adjustRightInd w:val="0"/>
        <w:spacing w:after="0" w:line="360" w:lineRule="auto"/>
        <w:jc w:val="both"/>
        <w:rPr>
          <w:rFonts w:ascii="Times New Roman" w:hAnsi="Times New Roman" w:cs="Times New Roman"/>
          <w:color w:val="auto"/>
          <w:sz w:val="24"/>
          <w:szCs w:val="24"/>
        </w:rPr>
      </w:pP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lastRenderedPageBreak/>
        <w:t>Por su parte, Rachlin (2000, citado en Angarita, 2012) menciona que el autocontrol tiene relación con la procrastinación, en cuanto a la regulación de la conducta del individuo, por ejemplo, en cuanto a obtener recompensas y su valor en función del estado de restricciones o privación del sujeto respecto a la mismas, donde los reforzadores forman parte de este proceso para el control del comportamiento.</w:t>
      </w: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 xml:space="preserve">Este fenómeno ha sido objeto de análisis en los diferentes ámbitos, debido a observación frecuente de este tipo de conducta en los individuos. De acuerdo a distintas investigaciones, lo autores han concluido con </w:t>
      </w:r>
      <w:r w:rsidR="006E4F03" w:rsidRPr="00AF12C7">
        <w:rPr>
          <w:rFonts w:ascii="Times New Roman" w:hAnsi="Times New Roman" w:cs="Times New Roman"/>
          <w:color w:val="auto"/>
          <w:sz w:val="24"/>
          <w:szCs w:val="24"/>
        </w:rPr>
        <w:t>clasificaciones de</w:t>
      </w:r>
      <w:r w:rsidRPr="00AF12C7">
        <w:rPr>
          <w:rFonts w:ascii="Times New Roman" w:hAnsi="Times New Roman" w:cs="Times New Roman"/>
          <w:color w:val="auto"/>
          <w:sz w:val="24"/>
          <w:szCs w:val="24"/>
        </w:rPr>
        <w:t xml:space="preserve"> los tipos de procrastinador, esto dependiendo del enfoque u objetivo del estudio que llevan a cabo. </w:t>
      </w: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Chan (2011</w:t>
      </w:r>
      <w:r w:rsidR="000531F0" w:rsidRPr="00AF12C7">
        <w:rPr>
          <w:rFonts w:ascii="Times New Roman" w:hAnsi="Times New Roman" w:cs="Times New Roman"/>
          <w:color w:val="auto"/>
          <w:sz w:val="24"/>
          <w:szCs w:val="24"/>
        </w:rPr>
        <w:t>; citado en Alegre 2013</w:t>
      </w:r>
      <w:r w:rsidRPr="00AF12C7">
        <w:rPr>
          <w:rFonts w:ascii="Times New Roman" w:hAnsi="Times New Roman" w:cs="Times New Roman"/>
          <w:color w:val="auto"/>
          <w:sz w:val="24"/>
          <w:szCs w:val="24"/>
        </w:rPr>
        <w:t xml:space="preserve">) hace referencia a dos tipos de procrastinadores: el procrastinador ocasional y procrastinador cotidiano. El primero se relaciona con un comportamiento procrastinador, el cual es dinámico y depende de la interacción del individuo con su contexto y la tarea específica. El segundo hace referencia a un rasgo procrastinador, el cual es un patrón regular de comportamientos de aplazamiento frente a diversas situaciones, incluyendo las tareas y actividades propias, </w:t>
      </w:r>
      <w:r w:rsidR="006E4F03" w:rsidRPr="00AF12C7">
        <w:rPr>
          <w:rFonts w:ascii="Times New Roman" w:hAnsi="Times New Roman" w:cs="Times New Roman"/>
          <w:color w:val="auto"/>
          <w:sz w:val="24"/>
          <w:szCs w:val="24"/>
        </w:rPr>
        <w:t>dado que,</w:t>
      </w:r>
      <w:r w:rsidRPr="00AF12C7">
        <w:rPr>
          <w:rFonts w:ascii="Times New Roman" w:hAnsi="Times New Roman" w:cs="Times New Roman"/>
          <w:color w:val="auto"/>
          <w:sz w:val="24"/>
          <w:szCs w:val="24"/>
        </w:rPr>
        <w:t xml:space="preserve"> si la persona se inicia a temprana edad en la actividad procrastinadora, esta tiende a generalizarse a otros ámbitos como el laboral, familiar o social y no se circunscribe solo al académico.</w:t>
      </w: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Otra clasificación es la de Hsin Chun Chu y Nam Choi (2005</w:t>
      </w:r>
      <w:r w:rsidR="000531F0" w:rsidRPr="00AF12C7">
        <w:rPr>
          <w:rFonts w:ascii="Times New Roman" w:hAnsi="Times New Roman" w:cs="Times New Roman"/>
          <w:color w:val="auto"/>
          <w:sz w:val="24"/>
          <w:szCs w:val="24"/>
        </w:rPr>
        <w:t>; citado en Alegre, 2013</w:t>
      </w:r>
      <w:r w:rsidRPr="00AF12C7">
        <w:rPr>
          <w:rFonts w:ascii="Times New Roman" w:hAnsi="Times New Roman" w:cs="Times New Roman"/>
          <w:color w:val="auto"/>
          <w:sz w:val="24"/>
          <w:szCs w:val="24"/>
        </w:rPr>
        <w:t>) plantean que se puede distinguir a los individuos procrastinadores en dos, pasivo y activo. El primero conocido como tradicional es aquel que se encuentra paralizado por la indecisión para actuar y culminar las actividades, metas o tareas en el tiempo establecido. En cambio, el procrastinador activo es aquel que se beneficia del aplazamiento pues lo requiere para experimentar la presión del tiempo y termin</w:t>
      </w:r>
      <w:r w:rsidR="000531F0" w:rsidRPr="00AF12C7">
        <w:rPr>
          <w:rFonts w:ascii="Times New Roman" w:hAnsi="Times New Roman" w:cs="Times New Roman"/>
          <w:color w:val="auto"/>
          <w:sz w:val="24"/>
          <w:szCs w:val="24"/>
        </w:rPr>
        <w:t>ar con éxito lo que se propuso.</w:t>
      </w:r>
    </w:p>
    <w:p w:rsidR="00324351" w:rsidRPr="00AF12C7"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p>
    <w:p w:rsidR="00324351" w:rsidRDefault="00324351"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 xml:space="preserve">Por otro lado, existe evidencia que indica efectos a mediano y largo plazo de </w:t>
      </w:r>
      <w:r w:rsidR="00026CCA" w:rsidRPr="00AF12C7">
        <w:rPr>
          <w:rFonts w:ascii="Times New Roman" w:hAnsi="Times New Roman" w:cs="Times New Roman"/>
          <w:color w:val="auto"/>
          <w:sz w:val="24"/>
          <w:szCs w:val="24"/>
        </w:rPr>
        <w:t>la procrastinación</w:t>
      </w:r>
      <w:r w:rsidRPr="00AF12C7">
        <w:rPr>
          <w:rFonts w:ascii="Times New Roman" w:hAnsi="Times New Roman" w:cs="Times New Roman"/>
          <w:color w:val="auto"/>
          <w:sz w:val="24"/>
          <w:szCs w:val="24"/>
        </w:rPr>
        <w:t xml:space="preserve"> en la vida académica de las personas (Clariana et al., 2011</w:t>
      </w:r>
      <w:r w:rsidR="00026CCA" w:rsidRPr="00AF12C7">
        <w:rPr>
          <w:rFonts w:ascii="Times New Roman" w:hAnsi="Times New Roman" w:cs="Times New Roman"/>
          <w:color w:val="auto"/>
          <w:sz w:val="24"/>
          <w:szCs w:val="24"/>
        </w:rPr>
        <w:t>, citado en Domínguez, 2014</w:t>
      </w:r>
      <w:r w:rsidRPr="00AF12C7">
        <w:rPr>
          <w:rFonts w:ascii="Times New Roman" w:hAnsi="Times New Roman" w:cs="Times New Roman"/>
          <w:color w:val="auto"/>
          <w:sz w:val="24"/>
          <w:szCs w:val="24"/>
        </w:rPr>
        <w:t xml:space="preserve">) siendo el primer paso hacia otras dificultades académicas en forma de fallas en el proceso de regulación de la conducta académica dado que al estar ligada a estrategias de aprendizaje menos eficaces puede afectar la formación académica y </w:t>
      </w:r>
      <w:r w:rsidRPr="00AF12C7">
        <w:rPr>
          <w:rFonts w:ascii="Times New Roman" w:hAnsi="Times New Roman" w:cs="Times New Roman"/>
          <w:color w:val="auto"/>
          <w:sz w:val="24"/>
          <w:szCs w:val="24"/>
        </w:rPr>
        <w:lastRenderedPageBreak/>
        <w:t xml:space="preserve">posteriormente el desempeño profesional de la persona. Este panorama indica la necesidad de estudiarla en el ámbito de la educación superior, con el fin de proponer mejoras en busca de un desempeño </w:t>
      </w:r>
      <w:r w:rsidR="00972788" w:rsidRPr="00AF12C7">
        <w:rPr>
          <w:rFonts w:ascii="Times New Roman" w:hAnsi="Times New Roman" w:cs="Times New Roman"/>
          <w:color w:val="auto"/>
          <w:sz w:val="24"/>
          <w:szCs w:val="24"/>
        </w:rPr>
        <w:t xml:space="preserve">escolar </w:t>
      </w:r>
      <w:r w:rsidRPr="00AF12C7">
        <w:rPr>
          <w:rFonts w:ascii="Times New Roman" w:hAnsi="Times New Roman" w:cs="Times New Roman"/>
          <w:color w:val="auto"/>
          <w:sz w:val="24"/>
          <w:szCs w:val="24"/>
        </w:rPr>
        <w:t>cada vez más eficaz del estudiante</w:t>
      </w:r>
      <w:r w:rsidR="00026CCA" w:rsidRPr="00AF12C7">
        <w:rPr>
          <w:rFonts w:ascii="Times New Roman" w:hAnsi="Times New Roman" w:cs="Times New Roman"/>
          <w:color w:val="auto"/>
          <w:sz w:val="24"/>
          <w:szCs w:val="24"/>
        </w:rPr>
        <w:t>.</w:t>
      </w:r>
    </w:p>
    <w:p w:rsidR="00124C38" w:rsidRDefault="00124C38" w:rsidP="00581325">
      <w:pPr>
        <w:autoSpaceDE w:val="0"/>
        <w:autoSpaceDN w:val="0"/>
        <w:adjustRightInd w:val="0"/>
        <w:spacing w:after="0" w:line="360" w:lineRule="auto"/>
        <w:jc w:val="both"/>
        <w:rPr>
          <w:rFonts w:ascii="Times New Roman" w:hAnsi="Times New Roman" w:cs="Times New Roman"/>
          <w:color w:val="auto"/>
          <w:sz w:val="24"/>
          <w:szCs w:val="24"/>
        </w:rPr>
      </w:pPr>
    </w:p>
    <w:p w:rsidR="005E24E8" w:rsidRPr="00AF12C7" w:rsidRDefault="005E24E8"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 xml:space="preserve">A partir de lo anterior surge el objetivo del presente estudio el cual es identificar si existen diferencias en la </w:t>
      </w:r>
      <w:r w:rsidRPr="00AF12C7">
        <w:rPr>
          <w:rFonts w:ascii="Times New Roman" w:hAnsi="Times New Roman" w:cs="Times New Roman"/>
          <w:i/>
          <w:color w:val="auto"/>
          <w:sz w:val="24"/>
          <w:szCs w:val="24"/>
        </w:rPr>
        <w:t>autorregulación académica</w:t>
      </w:r>
      <w:r w:rsidRPr="00AF12C7">
        <w:rPr>
          <w:rFonts w:ascii="Times New Roman" w:hAnsi="Times New Roman" w:cs="Times New Roman"/>
          <w:color w:val="auto"/>
          <w:sz w:val="24"/>
          <w:szCs w:val="24"/>
        </w:rPr>
        <w:t xml:space="preserve"> y </w:t>
      </w:r>
      <w:r w:rsidRPr="00AF12C7">
        <w:rPr>
          <w:rFonts w:ascii="Times New Roman" w:hAnsi="Times New Roman" w:cs="Times New Roman"/>
          <w:i/>
          <w:color w:val="auto"/>
          <w:sz w:val="24"/>
          <w:szCs w:val="24"/>
        </w:rPr>
        <w:t>postergación de actividades</w:t>
      </w:r>
      <w:r w:rsidRPr="00AF12C7">
        <w:rPr>
          <w:rFonts w:ascii="Times New Roman" w:hAnsi="Times New Roman" w:cs="Times New Roman"/>
          <w:color w:val="auto"/>
          <w:sz w:val="24"/>
          <w:szCs w:val="24"/>
        </w:rPr>
        <w:t xml:space="preserve">, así como lo que ambas variables conceptualizan la </w:t>
      </w:r>
      <w:r w:rsidRPr="00AF12C7">
        <w:rPr>
          <w:rFonts w:ascii="Times New Roman" w:hAnsi="Times New Roman" w:cs="Times New Roman"/>
          <w:i/>
          <w:color w:val="auto"/>
          <w:sz w:val="24"/>
          <w:szCs w:val="24"/>
        </w:rPr>
        <w:t>procrastinación académica</w:t>
      </w:r>
      <w:r w:rsidRPr="00AF12C7">
        <w:rPr>
          <w:rFonts w:ascii="Times New Roman" w:hAnsi="Times New Roman" w:cs="Times New Roman"/>
          <w:color w:val="auto"/>
          <w:sz w:val="24"/>
          <w:szCs w:val="24"/>
        </w:rPr>
        <w:t xml:space="preserve"> en estudiantes de psicología en su primer año de formación universitaria. Aunado a lo anterior también es de suma importancia determinar si existe relación entre las variables de acuerdo al tipo de estudiante, ya que aunque es primer año pueden integrarse alumnos irregulares, es decir, alumnos que están </w:t>
      </w:r>
      <w:r w:rsidR="00B9515B" w:rsidRPr="00AF12C7">
        <w:rPr>
          <w:rFonts w:ascii="Times New Roman" w:hAnsi="Times New Roman" w:cs="Times New Roman"/>
          <w:color w:val="auto"/>
          <w:sz w:val="24"/>
          <w:szCs w:val="24"/>
        </w:rPr>
        <w:t>recusando</w:t>
      </w:r>
      <w:r w:rsidRPr="00AF12C7">
        <w:rPr>
          <w:rFonts w:ascii="Times New Roman" w:hAnsi="Times New Roman" w:cs="Times New Roman"/>
          <w:color w:val="auto"/>
          <w:sz w:val="24"/>
          <w:szCs w:val="24"/>
        </w:rPr>
        <w:t xml:space="preserve"> algunas asignaturas.</w:t>
      </w:r>
    </w:p>
    <w:p w:rsidR="00B9515B" w:rsidRPr="00AF12C7" w:rsidRDefault="00B9515B" w:rsidP="00581325">
      <w:pPr>
        <w:autoSpaceDE w:val="0"/>
        <w:autoSpaceDN w:val="0"/>
        <w:adjustRightInd w:val="0"/>
        <w:spacing w:after="0" w:line="360" w:lineRule="auto"/>
        <w:jc w:val="both"/>
        <w:rPr>
          <w:rFonts w:ascii="Times New Roman" w:hAnsi="Times New Roman" w:cs="Times New Roman"/>
          <w:color w:val="auto"/>
          <w:sz w:val="24"/>
          <w:szCs w:val="24"/>
        </w:rPr>
      </w:pPr>
    </w:p>
    <w:p w:rsidR="00B9515B" w:rsidRPr="00AF12C7" w:rsidRDefault="00B9515B" w:rsidP="00581325">
      <w:pPr>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También</w:t>
      </w:r>
      <w:r w:rsidRPr="00AF12C7">
        <w:rPr>
          <w:rFonts w:ascii="Times New Roman" w:hAnsi="Times New Roman" w:cs="Times New Roman"/>
          <w:noProof/>
          <w:color w:val="auto"/>
          <w:sz w:val="24"/>
          <w:szCs w:val="24"/>
        </w:rPr>
        <w:t xml:space="preserve"> Garzón Umerenkova &amp; Gil Flores </w:t>
      </w:r>
      <w:r w:rsidR="00C7095E">
        <w:rPr>
          <w:rFonts w:ascii="Times New Roman" w:hAnsi="Times New Roman" w:cs="Times New Roman"/>
          <w:noProof/>
          <w:color w:val="auto"/>
          <w:sz w:val="24"/>
          <w:szCs w:val="24"/>
        </w:rPr>
        <w:t>(</w:t>
      </w:r>
      <w:r w:rsidRPr="00AF12C7">
        <w:rPr>
          <w:rFonts w:ascii="Times New Roman" w:hAnsi="Times New Roman" w:cs="Times New Roman"/>
          <w:noProof/>
          <w:color w:val="auto"/>
          <w:sz w:val="24"/>
          <w:szCs w:val="24"/>
        </w:rPr>
        <w:t>2016</w:t>
      </w:r>
      <w:r w:rsidR="00C7095E">
        <w:rPr>
          <w:rFonts w:ascii="Times New Roman" w:hAnsi="Times New Roman" w:cs="Times New Roman"/>
          <w:noProof/>
          <w:color w:val="auto"/>
          <w:sz w:val="24"/>
          <w:szCs w:val="24"/>
        </w:rPr>
        <w:t xml:space="preserve">) </w:t>
      </w:r>
      <w:r w:rsidRPr="00AF12C7">
        <w:rPr>
          <w:rFonts w:ascii="Times New Roman" w:hAnsi="Times New Roman" w:cs="Times New Roman"/>
          <w:color w:val="auto"/>
          <w:sz w:val="24"/>
          <w:szCs w:val="24"/>
        </w:rPr>
        <w:t xml:space="preserve"> incluye a la procrastinación como uno de los factores generales asociados al éxito/deserción universitarios, hablando desde una problemática institucional, en búsqueda de soluciones para mejorar la situación de deserción escolar en las universidades. </w:t>
      </w:r>
    </w:p>
    <w:p w:rsidR="00C212D1" w:rsidRPr="00AF12C7" w:rsidRDefault="00C212D1" w:rsidP="00581325">
      <w:pPr>
        <w:spacing w:after="0" w:line="360" w:lineRule="auto"/>
        <w:jc w:val="both"/>
        <w:rPr>
          <w:rFonts w:ascii="Times New Roman" w:hAnsi="Times New Roman" w:cs="Times New Roman"/>
          <w:color w:val="auto"/>
          <w:sz w:val="24"/>
          <w:szCs w:val="24"/>
        </w:rPr>
      </w:pPr>
    </w:p>
    <w:p w:rsidR="00533811" w:rsidRPr="00AF12C7" w:rsidRDefault="00001688" w:rsidP="00581325">
      <w:pPr>
        <w:spacing w:after="0" w:line="360" w:lineRule="auto"/>
        <w:jc w:val="both"/>
        <w:rPr>
          <w:rFonts w:ascii="Times New Roman" w:hAnsi="Times New Roman" w:cs="Times New Roman"/>
          <w:b/>
          <w:color w:val="auto"/>
          <w:sz w:val="24"/>
          <w:szCs w:val="24"/>
        </w:rPr>
      </w:pPr>
      <w:r w:rsidRPr="00AF12C7">
        <w:rPr>
          <w:rFonts w:ascii="Times New Roman" w:hAnsi="Times New Roman" w:cs="Times New Roman"/>
          <w:b/>
          <w:color w:val="auto"/>
          <w:sz w:val="24"/>
          <w:szCs w:val="24"/>
        </w:rPr>
        <w:t>MÉ</w:t>
      </w:r>
      <w:r w:rsidR="00533811" w:rsidRPr="00AF12C7">
        <w:rPr>
          <w:rFonts w:ascii="Times New Roman" w:hAnsi="Times New Roman" w:cs="Times New Roman"/>
          <w:b/>
          <w:color w:val="auto"/>
          <w:sz w:val="24"/>
          <w:szCs w:val="24"/>
        </w:rPr>
        <w:t>TODO</w:t>
      </w:r>
    </w:p>
    <w:p w:rsidR="00533811" w:rsidRPr="00AF12C7" w:rsidRDefault="00533811" w:rsidP="00581325">
      <w:pPr>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El presente estudio se ciñe en una metodología cuantitativa de diseño no experimental de alcance descriptivo-correlacional.</w:t>
      </w:r>
    </w:p>
    <w:p w:rsidR="00A33698" w:rsidRPr="00AF12C7" w:rsidRDefault="00A33698" w:rsidP="00581325">
      <w:pPr>
        <w:spacing w:after="0" w:line="360" w:lineRule="auto"/>
        <w:jc w:val="both"/>
        <w:rPr>
          <w:rFonts w:ascii="Times New Roman" w:hAnsi="Times New Roman" w:cs="Times New Roman"/>
          <w:i/>
          <w:color w:val="auto"/>
          <w:sz w:val="24"/>
          <w:szCs w:val="24"/>
        </w:rPr>
      </w:pPr>
    </w:p>
    <w:p w:rsidR="00533811" w:rsidRPr="00AF12C7" w:rsidRDefault="00533811" w:rsidP="00581325">
      <w:pPr>
        <w:spacing w:after="0" w:line="360" w:lineRule="auto"/>
        <w:jc w:val="both"/>
        <w:rPr>
          <w:rFonts w:ascii="Times New Roman" w:hAnsi="Times New Roman" w:cs="Times New Roman"/>
          <w:color w:val="auto"/>
          <w:sz w:val="24"/>
          <w:szCs w:val="24"/>
        </w:rPr>
      </w:pPr>
      <w:r w:rsidRPr="00AF12C7">
        <w:rPr>
          <w:rFonts w:ascii="Times New Roman" w:hAnsi="Times New Roman" w:cs="Times New Roman"/>
          <w:i/>
          <w:color w:val="auto"/>
          <w:sz w:val="24"/>
          <w:szCs w:val="24"/>
        </w:rPr>
        <w:t>Participantes.</w:t>
      </w:r>
      <w:r w:rsidR="00467B9C" w:rsidRPr="00AF12C7">
        <w:rPr>
          <w:rFonts w:ascii="Times New Roman" w:hAnsi="Times New Roman" w:cs="Times New Roman"/>
          <w:color w:val="auto"/>
          <w:sz w:val="24"/>
          <w:szCs w:val="24"/>
        </w:rPr>
        <w:t xml:space="preserve"> La muestra de estudio estuvo conformada por </w:t>
      </w:r>
      <w:r w:rsidR="00680FAB" w:rsidRPr="00AF12C7">
        <w:rPr>
          <w:rFonts w:ascii="Times New Roman" w:hAnsi="Times New Roman" w:cs="Times New Roman"/>
          <w:color w:val="auto"/>
          <w:sz w:val="24"/>
          <w:szCs w:val="24"/>
        </w:rPr>
        <w:t>521</w:t>
      </w:r>
      <w:r w:rsidR="00467B9C" w:rsidRPr="00AF12C7">
        <w:rPr>
          <w:rFonts w:ascii="Times New Roman" w:hAnsi="Times New Roman" w:cs="Times New Roman"/>
          <w:color w:val="auto"/>
          <w:sz w:val="24"/>
          <w:szCs w:val="24"/>
        </w:rPr>
        <w:t xml:space="preserve"> adolescentes estudiantes de la carrera de Psicología de la UMSNH.  El 26.</w:t>
      </w:r>
      <w:r w:rsidR="00680FAB" w:rsidRPr="00AF12C7">
        <w:rPr>
          <w:rFonts w:ascii="Times New Roman" w:hAnsi="Times New Roman" w:cs="Times New Roman"/>
          <w:color w:val="auto"/>
          <w:sz w:val="24"/>
          <w:szCs w:val="24"/>
        </w:rPr>
        <w:t>1% son hombres y el 73.9</w:t>
      </w:r>
      <w:r w:rsidR="00467B9C" w:rsidRPr="00AF12C7">
        <w:rPr>
          <w:rFonts w:ascii="Times New Roman" w:hAnsi="Times New Roman" w:cs="Times New Roman"/>
          <w:color w:val="auto"/>
          <w:sz w:val="24"/>
          <w:szCs w:val="24"/>
        </w:rPr>
        <w:t xml:space="preserve">% mujeres. La edad promedio es de </w:t>
      </w:r>
      <w:r w:rsidR="00001688" w:rsidRPr="00AF12C7">
        <w:rPr>
          <w:rFonts w:ascii="Times New Roman" w:hAnsi="Times New Roman" w:cs="Times New Roman"/>
          <w:color w:val="auto"/>
          <w:sz w:val="24"/>
          <w:szCs w:val="24"/>
        </w:rPr>
        <w:t xml:space="preserve">18.8 años, considerando a </w:t>
      </w:r>
      <w:r w:rsidR="00467B9C" w:rsidRPr="00AF12C7">
        <w:rPr>
          <w:rFonts w:ascii="Times New Roman" w:hAnsi="Times New Roman" w:cs="Times New Roman"/>
          <w:color w:val="auto"/>
          <w:sz w:val="24"/>
          <w:szCs w:val="24"/>
        </w:rPr>
        <w:t>los participantes</w:t>
      </w:r>
      <w:r w:rsidR="00001688" w:rsidRPr="00AF12C7">
        <w:rPr>
          <w:rFonts w:ascii="Times New Roman" w:hAnsi="Times New Roman" w:cs="Times New Roman"/>
          <w:color w:val="auto"/>
          <w:sz w:val="24"/>
          <w:szCs w:val="24"/>
        </w:rPr>
        <w:t xml:space="preserve"> d</w:t>
      </w:r>
      <w:r w:rsidR="00467B9C" w:rsidRPr="00AF12C7">
        <w:rPr>
          <w:rFonts w:ascii="Times New Roman" w:hAnsi="Times New Roman" w:cs="Times New Roman"/>
          <w:color w:val="auto"/>
          <w:sz w:val="24"/>
          <w:szCs w:val="24"/>
        </w:rPr>
        <w:t xml:space="preserve">el presente estudio como adolescentes tardíos.  </w:t>
      </w:r>
    </w:p>
    <w:p w:rsidR="00001688" w:rsidRPr="00AF12C7" w:rsidRDefault="00001688" w:rsidP="00581325">
      <w:pPr>
        <w:spacing w:after="0" w:line="360" w:lineRule="auto"/>
        <w:jc w:val="both"/>
        <w:rPr>
          <w:rFonts w:ascii="Times New Roman" w:hAnsi="Times New Roman" w:cs="Times New Roman"/>
          <w:color w:val="auto"/>
          <w:sz w:val="24"/>
          <w:szCs w:val="24"/>
        </w:rPr>
      </w:pPr>
    </w:p>
    <w:p w:rsidR="00052C9E" w:rsidRPr="00AF12C7" w:rsidRDefault="00A336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i/>
          <w:color w:val="auto"/>
          <w:sz w:val="24"/>
          <w:szCs w:val="24"/>
        </w:rPr>
        <w:t xml:space="preserve">Instrumento. </w:t>
      </w:r>
      <w:r w:rsidRPr="00AF12C7">
        <w:rPr>
          <w:rFonts w:ascii="Times New Roman" w:hAnsi="Times New Roman" w:cs="Times New Roman"/>
          <w:color w:val="auto"/>
          <w:sz w:val="24"/>
          <w:szCs w:val="24"/>
        </w:rPr>
        <w:t xml:space="preserve">Fue utilizada la </w:t>
      </w:r>
      <w:r w:rsidR="00052C9E" w:rsidRPr="00AF12C7">
        <w:rPr>
          <w:rFonts w:ascii="Times New Roman" w:hAnsi="Times New Roman" w:cs="Times New Roman"/>
          <w:color w:val="auto"/>
          <w:sz w:val="24"/>
          <w:szCs w:val="24"/>
        </w:rPr>
        <w:t>Escala de Procrastinación Académica (EPA) de Busko</w:t>
      </w:r>
      <w:r w:rsidR="007F00A4" w:rsidRPr="00AF12C7">
        <w:rPr>
          <w:rFonts w:ascii="Times New Roman" w:hAnsi="Times New Roman" w:cs="Times New Roman"/>
          <w:color w:val="auto"/>
          <w:sz w:val="24"/>
          <w:szCs w:val="24"/>
        </w:rPr>
        <w:t xml:space="preserve"> </w:t>
      </w:r>
      <w:r w:rsidR="00052C9E" w:rsidRPr="00AF12C7">
        <w:rPr>
          <w:rFonts w:ascii="Times New Roman" w:hAnsi="Times New Roman" w:cs="Times New Roman"/>
          <w:color w:val="auto"/>
          <w:sz w:val="24"/>
          <w:szCs w:val="24"/>
        </w:rPr>
        <w:t>adaptada por Álvarez (2010)</w:t>
      </w:r>
      <w:r w:rsidR="007F00A4" w:rsidRPr="00AF12C7">
        <w:rPr>
          <w:rFonts w:ascii="Times New Roman" w:hAnsi="Times New Roman" w:cs="Times New Roman"/>
          <w:color w:val="auto"/>
          <w:sz w:val="24"/>
          <w:szCs w:val="24"/>
        </w:rPr>
        <w:t xml:space="preserve"> y por Domínguez, Villegas y Centeno (2014)</w:t>
      </w:r>
      <w:r w:rsidR="00052C9E" w:rsidRPr="00AF12C7">
        <w:rPr>
          <w:rFonts w:ascii="Times New Roman" w:hAnsi="Times New Roman" w:cs="Times New Roman"/>
          <w:color w:val="auto"/>
          <w:sz w:val="24"/>
          <w:szCs w:val="24"/>
        </w:rPr>
        <w:t>. Consta de 1</w:t>
      </w:r>
      <w:r w:rsidR="007F00A4" w:rsidRPr="00AF12C7">
        <w:rPr>
          <w:rFonts w:ascii="Times New Roman" w:hAnsi="Times New Roman" w:cs="Times New Roman"/>
          <w:color w:val="auto"/>
          <w:sz w:val="24"/>
          <w:szCs w:val="24"/>
        </w:rPr>
        <w:t>2</w:t>
      </w:r>
      <w:r w:rsidR="00052C9E" w:rsidRPr="00AF12C7">
        <w:rPr>
          <w:rFonts w:ascii="Times New Roman" w:hAnsi="Times New Roman" w:cs="Times New Roman"/>
          <w:color w:val="auto"/>
          <w:sz w:val="24"/>
          <w:szCs w:val="24"/>
        </w:rPr>
        <w:t xml:space="preserve"> ítems con cinco opciones de respuesta (</w:t>
      </w:r>
      <w:r w:rsidR="00052C9E" w:rsidRPr="00AF12C7">
        <w:rPr>
          <w:rFonts w:ascii="Times New Roman" w:hAnsi="Times New Roman" w:cs="Times New Roman"/>
          <w:i/>
          <w:iCs/>
          <w:color w:val="auto"/>
          <w:sz w:val="24"/>
          <w:szCs w:val="24"/>
        </w:rPr>
        <w:t>Nunca, Pocas veces, A veces, Casi siempre y Siempre</w:t>
      </w:r>
      <w:r w:rsidR="00052C9E" w:rsidRPr="00AF12C7">
        <w:rPr>
          <w:rFonts w:ascii="Times New Roman" w:hAnsi="Times New Roman" w:cs="Times New Roman"/>
          <w:color w:val="auto"/>
          <w:sz w:val="24"/>
          <w:szCs w:val="24"/>
        </w:rPr>
        <w:t>), asignándole a cada pregunta la puntuación de 1 (</w:t>
      </w:r>
      <w:r w:rsidR="00052C9E" w:rsidRPr="00AF12C7">
        <w:rPr>
          <w:rFonts w:ascii="Times New Roman" w:hAnsi="Times New Roman" w:cs="Times New Roman"/>
          <w:i/>
          <w:iCs/>
          <w:color w:val="auto"/>
          <w:sz w:val="24"/>
          <w:szCs w:val="24"/>
        </w:rPr>
        <w:t>Nunca</w:t>
      </w:r>
      <w:r w:rsidR="00052C9E" w:rsidRPr="00AF12C7">
        <w:rPr>
          <w:rFonts w:ascii="Times New Roman" w:hAnsi="Times New Roman" w:cs="Times New Roman"/>
          <w:color w:val="auto"/>
          <w:sz w:val="24"/>
          <w:szCs w:val="24"/>
        </w:rPr>
        <w:t>) a 5 (</w:t>
      </w:r>
      <w:r w:rsidR="00052C9E" w:rsidRPr="00AF12C7">
        <w:rPr>
          <w:rFonts w:ascii="Times New Roman" w:hAnsi="Times New Roman" w:cs="Times New Roman"/>
          <w:i/>
          <w:iCs/>
          <w:color w:val="auto"/>
          <w:sz w:val="24"/>
          <w:szCs w:val="24"/>
        </w:rPr>
        <w:t>Siempre</w:t>
      </w:r>
      <w:r w:rsidR="00052C9E" w:rsidRPr="00AF12C7">
        <w:rPr>
          <w:rFonts w:ascii="Times New Roman" w:hAnsi="Times New Roman" w:cs="Times New Roman"/>
          <w:color w:val="auto"/>
          <w:sz w:val="24"/>
          <w:szCs w:val="24"/>
        </w:rPr>
        <w:t>). Las propiedades psicométricas en el estudio de adaptación en escolares indican una consistencia interna</w:t>
      </w:r>
      <w:r w:rsidR="007F00A4" w:rsidRPr="00AF12C7">
        <w:rPr>
          <w:rFonts w:ascii="Times New Roman" w:hAnsi="Times New Roman" w:cs="Times New Roman"/>
          <w:color w:val="auto"/>
          <w:sz w:val="24"/>
          <w:szCs w:val="24"/>
        </w:rPr>
        <w:t>.</w:t>
      </w:r>
      <w:r w:rsidR="00052C9E" w:rsidRPr="00AF12C7">
        <w:rPr>
          <w:rFonts w:ascii="Times New Roman" w:hAnsi="Times New Roman" w:cs="Times New Roman"/>
          <w:color w:val="auto"/>
          <w:sz w:val="24"/>
          <w:szCs w:val="24"/>
        </w:rPr>
        <w:t xml:space="preserve"> </w:t>
      </w:r>
      <w:r w:rsidR="007F00A4" w:rsidRPr="00AF12C7">
        <w:rPr>
          <w:rFonts w:ascii="Times New Roman" w:hAnsi="Times New Roman" w:cs="Times New Roman"/>
          <w:color w:val="auto"/>
          <w:sz w:val="24"/>
          <w:szCs w:val="24"/>
        </w:rPr>
        <w:t xml:space="preserve">La confiabilidad se estimó mediante el alfa de Cronbach obteniéndose .816 para la escala total; </w:t>
      </w:r>
      <w:r w:rsidR="007F00A4" w:rsidRPr="00AF12C7">
        <w:rPr>
          <w:rFonts w:ascii="Times New Roman" w:hAnsi="Times New Roman" w:cs="Times New Roman"/>
          <w:color w:val="auto"/>
          <w:sz w:val="24"/>
          <w:szCs w:val="24"/>
        </w:rPr>
        <w:lastRenderedPageBreak/>
        <w:t xml:space="preserve">.821 para el factor </w:t>
      </w:r>
      <w:r w:rsidR="007F00A4" w:rsidRPr="00AF12C7">
        <w:rPr>
          <w:rFonts w:ascii="Times New Roman" w:hAnsi="Times New Roman" w:cs="Times New Roman"/>
          <w:i/>
          <w:iCs/>
          <w:color w:val="auto"/>
          <w:sz w:val="24"/>
          <w:szCs w:val="24"/>
        </w:rPr>
        <w:t>Autorregulación académica</w:t>
      </w:r>
      <w:r w:rsidR="00981652" w:rsidRPr="00AF12C7">
        <w:rPr>
          <w:rFonts w:ascii="Times New Roman" w:hAnsi="Times New Roman" w:cs="Times New Roman"/>
          <w:iCs/>
          <w:color w:val="auto"/>
          <w:sz w:val="24"/>
          <w:szCs w:val="24"/>
        </w:rPr>
        <w:t xml:space="preserve"> cuyos reactivos son el 2,3,4,5,7,9,10,11 y 12</w:t>
      </w:r>
      <w:r w:rsidR="007F00A4" w:rsidRPr="00AF12C7">
        <w:rPr>
          <w:rFonts w:ascii="Times New Roman" w:hAnsi="Times New Roman" w:cs="Times New Roman"/>
          <w:i/>
          <w:iCs/>
          <w:color w:val="auto"/>
          <w:sz w:val="24"/>
          <w:szCs w:val="24"/>
        </w:rPr>
        <w:t xml:space="preserve">, </w:t>
      </w:r>
      <w:r w:rsidR="007F00A4" w:rsidRPr="00AF12C7">
        <w:rPr>
          <w:rFonts w:ascii="Times New Roman" w:hAnsi="Times New Roman" w:cs="Times New Roman"/>
          <w:color w:val="auto"/>
          <w:sz w:val="24"/>
          <w:szCs w:val="24"/>
        </w:rPr>
        <w:t xml:space="preserve">y .752 para el factor </w:t>
      </w:r>
      <w:r w:rsidR="007F00A4" w:rsidRPr="00AF12C7">
        <w:rPr>
          <w:rFonts w:ascii="Times New Roman" w:hAnsi="Times New Roman" w:cs="Times New Roman"/>
          <w:i/>
          <w:iCs/>
          <w:color w:val="auto"/>
          <w:sz w:val="24"/>
          <w:szCs w:val="24"/>
        </w:rPr>
        <w:t>Postergación de actividades</w:t>
      </w:r>
      <w:r w:rsidR="00981652" w:rsidRPr="00AF12C7">
        <w:rPr>
          <w:rFonts w:ascii="Times New Roman" w:hAnsi="Times New Roman" w:cs="Times New Roman"/>
          <w:i/>
          <w:iCs/>
          <w:color w:val="auto"/>
          <w:sz w:val="24"/>
          <w:szCs w:val="24"/>
        </w:rPr>
        <w:t xml:space="preserve"> </w:t>
      </w:r>
      <w:r w:rsidR="00981652" w:rsidRPr="00AF12C7">
        <w:rPr>
          <w:rFonts w:ascii="Times New Roman" w:hAnsi="Times New Roman" w:cs="Times New Roman"/>
          <w:iCs/>
          <w:color w:val="auto"/>
          <w:sz w:val="24"/>
          <w:szCs w:val="24"/>
        </w:rPr>
        <w:t>cuyos sus reactivos son 1,6 y 8</w:t>
      </w:r>
      <w:r w:rsidR="00981652" w:rsidRPr="00AF12C7">
        <w:rPr>
          <w:rFonts w:ascii="Times New Roman" w:hAnsi="Times New Roman" w:cs="Times New Roman"/>
          <w:i/>
          <w:iCs/>
          <w:color w:val="auto"/>
          <w:sz w:val="24"/>
          <w:szCs w:val="24"/>
        </w:rPr>
        <w:t xml:space="preserve"> </w:t>
      </w:r>
      <w:r w:rsidR="007F00A4" w:rsidRPr="00AF12C7">
        <w:rPr>
          <w:rFonts w:ascii="Times New Roman" w:hAnsi="Times New Roman" w:cs="Times New Roman"/>
          <w:color w:val="auto"/>
          <w:sz w:val="24"/>
          <w:szCs w:val="24"/>
        </w:rPr>
        <w:t>. Se concluye que la EPA cuenta con propiedades psicométricas adecuadas para seguir con estudios de validación utilizando otras estrategias, apoyando su uso como instrumento de evaluación de la procrastinación académica.</w:t>
      </w:r>
    </w:p>
    <w:p w:rsidR="00661D73" w:rsidRPr="00AF12C7" w:rsidRDefault="00661D73"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p w:rsidR="0094463D" w:rsidRPr="00AF12C7" w:rsidRDefault="0094463D"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En lo que concierne a la corrección de la escala, cabe precisar algunos aspectos: El Factor 1 (</w:t>
      </w:r>
      <w:r w:rsidRPr="00AF12C7">
        <w:rPr>
          <w:rFonts w:ascii="Times New Roman" w:hAnsi="Times New Roman" w:cs="Times New Roman"/>
          <w:i/>
          <w:iCs/>
          <w:color w:val="auto"/>
          <w:sz w:val="24"/>
          <w:szCs w:val="24"/>
        </w:rPr>
        <w:t>Autorregulación académica</w:t>
      </w:r>
      <w:r w:rsidRPr="00AF12C7">
        <w:rPr>
          <w:rFonts w:ascii="Times New Roman" w:hAnsi="Times New Roman" w:cs="Times New Roman"/>
          <w:color w:val="auto"/>
          <w:sz w:val="24"/>
          <w:szCs w:val="24"/>
        </w:rPr>
        <w:t>), al corregirse en escala invertida, mientras más alto es el puntaje, la autorregulación es menor. En cuanto al Factor 2 (</w:t>
      </w:r>
      <w:r w:rsidRPr="00AF12C7">
        <w:rPr>
          <w:rFonts w:ascii="Times New Roman" w:hAnsi="Times New Roman" w:cs="Times New Roman"/>
          <w:i/>
          <w:iCs/>
          <w:color w:val="auto"/>
          <w:sz w:val="24"/>
          <w:szCs w:val="24"/>
        </w:rPr>
        <w:t>Postergación de Actividades</w:t>
      </w:r>
      <w:r w:rsidRPr="00AF12C7">
        <w:rPr>
          <w:rFonts w:ascii="Times New Roman" w:hAnsi="Times New Roman" w:cs="Times New Roman"/>
          <w:color w:val="auto"/>
          <w:sz w:val="24"/>
          <w:szCs w:val="24"/>
        </w:rPr>
        <w:t>), mientras más puntúe la persona, mayor es su tendencia a postergar.</w:t>
      </w:r>
    </w:p>
    <w:p w:rsidR="007F00A4" w:rsidRPr="00AF12C7" w:rsidRDefault="007F00A4" w:rsidP="00581325">
      <w:pPr>
        <w:suppressAutoHyphens w:val="0"/>
        <w:autoSpaceDE w:val="0"/>
        <w:autoSpaceDN w:val="0"/>
        <w:adjustRightInd w:val="0"/>
        <w:spacing w:after="0" w:line="360" w:lineRule="auto"/>
        <w:jc w:val="both"/>
        <w:rPr>
          <w:rFonts w:ascii="Times New Roman" w:hAnsi="Times New Roman" w:cs="Times New Roman"/>
          <w:i/>
          <w:color w:val="auto"/>
          <w:sz w:val="24"/>
          <w:szCs w:val="24"/>
        </w:rPr>
      </w:pPr>
    </w:p>
    <w:p w:rsidR="00533811" w:rsidRPr="00AF12C7" w:rsidRDefault="00533811" w:rsidP="00581325">
      <w:pPr>
        <w:spacing w:after="0" w:line="360" w:lineRule="auto"/>
        <w:jc w:val="both"/>
        <w:rPr>
          <w:rFonts w:ascii="Times New Roman" w:hAnsi="Times New Roman" w:cs="Times New Roman"/>
          <w:color w:val="auto"/>
          <w:sz w:val="24"/>
          <w:szCs w:val="24"/>
        </w:rPr>
      </w:pPr>
      <w:r w:rsidRPr="00AF12C7">
        <w:rPr>
          <w:rFonts w:ascii="Times New Roman" w:hAnsi="Times New Roman" w:cs="Times New Roman"/>
          <w:i/>
          <w:color w:val="auto"/>
          <w:sz w:val="24"/>
          <w:szCs w:val="24"/>
        </w:rPr>
        <w:t>Procedimiento.</w:t>
      </w:r>
      <w:r w:rsidR="00052C9E" w:rsidRPr="00AF12C7">
        <w:rPr>
          <w:rFonts w:ascii="Times New Roman" w:hAnsi="Times New Roman" w:cs="Times New Roman"/>
          <w:color w:val="auto"/>
          <w:sz w:val="24"/>
          <w:szCs w:val="24"/>
        </w:rPr>
        <w:t xml:space="preserve"> Para llevar a cabo el proceso, en la primera fase, los instrumentos fueron aplicados a los adolescentes durante el segundo semestre de la carrera; La aplicación de los instrumentos fue de manera colectiva dentro del aula de clases. Para el análisis de los datos se emplearon las pruebas </w:t>
      </w:r>
      <w:r w:rsidR="00DE162E" w:rsidRPr="00AF12C7">
        <w:rPr>
          <w:rFonts w:ascii="Times New Roman" w:hAnsi="Times New Roman" w:cs="Times New Roman"/>
          <w:color w:val="auto"/>
          <w:sz w:val="24"/>
          <w:szCs w:val="24"/>
        </w:rPr>
        <w:t>estadísticas t de Student, Anova</w:t>
      </w:r>
      <w:r w:rsidR="00052C9E" w:rsidRPr="00AF12C7">
        <w:rPr>
          <w:rFonts w:ascii="Times New Roman" w:hAnsi="Times New Roman" w:cs="Times New Roman"/>
          <w:color w:val="auto"/>
          <w:sz w:val="24"/>
          <w:szCs w:val="24"/>
        </w:rPr>
        <w:t xml:space="preserve"> y Coeficiente de correlación de Pearson.</w:t>
      </w:r>
    </w:p>
    <w:p w:rsidR="00533811" w:rsidRPr="00AF12C7" w:rsidRDefault="00533811" w:rsidP="00581325">
      <w:pPr>
        <w:spacing w:after="0" w:line="360" w:lineRule="auto"/>
        <w:jc w:val="both"/>
        <w:rPr>
          <w:rFonts w:ascii="Times New Roman" w:hAnsi="Times New Roman" w:cs="Times New Roman"/>
          <w:color w:val="auto"/>
          <w:sz w:val="24"/>
          <w:szCs w:val="24"/>
        </w:rPr>
      </w:pPr>
    </w:p>
    <w:p w:rsidR="00533811" w:rsidRPr="00AF12C7" w:rsidRDefault="00533811" w:rsidP="00581325">
      <w:pPr>
        <w:spacing w:after="0" w:line="360" w:lineRule="auto"/>
        <w:jc w:val="both"/>
        <w:rPr>
          <w:rFonts w:ascii="Times New Roman" w:hAnsi="Times New Roman" w:cs="Times New Roman"/>
          <w:b/>
          <w:color w:val="auto"/>
          <w:sz w:val="24"/>
          <w:szCs w:val="24"/>
        </w:rPr>
      </w:pPr>
      <w:r w:rsidRPr="00AF12C7">
        <w:rPr>
          <w:rFonts w:ascii="Times New Roman" w:hAnsi="Times New Roman" w:cs="Times New Roman"/>
          <w:b/>
          <w:color w:val="auto"/>
          <w:sz w:val="24"/>
          <w:szCs w:val="24"/>
        </w:rPr>
        <w:t xml:space="preserve">RESULTADOS </w:t>
      </w:r>
    </w:p>
    <w:p w:rsidR="00A0058F" w:rsidRPr="00AF12C7" w:rsidRDefault="00A0058F"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 xml:space="preserve">La confiabilidad de cada subescala se estimó mediante el alfa de Cronbach, obteniéndose un indicador de .822 para el factor </w:t>
      </w:r>
      <w:r w:rsidRPr="00AF12C7">
        <w:rPr>
          <w:rFonts w:ascii="Times New Roman" w:hAnsi="Times New Roman" w:cs="Times New Roman"/>
          <w:i/>
          <w:iCs/>
          <w:color w:val="auto"/>
          <w:sz w:val="24"/>
          <w:szCs w:val="24"/>
        </w:rPr>
        <w:t xml:space="preserve">Autorregulación académica, </w:t>
      </w:r>
      <w:r w:rsidRPr="00AF12C7">
        <w:rPr>
          <w:rFonts w:ascii="Times New Roman" w:hAnsi="Times New Roman" w:cs="Times New Roman"/>
          <w:color w:val="auto"/>
          <w:sz w:val="24"/>
          <w:szCs w:val="24"/>
        </w:rPr>
        <w:t xml:space="preserve">y de .669 para el factor </w:t>
      </w:r>
      <w:r w:rsidRPr="00AF12C7">
        <w:rPr>
          <w:rFonts w:ascii="Times New Roman" w:hAnsi="Times New Roman" w:cs="Times New Roman"/>
          <w:i/>
          <w:iCs/>
          <w:color w:val="auto"/>
          <w:sz w:val="24"/>
          <w:szCs w:val="24"/>
        </w:rPr>
        <w:t>Postergación de actividades</w:t>
      </w:r>
      <w:r w:rsidRPr="00AF12C7">
        <w:rPr>
          <w:rFonts w:ascii="Times New Roman" w:hAnsi="Times New Roman" w:cs="Times New Roman"/>
          <w:color w:val="auto"/>
          <w:sz w:val="24"/>
          <w:szCs w:val="24"/>
        </w:rPr>
        <w:t>.</w:t>
      </w:r>
    </w:p>
    <w:p w:rsidR="00601343" w:rsidRPr="00AF12C7" w:rsidRDefault="00601343"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p w:rsidR="00601343" w:rsidRPr="00AF12C7" w:rsidRDefault="00601343"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Como se puede observar las mujeres</w:t>
      </w:r>
      <w:r w:rsidR="00D1077F" w:rsidRPr="00AF12C7">
        <w:rPr>
          <w:rFonts w:ascii="Times New Roman" w:hAnsi="Times New Roman" w:cs="Times New Roman"/>
          <w:color w:val="auto"/>
          <w:sz w:val="24"/>
          <w:szCs w:val="24"/>
        </w:rPr>
        <w:t xml:space="preserve"> (52.3%)</w:t>
      </w:r>
      <w:r w:rsidRPr="00AF12C7">
        <w:rPr>
          <w:rFonts w:ascii="Times New Roman" w:hAnsi="Times New Roman" w:cs="Times New Roman"/>
          <w:color w:val="auto"/>
          <w:sz w:val="24"/>
          <w:szCs w:val="24"/>
        </w:rPr>
        <w:t xml:space="preserve"> obtuvieron mayor porcentaje en la categoría de a veces</w:t>
      </w:r>
      <w:r w:rsidR="00661D73" w:rsidRPr="00AF12C7">
        <w:rPr>
          <w:rFonts w:ascii="Times New Roman" w:hAnsi="Times New Roman" w:cs="Times New Roman"/>
          <w:color w:val="auto"/>
          <w:sz w:val="24"/>
          <w:szCs w:val="24"/>
        </w:rPr>
        <w:t>,</w:t>
      </w:r>
      <w:r w:rsidR="00D1077F" w:rsidRPr="00AF12C7">
        <w:rPr>
          <w:rFonts w:ascii="Times New Roman" w:hAnsi="Times New Roman" w:cs="Times New Roman"/>
          <w:color w:val="auto"/>
          <w:sz w:val="24"/>
          <w:szCs w:val="24"/>
        </w:rPr>
        <w:t xml:space="preserve"> </w:t>
      </w:r>
      <w:r w:rsidRPr="00AF12C7">
        <w:rPr>
          <w:rFonts w:ascii="Times New Roman" w:hAnsi="Times New Roman" w:cs="Times New Roman"/>
          <w:color w:val="auto"/>
          <w:sz w:val="24"/>
          <w:szCs w:val="24"/>
        </w:rPr>
        <w:t>lo que quiere decir que en ocasiones postergan las actividades académicas a diferencia de los hombres</w:t>
      </w:r>
      <w:r w:rsidR="005262A2" w:rsidRPr="00AF12C7">
        <w:rPr>
          <w:rFonts w:ascii="Times New Roman" w:hAnsi="Times New Roman" w:cs="Times New Roman"/>
          <w:color w:val="auto"/>
          <w:sz w:val="24"/>
          <w:szCs w:val="24"/>
        </w:rPr>
        <w:t xml:space="preserve"> </w:t>
      </w:r>
      <w:r w:rsidR="00D1077F" w:rsidRPr="00AF12C7">
        <w:rPr>
          <w:rFonts w:ascii="Times New Roman" w:hAnsi="Times New Roman" w:cs="Times New Roman"/>
          <w:color w:val="auto"/>
          <w:sz w:val="24"/>
          <w:szCs w:val="24"/>
        </w:rPr>
        <w:t>(47.1%)</w:t>
      </w:r>
      <w:r w:rsidRPr="00AF12C7">
        <w:rPr>
          <w:rFonts w:ascii="Times New Roman" w:hAnsi="Times New Roman" w:cs="Times New Roman"/>
          <w:color w:val="auto"/>
          <w:sz w:val="24"/>
          <w:szCs w:val="24"/>
        </w:rPr>
        <w:t>, pero ellos obtuvieron mayor porcentaje en comparación con las mujeres</w:t>
      </w:r>
      <w:r w:rsidR="005262A2" w:rsidRPr="00AF12C7">
        <w:rPr>
          <w:rFonts w:ascii="Times New Roman" w:hAnsi="Times New Roman" w:cs="Times New Roman"/>
          <w:color w:val="auto"/>
          <w:sz w:val="24"/>
          <w:szCs w:val="24"/>
        </w:rPr>
        <w:t xml:space="preserve"> </w:t>
      </w:r>
      <w:r w:rsidRPr="00AF12C7">
        <w:rPr>
          <w:rFonts w:ascii="Times New Roman" w:hAnsi="Times New Roman" w:cs="Times New Roman"/>
          <w:color w:val="auto"/>
          <w:sz w:val="24"/>
          <w:szCs w:val="24"/>
        </w:rPr>
        <w:t>en la categoría de casi siempre</w:t>
      </w:r>
      <w:r w:rsidR="005262A2" w:rsidRPr="00AF12C7">
        <w:rPr>
          <w:rFonts w:ascii="Times New Roman" w:hAnsi="Times New Roman" w:cs="Times New Roman"/>
          <w:color w:val="auto"/>
          <w:sz w:val="24"/>
          <w:szCs w:val="24"/>
        </w:rPr>
        <w:t xml:space="preserve"> (25.6%) </w:t>
      </w:r>
      <w:r w:rsidRPr="00AF12C7">
        <w:rPr>
          <w:rFonts w:ascii="Times New Roman" w:hAnsi="Times New Roman" w:cs="Times New Roman"/>
          <w:color w:val="auto"/>
          <w:sz w:val="24"/>
          <w:szCs w:val="24"/>
        </w:rPr>
        <w:t>y siempre</w:t>
      </w:r>
      <w:r w:rsidR="00D1077F" w:rsidRPr="00AF12C7">
        <w:rPr>
          <w:rFonts w:ascii="Times New Roman" w:hAnsi="Times New Roman" w:cs="Times New Roman"/>
          <w:color w:val="auto"/>
          <w:sz w:val="24"/>
          <w:szCs w:val="24"/>
        </w:rPr>
        <w:t xml:space="preserve"> </w:t>
      </w:r>
      <w:r w:rsidR="005262A2" w:rsidRPr="00AF12C7">
        <w:rPr>
          <w:rFonts w:ascii="Times New Roman" w:hAnsi="Times New Roman" w:cs="Times New Roman"/>
          <w:color w:val="auto"/>
          <w:sz w:val="24"/>
          <w:szCs w:val="24"/>
        </w:rPr>
        <w:t>(2.3)</w:t>
      </w:r>
      <w:r w:rsidR="00E84C73" w:rsidRPr="00AF12C7">
        <w:rPr>
          <w:rFonts w:ascii="Times New Roman" w:hAnsi="Times New Roman" w:cs="Times New Roman"/>
          <w:color w:val="auto"/>
          <w:sz w:val="24"/>
          <w:szCs w:val="24"/>
        </w:rPr>
        <w:t xml:space="preserve"> indicando con ello que los hombres postergan más en este tipo de actividades </w:t>
      </w:r>
      <w:r w:rsidR="00D1077F" w:rsidRPr="00AF12C7">
        <w:rPr>
          <w:rFonts w:ascii="Times New Roman" w:hAnsi="Times New Roman" w:cs="Times New Roman"/>
          <w:color w:val="auto"/>
          <w:sz w:val="24"/>
          <w:szCs w:val="24"/>
        </w:rPr>
        <w:t>(figura 1)</w:t>
      </w:r>
      <w:r w:rsidRPr="00AF12C7">
        <w:rPr>
          <w:rFonts w:ascii="Times New Roman" w:hAnsi="Times New Roman" w:cs="Times New Roman"/>
          <w:color w:val="auto"/>
          <w:sz w:val="24"/>
          <w:szCs w:val="24"/>
        </w:rPr>
        <w:t>.</w:t>
      </w:r>
    </w:p>
    <w:p w:rsidR="00382783" w:rsidRPr="00AF12C7" w:rsidRDefault="00382783" w:rsidP="00750416">
      <w:pPr>
        <w:suppressAutoHyphens w:val="0"/>
        <w:autoSpaceDE w:val="0"/>
        <w:autoSpaceDN w:val="0"/>
        <w:adjustRightInd w:val="0"/>
        <w:spacing w:after="0" w:line="360" w:lineRule="auto"/>
        <w:jc w:val="center"/>
        <w:rPr>
          <w:rFonts w:ascii="Times New Roman" w:hAnsi="Times New Roman" w:cs="Times New Roman"/>
          <w:color w:val="auto"/>
          <w:sz w:val="24"/>
          <w:szCs w:val="24"/>
        </w:rPr>
      </w:pPr>
      <w:r w:rsidRPr="00AF12C7">
        <w:rPr>
          <w:rFonts w:ascii="Times New Roman" w:hAnsi="Times New Roman" w:cs="Times New Roman"/>
          <w:noProof/>
          <w:color w:val="auto"/>
          <w:sz w:val="24"/>
          <w:szCs w:val="24"/>
          <w:lang w:eastAsia="es-MX"/>
        </w:rPr>
        <w:lastRenderedPageBreak/>
        <w:drawing>
          <wp:inline distT="0" distB="0" distL="0" distR="0" wp14:anchorId="64A7F3E6" wp14:editId="0BA9095B">
            <wp:extent cx="5612130" cy="3169285"/>
            <wp:effectExtent l="0" t="0" r="762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F6B11" w:rsidRPr="00AF12C7" w:rsidRDefault="00D1077F" w:rsidP="00750416">
      <w:pPr>
        <w:suppressAutoHyphens w:val="0"/>
        <w:autoSpaceDE w:val="0"/>
        <w:autoSpaceDN w:val="0"/>
        <w:adjustRightInd w:val="0"/>
        <w:spacing w:after="0" w:line="360" w:lineRule="auto"/>
        <w:jc w:val="center"/>
        <w:rPr>
          <w:rFonts w:ascii="Times New Roman" w:hAnsi="Times New Roman" w:cs="Times New Roman"/>
          <w:color w:val="auto"/>
          <w:sz w:val="24"/>
          <w:szCs w:val="24"/>
        </w:rPr>
      </w:pPr>
      <w:r w:rsidRPr="00750416">
        <w:rPr>
          <w:rFonts w:ascii="Times New Roman" w:hAnsi="Times New Roman" w:cs="Times New Roman"/>
          <w:b/>
          <w:color w:val="auto"/>
          <w:sz w:val="24"/>
          <w:szCs w:val="24"/>
        </w:rPr>
        <w:t>Figura 1</w:t>
      </w:r>
      <w:r w:rsidRPr="00AF12C7">
        <w:rPr>
          <w:rFonts w:ascii="Times New Roman" w:hAnsi="Times New Roman" w:cs="Times New Roman"/>
          <w:color w:val="auto"/>
          <w:sz w:val="24"/>
          <w:szCs w:val="24"/>
        </w:rPr>
        <w:t xml:space="preserve"> categorías de postergación de actividades académicas</w:t>
      </w:r>
    </w:p>
    <w:p w:rsidR="00525DCD" w:rsidRPr="00AF12C7" w:rsidRDefault="00525DCD" w:rsidP="00581325">
      <w:pPr>
        <w:suppressAutoHyphens w:val="0"/>
        <w:spacing w:after="0" w:line="360" w:lineRule="auto"/>
        <w:jc w:val="both"/>
        <w:rPr>
          <w:rFonts w:ascii="Times New Roman" w:hAnsi="Times New Roman" w:cs="Times New Roman"/>
          <w:color w:val="auto"/>
          <w:sz w:val="24"/>
          <w:szCs w:val="24"/>
        </w:rPr>
      </w:pPr>
    </w:p>
    <w:p w:rsidR="007A1C2B" w:rsidRPr="00AF12C7" w:rsidRDefault="008C3C02" w:rsidP="00581325">
      <w:pPr>
        <w:suppressAutoHyphens w:val="0"/>
        <w:autoSpaceDE w:val="0"/>
        <w:autoSpaceDN w:val="0"/>
        <w:adjustRightInd w:val="0"/>
        <w:spacing w:after="0" w:line="360" w:lineRule="auto"/>
        <w:jc w:val="both"/>
        <w:rPr>
          <w:rFonts w:ascii="Times New Roman" w:eastAsia="Times New Roman" w:hAnsi="Times New Roman" w:cs="Times New Roman"/>
          <w:color w:val="auto"/>
          <w:sz w:val="24"/>
          <w:szCs w:val="24"/>
          <w:lang w:eastAsia="es-MX"/>
        </w:rPr>
      </w:pPr>
      <w:r w:rsidRPr="00AF12C7">
        <w:rPr>
          <w:rFonts w:ascii="Times New Roman" w:hAnsi="Times New Roman" w:cs="Times New Roman"/>
          <w:color w:val="auto"/>
          <w:sz w:val="24"/>
          <w:szCs w:val="24"/>
        </w:rPr>
        <w:t xml:space="preserve">Lo que respecta a la </w:t>
      </w:r>
      <w:r w:rsidR="00525DCD" w:rsidRPr="00AF12C7">
        <w:rPr>
          <w:rFonts w:ascii="Times New Roman" w:hAnsi="Times New Roman" w:cs="Times New Roman"/>
          <w:color w:val="auto"/>
          <w:sz w:val="24"/>
          <w:szCs w:val="24"/>
        </w:rPr>
        <w:t xml:space="preserve">autorregulación académica </w:t>
      </w:r>
      <w:r w:rsidRPr="00AF12C7">
        <w:rPr>
          <w:rFonts w:ascii="Times New Roman" w:hAnsi="Times New Roman" w:cs="Times New Roman"/>
          <w:color w:val="auto"/>
          <w:sz w:val="24"/>
          <w:szCs w:val="24"/>
        </w:rPr>
        <w:t xml:space="preserve">las mujeres </w:t>
      </w:r>
      <w:r w:rsidR="008A3946" w:rsidRPr="00AF12C7">
        <w:rPr>
          <w:rFonts w:ascii="Times New Roman" w:hAnsi="Times New Roman" w:cs="Times New Roman"/>
          <w:color w:val="auto"/>
          <w:sz w:val="24"/>
          <w:szCs w:val="24"/>
        </w:rPr>
        <w:t xml:space="preserve">(54.1%) </w:t>
      </w:r>
      <w:r w:rsidRPr="00AF12C7">
        <w:rPr>
          <w:rFonts w:ascii="Times New Roman" w:hAnsi="Times New Roman" w:cs="Times New Roman"/>
          <w:color w:val="auto"/>
          <w:sz w:val="24"/>
          <w:szCs w:val="24"/>
        </w:rPr>
        <w:t xml:space="preserve">obtuvieron </w:t>
      </w:r>
      <w:r w:rsidR="008A3946" w:rsidRPr="00AF12C7">
        <w:rPr>
          <w:rFonts w:ascii="Times New Roman" w:hAnsi="Times New Roman" w:cs="Times New Roman"/>
          <w:color w:val="auto"/>
          <w:sz w:val="24"/>
          <w:szCs w:val="24"/>
        </w:rPr>
        <w:t>un mayor porcentaje en la categoría casi siempre en comp</w:t>
      </w:r>
      <w:r w:rsidR="0008365F" w:rsidRPr="00AF12C7">
        <w:rPr>
          <w:rFonts w:ascii="Times New Roman" w:hAnsi="Times New Roman" w:cs="Times New Roman"/>
          <w:color w:val="auto"/>
          <w:sz w:val="24"/>
          <w:szCs w:val="24"/>
        </w:rPr>
        <w:t xml:space="preserve">aración con los hombres (51.5%), pero </w:t>
      </w:r>
      <w:r w:rsidR="00FC6A19" w:rsidRPr="00AF12C7">
        <w:rPr>
          <w:rFonts w:ascii="Times New Roman" w:hAnsi="Times New Roman" w:cs="Times New Roman"/>
          <w:color w:val="auto"/>
          <w:sz w:val="24"/>
          <w:szCs w:val="24"/>
        </w:rPr>
        <w:t>en la categoría de a veces los hombres (33.8%) presentan un porcentaje mayor que las mujeres (26.2%)</w:t>
      </w:r>
      <w:r w:rsidR="006D71D7" w:rsidRPr="00AF12C7">
        <w:rPr>
          <w:rFonts w:ascii="Times New Roman" w:hAnsi="Times New Roman" w:cs="Times New Roman"/>
          <w:color w:val="auto"/>
          <w:sz w:val="24"/>
          <w:szCs w:val="24"/>
        </w:rPr>
        <w:t xml:space="preserve"> (</w:t>
      </w:r>
      <w:r w:rsidR="00AC21BF" w:rsidRPr="00AF12C7">
        <w:rPr>
          <w:rFonts w:ascii="Times New Roman" w:hAnsi="Times New Roman" w:cs="Times New Roman"/>
          <w:color w:val="auto"/>
          <w:sz w:val="24"/>
          <w:szCs w:val="24"/>
        </w:rPr>
        <w:t>Figura</w:t>
      </w:r>
      <w:r w:rsidR="006D71D7" w:rsidRPr="00AF12C7">
        <w:rPr>
          <w:rFonts w:ascii="Times New Roman" w:hAnsi="Times New Roman" w:cs="Times New Roman"/>
          <w:color w:val="auto"/>
          <w:sz w:val="24"/>
          <w:szCs w:val="24"/>
        </w:rPr>
        <w:t xml:space="preserve"> 2)</w:t>
      </w:r>
      <w:r w:rsidR="00FC6A19" w:rsidRPr="00AF12C7">
        <w:rPr>
          <w:rFonts w:ascii="Times New Roman" w:hAnsi="Times New Roman" w:cs="Times New Roman"/>
          <w:color w:val="auto"/>
          <w:sz w:val="24"/>
          <w:szCs w:val="24"/>
        </w:rPr>
        <w:t>. Puede</w:t>
      </w:r>
      <w:r w:rsidR="007A1C2B" w:rsidRPr="00AF12C7">
        <w:rPr>
          <w:rFonts w:ascii="Times New Roman" w:eastAsia="Times New Roman" w:hAnsi="Times New Roman" w:cs="Times New Roman"/>
          <w:color w:val="auto"/>
          <w:sz w:val="24"/>
          <w:szCs w:val="24"/>
          <w:lang w:eastAsia="es-MX"/>
        </w:rPr>
        <w:t xml:space="preserve"> </w:t>
      </w:r>
      <w:r w:rsidR="00FC6A19" w:rsidRPr="00AF12C7">
        <w:rPr>
          <w:rFonts w:ascii="Times New Roman" w:eastAsia="Times New Roman" w:hAnsi="Times New Roman" w:cs="Times New Roman"/>
          <w:color w:val="auto"/>
          <w:sz w:val="24"/>
          <w:szCs w:val="24"/>
          <w:lang w:eastAsia="es-MX"/>
        </w:rPr>
        <w:t>verse como un  proceso activo en el cual los estudiantes implantan</w:t>
      </w:r>
      <w:r w:rsidR="007A1C2B" w:rsidRPr="00AF12C7">
        <w:rPr>
          <w:rFonts w:ascii="Times New Roman" w:eastAsia="Times New Roman" w:hAnsi="Times New Roman" w:cs="Times New Roman"/>
          <w:color w:val="auto"/>
          <w:sz w:val="24"/>
          <w:szCs w:val="24"/>
          <w:lang w:eastAsia="es-MX"/>
        </w:rPr>
        <w:t xml:space="preserve"> sus objetivos </w:t>
      </w:r>
      <w:r w:rsidR="00FC6A19" w:rsidRPr="00AF12C7">
        <w:rPr>
          <w:rFonts w:ascii="Times New Roman" w:eastAsia="Times New Roman" w:hAnsi="Times New Roman" w:cs="Times New Roman"/>
          <w:color w:val="auto"/>
          <w:sz w:val="24"/>
          <w:szCs w:val="24"/>
          <w:lang w:eastAsia="es-MX"/>
        </w:rPr>
        <w:t>primordiales</w:t>
      </w:r>
      <w:r w:rsidR="007A1C2B" w:rsidRPr="00AF12C7">
        <w:rPr>
          <w:rFonts w:ascii="Times New Roman" w:eastAsia="Times New Roman" w:hAnsi="Times New Roman" w:cs="Times New Roman"/>
          <w:color w:val="auto"/>
          <w:sz w:val="24"/>
          <w:szCs w:val="24"/>
          <w:lang w:eastAsia="es-MX"/>
        </w:rPr>
        <w:t xml:space="preserve"> de aprendizaje y </w:t>
      </w:r>
      <w:r w:rsidR="00FC6A19" w:rsidRPr="00AF12C7">
        <w:rPr>
          <w:rFonts w:ascii="Times New Roman" w:eastAsia="Times New Roman" w:hAnsi="Times New Roman" w:cs="Times New Roman"/>
          <w:color w:val="auto"/>
          <w:sz w:val="24"/>
          <w:szCs w:val="24"/>
          <w:lang w:eastAsia="es-MX"/>
        </w:rPr>
        <w:t xml:space="preserve">durante </w:t>
      </w:r>
      <w:r w:rsidR="007A1C2B" w:rsidRPr="00AF12C7">
        <w:rPr>
          <w:rFonts w:ascii="Times New Roman" w:eastAsia="Times New Roman" w:hAnsi="Times New Roman" w:cs="Times New Roman"/>
          <w:color w:val="auto"/>
          <w:sz w:val="24"/>
          <w:szCs w:val="24"/>
          <w:lang w:eastAsia="es-MX"/>
        </w:rPr>
        <w:t>este,</w:t>
      </w:r>
      <w:r w:rsidR="00FC6A19" w:rsidRPr="00AF12C7">
        <w:rPr>
          <w:rFonts w:ascii="Times New Roman" w:eastAsia="Times New Roman" w:hAnsi="Times New Roman" w:cs="Times New Roman"/>
          <w:color w:val="auto"/>
          <w:sz w:val="24"/>
          <w:szCs w:val="24"/>
          <w:lang w:eastAsia="es-MX"/>
        </w:rPr>
        <w:t xml:space="preserve"> intentan</w:t>
      </w:r>
      <w:r w:rsidR="007A1C2B" w:rsidRPr="00AF12C7">
        <w:rPr>
          <w:rFonts w:ascii="Times New Roman" w:eastAsia="Times New Roman" w:hAnsi="Times New Roman" w:cs="Times New Roman"/>
          <w:color w:val="auto"/>
          <w:sz w:val="24"/>
          <w:szCs w:val="24"/>
          <w:lang w:eastAsia="es-MX"/>
        </w:rPr>
        <w:t xml:space="preserve"> conocer, controlar y regular sus </w:t>
      </w:r>
      <w:r w:rsidR="00FC6A19" w:rsidRPr="00AF12C7">
        <w:rPr>
          <w:rFonts w:ascii="Times New Roman" w:eastAsia="Times New Roman" w:hAnsi="Times New Roman" w:cs="Times New Roman"/>
          <w:color w:val="auto"/>
          <w:sz w:val="24"/>
          <w:szCs w:val="24"/>
          <w:lang w:eastAsia="es-MX"/>
        </w:rPr>
        <w:t>comportamientos motivaciones y cogniciones para alcanzar sus metas</w:t>
      </w:r>
      <w:r w:rsidR="007A1C2B" w:rsidRPr="00AF12C7">
        <w:rPr>
          <w:rFonts w:ascii="Times New Roman" w:eastAsia="Times New Roman" w:hAnsi="Times New Roman" w:cs="Times New Roman"/>
          <w:color w:val="auto"/>
          <w:sz w:val="24"/>
          <w:szCs w:val="24"/>
          <w:lang w:eastAsia="es-MX"/>
        </w:rPr>
        <w:t xml:space="preserve"> (Valle et al., 2008), lo cual quiere decir que el aspecto más importante a considerar en los procras</w:t>
      </w:r>
      <w:r w:rsidR="006D71D7" w:rsidRPr="00AF12C7">
        <w:rPr>
          <w:rFonts w:ascii="Times New Roman" w:eastAsia="Times New Roman" w:hAnsi="Times New Roman" w:cs="Times New Roman"/>
          <w:color w:val="auto"/>
          <w:sz w:val="24"/>
          <w:szCs w:val="24"/>
          <w:lang w:eastAsia="es-MX"/>
        </w:rPr>
        <w:t>tinadores es su autorregulación.</w:t>
      </w:r>
    </w:p>
    <w:p w:rsidR="006F6B11" w:rsidRPr="00AF12C7" w:rsidRDefault="006F6B11" w:rsidP="00750416">
      <w:pPr>
        <w:suppressAutoHyphens w:val="0"/>
        <w:autoSpaceDE w:val="0"/>
        <w:autoSpaceDN w:val="0"/>
        <w:adjustRightInd w:val="0"/>
        <w:spacing w:after="0" w:line="360" w:lineRule="auto"/>
        <w:jc w:val="center"/>
        <w:rPr>
          <w:rFonts w:ascii="Times New Roman" w:hAnsi="Times New Roman" w:cs="Times New Roman"/>
          <w:color w:val="auto"/>
          <w:sz w:val="24"/>
          <w:szCs w:val="24"/>
        </w:rPr>
      </w:pPr>
      <w:r w:rsidRPr="00AF12C7">
        <w:rPr>
          <w:rFonts w:ascii="Times New Roman" w:hAnsi="Times New Roman" w:cs="Times New Roman"/>
          <w:noProof/>
          <w:color w:val="auto"/>
          <w:sz w:val="24"/>
          <w:szCs w:val="24"/>
          <w:lang w:eastAsia="es-MX"/>
        </w:rPr>
        <w:lastRenderedPageBreak/>
        <w:drawing>
          <wp:inline distT="0" distB="0" distL="0" distR="0" wp14:anchorId="1E4A9CC5" wp14:editId="05B5B226">
            <wp:extent cx="5612130" cy="3169285"/>
            <wp:effectExtent l="0" t="0" r="7620" b="1206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12DBA" w:rsidRPr="00AF12C7" w:rsidRDefault="00F12DBA" w:rsidP="00750416">
      <w:pPr>
        <w:suppressAutoHyphens w:val="0"/>
        <w:autoSpaceDE w:val="0"/>
        <w:autoSpaceDN w:val="0"/>
        <w:adjustRightInd w:val="0"/>
        <w:spacing w:after="0" w:line="360" w:lineRule="auto"/>
        <w:jc w:val="center"/>
        <w:rPr>
          <w:rFonts w:ascii="Times New Roman" w:hAnsi="Times New Roman" w:cs="Times New Roman"/>
          <w:color w:val="auto"/>
          <w:sz w:val="24"/>
          <w:szCs w:val="24"/>
        </w:rPr>
      </w:pPr>
      <w:r w:rsidRPr="00750416">
        <w:rPr>
          <w:rFonts w:ascii="Times New Roman" w:hAnsi="Times New Roman" w:cs="Times New Roman"/>
          <w:b/>
          <w:color w:val="auto"/>
          <w:sz w:val="24"/>
          <w:szCs w:val="24"/>
        </w:rPr>
        <w:t>Figura 2</w:t>
      </w:r>
      <w:r w:rsidRPr="00AF12C7">
        <w:rPr>
          <w:rFonts w:ascii="Times New Roman" w:hAnsi="Times New Roman" w:cs="Times New Roman"/>
          <w:color w:val="auto"/>
          <w:sz w:val="24"/>
          <w:szCs w:val="24"/>
        </w:rPr>
        <w:t xml:space="preserve"> categorías de autorregulación académica.</w:t>
      </w:r>
    </w:p>
    <w:p w:rsidR="00E21A6E" w:rsidRPr="00AF12C7" w:rsidRDefault="00E21A6E"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p w:rsidR="00E21A6E" w:rsidRPr="00AF12C7" w:rsidRDefault="00E21A6E"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También se puede ver que en la variable autorregulación académica en estudiantes que trabajan y no trabajan no existen diferencias significativas (t= -.386, p=.700), como se puede ver en la figura 3 en la cual se muestran las medias de ambos grupos.</w:t>
      </w:r>
    </w:p>
    <w:p w:rsidR="006F6B11" w:rsidRPr="00AF12C7" w:rsidRDefault="006F6B11" w:rsidP="00750416">
      <w:pPr>
        <w:suppressAutoHyphens w:val="0"/>
        <w:autoSpaceDE w:val="0"/>
        <w:autoSpaceDN w:val="0"/>
        <w:adjustRightInd w:val="0"/>
        <w:spacing w:after="0" w:line="360" w:lineRule="auto"/>
        <w:jc w:val="center"/>
        <w:rPr>
          <w:rFonts w:ascii="Times New Roman" w:hAnsi="Times New Roman" w:cs="Times New Roman"/>
          <w:color w:val="auto"/>
          <w:sz w:val="24"/>
          <w:szCs w:val="24"/>
        </w:rPr>
      </w:pPr>
      <w:r w:rsidRPr="00AF12C7">
        <w:rPr>
          <w:rFonts w:ascii="Times New Roman" w:hAnsi="Times New Roman" w:cs="Times New Roman"/>
          <w:noProof/>
          <w:color w:val="auto"/>
          <w:sz w:val="24"/>
          <w:szCs w:val="24"/>
          <w:lang w:eastAsia="es-MX"/>
        </w:rPr>
        <w:drawing>
          <wp:inline distT="0" distB="0" distL="0" distR="0" wp14:anchorId="2FF9B8C7" wp14:editId="1B4F48B4">
            <wp:extent cx="4572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13CEC" w:rsidRPr="00AF12C7" w:rsidRDefault="00313CEC" w:rsidP="00750416">
      <w:pPr>
        <w:suppressAutoHyphens w:val="0"/>
        <w:autoSpaceDE w:val="0"/>
        <w:autoSpaceDN w:val="0"/>
        <w:adjustRightInd w:val="0"/>
        <w:spacing w:after="0" w:line="360" w:lineRule="auto"/>
        <w:jc w:val="center"/>
        <w:rPr>
          <w:rFonts w:ascii="Times New Roman" w:hAnsi="Times New Roman" w:cs="Times New Roman"/>
          <w:color w:val="auto"/>
          <w:sz w:val="24"/>
          <w:szCs w:val="24"/>
        </w:rPr>
      </w:pPr>
      <w:r w:rsidRPr="00750416">
        <w:rPr>
          <w:rFonts w:ascii="Times New Roman" w:hAnsi="Times New Roman" w:cs="Times New Roman"/>
          <w:b/>
          <w:color w:val="auto"/>
          <w:sz w:val="24"/>
          <w:szCs w:val="24"/>
        </w:rPr>
        <w:t>Figura 3</w:t>
      </w:r>
      <w:r w:rsidRPr="00AF12C7">
        <w:rPr>
          <w:rFonts w:ascii="Times New Roman" w:hAnsi="Times New Roman" w:cs="Times New Roman"/>
          <w:color w:val="auto"/>
          <w:sz w:val="24"/>
          <w:szCs w:val="24"/>
        </w:rPr>
        <w:t xml:space="preserve"> Autorregulación en adolescentes que si trabajan y no trabajan</w:t>
      </w:r>
    </w:p>
    <w:p w:rsidR="006F6B11" w:rsidRPr="00AF12C7" w:rsidRDefault="006F6B11"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p w:rsidR="001F51B8" w:rsidRPr="00AF12C7" w:rsidRDefault="001F51B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lastRenderedPageBreak/>
        <w:t>En este mismo sentido, pero en lo que respecta a la variable postergación de actividades también se puede observar en la figura 4 con las medias que no existen diferencias significativas  (t=-.677,</w:t>
      </w:r>
      <w:r w:rsidR="00130E06" w:rsidRPr="00AF12C7">
        <w:rPr>
          <w:rFonts w:ascii="Times New Roman" w:hAnsi="Times New Roman" w:cs="Times New Roman"/>
          <w:color w:val="auto"/>
          <w:sz w:val="24"/>
          <w:szCs w:val="24"/>
        </w:rPr>
        <w:t xml:space="preserve"> </w:t>
      </w:r>
      <w:r w:rsidRPr="00AF12C7">
        <w:rPr>
          <w:rFonts w:ascii="Times New Roman" w:hAnsi="Times New Roman" w:cs="Times New Roman"/>
          <w:color w:val="auto"/>
          <w:sz w:val="24"/>
          <w:szCs w:val="24"/>
        </w:rPr>
        <w:t>p=.499) en dicha variable independiente de si trabajan o no.</w:t>
      </w:r>
    </w:p>
    <w:p w:rsidR="006F6B11" w:rsidRPr="00AF12C7" w:rsidRDefault="006F6B11" w:rsidP="00750416">
      <w:pPr>
        <w:suppressAutoHyphens w:val="0"/>
        <w:autoSpaceDE w:val="0"/>
        <w:autoSpaceDN w:val="0"/>
        <w:adjustRightInd w:val="0"/>
        <w:spacing w:after="0" w:line="360" w:lineRule="auto"/>
        <w:jc w:val="center"/>
        <w:rPr>
          <w:rFonts w:ascii="Times New Roman" w:hAnsi="Times New Roman" w:cs="Times New Roman"/>
          <w:color w:val="auto"/>
          <w:sz w:val="24"/>
          <w:szCs w:val="24"/>
        </w:rPr>
      </w:pPr>
      <w:r w:rsidRPr="00AF12C7">
        <w:rPr>
          <w:rFonts w:ascii="Times New Roman" w:hAnsi="Times New Roman" w:cs="Times New Roman"/>
          <w:noProof/>
          <w:color w:val="auto"/>
          <w:sz w:val="24"/>
          <w:szCs w:val="24"/>
          <w:lang w:eastAsia="es-MX"/>
        </w:rPr>
        <w:drawing>
          <wp:inline distT="0" distB="0" distL="0" distR="0" wp14:anchorId="16DD7465" wp14:editId="165AFF92">
            <wp:extent cx="45720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01343" w:rsidRPr="00AF12C7" w:rsidRDefault="00A40126" w:rsidP="00750416">
      <w:pPr>
        <w:suppressAutoHyphens w:val="0"/>
        <w:autoSpaceDE w:val="0"/>
        <w:autoSpaceDN w:val="0"/>
        <w:adjustRightInd w:val="0"/>
        <w:spacing w:after="0" w:line="360" w:lineRule="auto"/>
        <w:jc w:val="center"/>
        <w:rPr>
          <w:rFonts w:ascii="Times New Roman" w:hAnsi="Times New Roman" w:cs="Times New Roman"/>
          <w:color w:val="auto"/>
          <w:sz w:val="24"/>
          <w:szCs w:val="24"/>
        </w:rPr>
      </w:pPr>
      <w:r w:rsidRPr="00750416">
        <w:rPr>
          <w:rFonts w:ascii="Times New Roman" w:hAnsi="Times New Roman" w:cs="Times New Roman"/>
          <w:b/>
          <w:color w:val="auto"/>
          <w:sz w:val="24"/>
          <w:szCs w:val="24"/>
        </w:rPr>
        <w:t>Figura 4</w:t>
      </w:r>
      <w:r w:rsidRPr="00AF12C7">
        <w:rPr>
          <w:rFonts w:ascii="Times New Roman" w:hAnsi="Times New Roman" w:cs="Times New Roman"/>
          <w:color w:val="auto"/>
          <w:sz w:val="24"/>
          <w:szCs w:val="24"/>
        </w:rPr>
        <w:t xml:space="preserve"> Postergación en estudiantes que trabajan y no</w:t>
      </w:r>
    </w:p>
    <w:p w:rsidR="00972788" w:rsidRPr="00AF12C7" w:rsidRDefault="0097278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p w:rsidR="00A40126" w:rsidRDefault="007B5323"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 xml:space="preserve">Se llevó a cabo un análisis comparativo por variables contextuales utilizando prueba t independiente. Particularmente en relación al tipo de alumno que son en la escuela, es decir, si son alumnos regulares considerando a los alumnos que van al corriente en sus asignaturas sin deber o haber recursado alguna, y alumnos irregulares considero a aquel estudiante que este  recursando alguna asignatura y que no esté al corriente con las mismas de acuerdo al semestre que </w:t>
      </w:r>
      <w:r w:rsidR="004D3D98" w:rsidRPr="00AF12C7">
        <w:rPr>
          <w:rFonts w:ascii="Times New Roman" w:hAnsi="Times New Roman" w:cs="Times New Roman"/>
          <w:color w:val="auto"/>
          <w:sz w:val="24"/>
          <w:szCs w:val="24"/>
        </w:rPr>
        <w:t>está</w:t>
      </w:r>
      <w:r w:rsidRPr="00AF12C7">
        <w:rPr>
          <w:rFonts w:ascii="Times New Roman" w:hAnsi="Times New Roman" w:cs="Times New Roman"/>
          <w:color w:val="auto"/>
          <w:sz w:val="24"/>
          <w:szCs w:val="24"/>
        </w:rPr>
        <w:t xml:space="preserve"> inscrito.</w:t>
      </w:r>
      <w:r w:rsidR="004D3D98" w:rsidRPr="00AF12C7">
        <w:rPr>
          <w:rFonts w:ascii="Times New Roman" w:hAnsi="Times New Roman" w:cs="Times New Roman"/>
          <w:color w:val="auto"/>
          <w:sz w:val="24"/>
          <w:szCs w:val="24"/>
        </w:rPr>
        <w:t xml:space="preserve"> Como se observa en la tabla 1, los estudiantes irregulares cuentan con  mayor autorregulación académica y postergación de actividades. Por lo que claramente se observa que si existen diferencias estadísticamente significativas </w:t>
      </w:r>
      <w:r w:rsidR="001549AE" w:rsidRPr="00AF12C7">
        <w:rPr>
          <w:rFonts w:ascii="Times New Roman" w:hAnsi="Times New Roman" w:cs="Times New Roman"/>
          <w:color w:val="auto"/>
          <w:sz w:val="24"/>
          <w:szCs w:val="24"/>
        </w:rPr>
        <w:t xml:space="preserve">en para dichas variables lo cual permite pensar que el ser alumno regular e irregular si influye en la procrastinación académica. </w:t>
      </w:r>
    </w:p>
    <w:p w:rsidR="00750416" w:rsidRDefault="00750416"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p w:rsidR="00750416" w:rsidRDefault="00750416"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p w:rsidR="00750416" w:rsidRDefault="00750416"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p w:rsidR="00750416" w:rsidRDefault="00750416"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p w:rsidR="00750416" w:rsidRPr="00AF12C7" w:rsidRDefault="00750416"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b/>
          <w:color w:val="auto"/>
          <w:sz w:val="24"/>
          <w:szCs w:val="24"/>
        </w:rPr>
      </w:pPr>
    </w:p>
    <w:p w:rsidR="004D3D98" w:rsidRPr="00AF12C7" w:rsidRDefault="004D3D98" w:rsidP="00750416">
      <w:pPr>
        <w:suppressAutoHyphens w:val="0"/>
        <w:autoSpaceDE w:val="0"/>
        <w:autoSpaceDN w:val="0"/>
        <w:adjustRightInd w:val="0"/>
        <w:spacing w:after="0" w:line="360" w:lineRule="auto"/>
        <w:jc w:val="center"/>
        <w:rPr>
          <w:rFonts w:ascii="Times New Roman" w:hAnsi="Times New Roman" w:cs="Times New Roman"/>
          <w:b/>
          <w:color w:val="auto"/>
          <w:sz w:val="24"/>
          <w:szCs w:val="24"/>
        </w:rPr>
      </w:pPr>
      <w:r w:rsidRPr="00AF12C7">
        <w:rPr>
          <w:rFonts w:ascii="Times New Roman" w:hAnsi="Times New Roman" w:cs="Times New Roman"/>
          <w:b/>
          <w:color w:val="auto"/>
          <w:sz w:val="24"/>
          <w:szCs w:val="24"/>
        </w:rPr>
        <w:lastRenderedPageBreak/>
        <w:t xml:space="preserve">Tabla 1 </w:t>
      </w:r>
      <w:r w:rsidRPr="00750416">
        <w:rPr>
          <w:rFonts w:ascii="Times New Roman" w:hAnsi="Times New Roman" w:cs="Times New Roman"/>
          <w:color w:val="auto"/>
          <w:sz w:val="24"/>
          <w:szCs w:val="24"/>
        </w:rPr>
        <w:t>Diferencias por tipo de estudiante</w:t>
      </w:r>
    </w:p>
    <w:tbl>
      <w:tblPr>
        <w:tblStyle w:val="Tablaconcuadrcula"/>
        <w:tblW w:w="896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1080"/>
        <w:gridCol w:w="979"/>
        <w:gridCol w:w="1094"/>
        <w:gridCol w:w="980"/>
        <w:gridCol w:w="953"/>
        <w:gridCol w:w="1011"/>
      </w:tblGrid>
      <w:tr w:rsidR="00EB15A7" w:rsidRPr="00AF12C7" w:rsidTr="004D3D98">
        <w:tc>
          <w:tcPr>
            <w:tcW w:w="2869" w:type="dxa"/>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tc>
        <w:tc>
          <w:tcPr>
            <w:tcW w:w="1080" w:type="dxa"/>
            <w:tcBorders>
              <w:top w:val="single" w:sz="4" w:space="0" w:color="auto"/>
              <w:bottom w:val="single" w:sz="4" w:space="0" w:color="auto"/>
            </w:tcBorders>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Regular</w:t>
            </w:r>
          </w:p>
        </w:tc>
        <w:tc>
          <w:tcPr>
            <w:tcW w:w="979" w:type="dxa"/>
            <w:tcBorders>
              <w:top w:val="single" w:sz="4" w:space="0" w:color="auto"/>
              <w:bottom w:val="single" w:sz="4" w:space="0" w:color="auto"/>
            </w:tcBorders>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tc>
        <w:tc>
          <w:tcPr>
            <w:tcW w:w="1094" w:type="dxa"/>
            <w:tcBorders>
              <w:top w:val="single" w:sz="4" w:space="0" w:color="auto"/>
              <w:bottom w:val="single" w:sz="4" w:space="0" w:color="auto"/>
            </w:tcBorders>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Irregular</w:t>
            </w:r>
          </w:p>
        </w:tc>
        <w:tc>
          <w:tcPr>
            <w:tcW w:w="980" w:type="dxa"/>
            <w:tcBorders>
              <w:top w:val="single" w:sz="4" w:space="0" w:color="auto"/>
              <w:bottom w:val="single" w:sz="4" w:space="0" w:color="auto"/>
            </w:tcBorders>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tc>
        <w:tc>
          <w:tcPr>
            <w:tcW w:w="953" w:type="dxa"/>
            <w:tcBorders>
              <w:top w:val="single" w:sz="4" w:space="0" w:color="auto"/>
              <w:bottom w:val="single" w:sz="4" w:space="0" w:color="auto"/>
            </w:tcBorders>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tc>
        <w:tc>
          <w:tcPr>
            <w:tcW w:w="1011" w:type="dxa"/>
            <w:tcBorders>
              <w:top w:val="single" w:sz="4" w:space="0" w:color="auto"/>
              <w:bottom w:val="single" w:sz="4" w:space="0" w:color="auto"/>
            </w:tcBorders>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tc>
      </w:tr>
      <w:tr w:rsidR="00EB15A7" w:rsidRPr="00AF12C7" w:rsidTr="004D3D98">
        <w:tc>
          <w:tcPr>
            <w:tcW w:w="2869" w:type="dxa"/>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tc>
        <w:tc>
          <w:tcPr>
            <w:tcW w:w="1080" w:type="dxa"/>
            <w:tcBorders>
              <w:top w:val="single" w:sz="4" w:space="0" w:color="auto"/>
              <w:bottom w:val="single" w:sz="4" w:space="0" w:color="auto"/>
            </w:tcBorders>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N</w:t>
            </w:r>
          </w:p>
        </w:tc>
        <w:tc>
          <w:tcPr>
            <w:tcW w:w="979" w:type="dxa"/>
            <w:tcBorders>
              <w:top w:val="single" w:sz="4" w:space="0" w:color="auto"/>
              <w:bottom w:val="single" w:sz="4" w:space="0" w:color="auto"/>
            </w:tcBorders>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M</w:t>
            </w:r>
          </w:p>
        </w:tc>
        <w:tc>
          <w:tcPr>
            <w:tcW w:w="1094" w:type="dxa"/>
            <w:tcBorders>
              <w:top w:val="single" w:sz="4" w:space="0" w:color="auto"/>
              <w:bottom w:val="single" w:sz="4" w:space="0" w:color="auto"/>
            </w:tcBorders>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N</w:t>
            </w:r>
          </w:p>
        </w:tc>
        <w:tc>
          <w:tcPr>
            <w:tcW w:w="980" w:type="dxa"/>
            <w:tcBorders>
              <w:top w:val="single" w:sz="4" w:space="0" w:color="auto"/>
              <w:bottom w:val="single" w:sz="4" w:space="0" w:color="auto"/>
            </w:tcBorders>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M</w:t>
            </w:r>
          </w:p>
        </w:tc>
        <w:tc>
          <w:tcPr>
            <w:tcW w:w="953" w:type="dxa"/>
            <w:tcBorders>
              <w:top w:val="single" w:sz="4" w:space="0" w:color="auto"/>
              <w:bottom w:val="single" w:sz="4" w:space="0" w:color="auto"/>
            </w:tcBorders>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t</w:t>
            </w:r>
          </w:p>
        </w:tc>
        <w:tc>
          <w:tcPr>
            <w:tcW w:w="1011" w:type="dxa"/>
            <w:tcBorders>
              <w:top w:val="single" w:sz="4" w:space="0" w:color="auto"/>
              <w:bottom w:val="single" w:sz="4" w:space="0" w:color="auto"/>
            </w:tcBorders>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Sig.</w:t>
            </w:r>
          </w:p>
        </w:tc>
      </w:tr>
      <w:tr w:rsidR="00EB15A7" w:rsidRPr="00AF12C7" w:rsidTr="004D3D98">
        <w:tc>
          <w:tcPr>
            <w:tcW w:w="2869" w:type="dxa"/>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Autorregulación académica</w:t>
            </w:r>
          </w:p>
        </w:tc>
        <w:tc>
          <w:tcPr>
            <w:tcW w:w="1080" w:type="dxa"/>
            <w:tcBorders>
              <w:top w:val="single" w:sz="4" w:space="0" w:color="auto"/>
            </w:tcBorders>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492</w:t>
            </w:r>
          </w:p>
        </w:tc>
        <w:tc>
          <w:tcPr>
            <w:tcW w:w="979" w:type="dxa"/>
            <w:tcBorders>
              <w:top w:val="single" w:sz="4" w:space="0" w:color="auto"/>
            </w:tcBorders>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20.44</w:t>
            </w:r>
          </w:p>
        </w:tc>
        <w:tc>
          <w:tcPr>
            <w:tcW w:w="1094" w:type="dxa"/>
            <w:tcBorders>
              <w:top w:val="single" w:sz="4" w:space="0" w:color="auto"/>
            </w:tcBorders>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30</w:t>
            </w:r>
          </w:p>
        </w:tc>
        <w:tc>
          <w:tcPr>
            <w:tcW w:w="980" w:type="dxa"/>
            <w:tcBorders>
              <w:top w:val="single" w:sz="4" w:space="0" w:color="auto"/>
            </w:tcBorders>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24.03</w:t>
            </w:r>
          </w:p>
        </w:tc>
        <w:tc>
          <w:tcPr>
            <w:tcW w:w="953" w:type="dxa"/>
            <w:tcBorders>
              <w:top w:val="single" w:sz="4" w:space="0" w:color="auto"/>
            </w:tcBorders>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-2.522</w:t>
            </w:r>
          </w:p>
        </w:tc>
        <w:tc>
          <w:tcPr>
            <w:tcW w:w="1011" w:type="dxa"/>
            <w:tcBorders>
              <w:top w:val="single" w:sz="4" w:space="0" w:color="auto"/>
            </w:tcBorders>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.012</w:t>
            </w:r>
          </w:p>
        </w:tc>
      </w:tr>
      <w:tr w:rsidR="004D3D98" w:rsidRPr="00AF12C7" w:rsidTr="004D3D98">
        <w:tc>
          <w:tcPr>
            <w:tcW w:w="2869" w:type="dxa"/>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Postergación de actividades</w:t>
            </w:r>
          </w:p>
        </w:tc>
        <w:tc>
          <w:tcPr>
            <w:tcW w:w="1080" w:type="dxa"/>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492</w:t>
            </w:r>
          </w:p>
        </w:tc>
        <w:tc>
          <w:tcPr>
            <w:tcW w:w="979" w:type="dxa"/>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8.33</w:t>
            </w:r>
          </w:p>
        </w:tc>
        <w:tc>
          <w:tcPr>
            <w:tcW w:w="1094" w:type="dxa"/>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30</w:t>
            </w:r>
          </w:p>
        </w:tc>
        <w:tc>
          <w:tcPr>
            <w:tcW w:w="980" w:type="dxa"/>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9.37</w:t>
            </w:r>
          </w:p>
        </w:tc>
        <w:tc>
          <w:tcPr>
            <w:tcW w:w="953" w:type="dxa"/>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-3.895</w:t>
            </w:r>
          </w:p>
        </w:tc>
        <w:tc>
          <w:tcPr>
            <w:tcW w:w="1011" w:type="dxa"/>
          </w:tcPr>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.000</w:t>
            </w:r>
          </w:p>
        </w:tc>
      </w:tr>
    </w:tbl>
    <w:p w:rsidR="004D3D98" w:rsidRPr="00AF12C7" w:rsidRDefault="004D3D9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p w:rsidR="004C6683" w:rsidRPr="00AF12C7" w:rsidRDefault="004C6683"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 xml:space="preserve">Por el nivel socioeconómico, es decir si consideran tener un  nivel  bajo, medio y alto no se encontraron diferencias significativas en lo que respecta a la autorregulación académica y postergación de actividades </w:t>
      </w:r>
      <w:r w:rsidR="007F024F" w:rsidRPr="00AF12C7">
        <w:rPr>
          <w:rFonts w:ascii="Times New Roman" w:hAnsi="Times New Roman" w:cs="Times New Roman"/>
          <w:color w:val="auto"/>
          <w:sz w:val="24"/>
          <w:szCs w:val="24"/>
        </w:rPr>
        <w:t>(Tabla 2).</w:t>
      </w:r>
    </w:p>
    <w:p w:rsidR="00583262" w:rsidRPr="00AF12C7" w:rsidRDefault="00583262"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p w:rsidR="007F024F" w:rsidRPr="00AF12C7" w:rsidRDefault="007F024F" w:rsidP="00750416">
      <w:pPr>
        <w:suppressAutoHyphens w:val="0"/>
        <w:autoSpaceDE w:val="0"/>
        <w:autoSpaceDN w:val="0"/>
        <w:adjustRightInd w:val="0"/>
        <w:spacing w:after="0" w:line="360" w:lineRule="auto"/>
        <w:jc w:val="center"/>
        <w:rPr>
          <w:rFonts w:ascii="Times New Roman" w:hAnsi="Times New Roman" w:cs="Times New Roman"/>
          <w:b/>
          <w:color w:val="auto"/>
          <w:sz w:val="24"/>
          <w:szCs w:val="24"/>
        </w:rPr>
      </w:pPr>
      <w:r w:rsidRPr="00AF12C7">
        <w:rPr>
          <w:rFonts w:ascii="Times New Roman" w:hAnsi="Times New Roman" w:cs="Times New Roman"/>
          <w:b/>
          <w:color w:val="auto"/>
          <w:sz w:val="24"/>
          <w:szCs w:val="24"/>
        </w:rPr>
        <w:t xml:space="preserve">Tabla 2 </w:t>
      </w:r>
      <w:r w:rsidRPr="00750416">
        <w:rPr>
          <w:rFonts w:ascii="Times New Roman" w:hAnsi="Times New Roman" w:cs="Times New Roman"/>
          <w:color w:val="auto"/>
          <w:sz w:val="24"/>
          <w:szCs w:val="24"/>
        </w:rPr>
        <w:t xml:space="preserve">Diferencias por </w:t>
      </w:r>
      <w:r w:rsidR="00F600A4" w:rsidRPr="00750416">
        <w:rPr>
          <w:rFonts w:ascii="Times New Roman" w:hAnsi="Times New Roman" w:cs="Times New Roman"/>
          <w:color w:val="auto"/>
          <w:sz w:val="24"/>
          <w:szCs w:val="24"/>
        </w:rPr>
        <w:t>nivel socioeconómico</w:t>
      </w:r>
    </w:p>
    <w:tbl>
      <w:tblPr>
        <w:tblStyle w:val="Tablaconcuadrcula"/>
        <w:tblW w:w="798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1080"/>
        <w:gridCol w:w="979"/>
        <w:gridCol w:w="1094"/>
        <w:gridCol w:w="953"/>
        <w:gridCol w:w="1011"/>
      </w:tblGrid>
      <w:tr w:rsidR="00EB15A7" w:rsidRPr="00AF12C7" w:rsidTr="007F024F">
        <w:tc>
          <w:tcPr>
            <w:tcW w:w="2869" w:type="dxa"/>
          </w:tcPr>
          <w:p w:rsidR="007F024F" w:rsidRPr="00AF12C7" w:rsidRDefault="007F024F"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tc>
        <w:tc>
          <w:tcPr>
            <w:tcW w:w="3153" w:type="dxa"/>
            <w:gridSpan w:val="3"/>
            <w:tcBorders>
              <w:top w:val="single" w:sz="4" w:space="0" w:color="auto"/>
              <w:bottom w:val="single" w:sz="4" w:space="0" w:color="auto"/>
            </w:tcBorders>
          </w:tcPr>
          <w:p w:rsidR="007F024F" w:rsidRPr="00AF12C7" w:rsidRDefault="007F024F" w:rsidP="00581325">
            <w:pPr>
              <w:suppressAutoHyphens w:val="0"/>
              <w:autoSpaceDE w:val="0"/>
              <w:autoSpaceDN w:val="0"/>
              <w:adjustRightInd w:val="0"/>
              <w:spacing w:after="0" w:line="360" w:lineRule="auto"/>
              <w:jc w:val="both"/>
              <w:rPr>
                <w:rFonts w:ascii="Times New Roman" w:hAnsi="Times New Roman" w:cs="Times New Roman"/>
                <w:b/>
                <w:color w:val="auto"/>
                <w:sz w:val="24"/>
                <w:szCs w:val="24"/>
              </w:rPr>
            </w:pPr>
            <w:r w:rsidRPr="00AF12C7">
              <w:rPr>
                <w:rFonts w:ascii="Times New Roman" w:hAnsi="Times New Roman" w:cs="Times New Roman"/>
                <w:b/>
                <w:color w:val="auto"/>
                <w:sz w:val="24"/>
                <w:szCs w:val="24"/>
              </w:rPr>
              <w:t>Medias</w:t>
            </w:r>
          </w:p>
        </w:tc>
        <w:tc>
          <w:tcPr>
            <w:tcW w:w="953" w:type="dxa"/>
            <w:tcBorders>
              <w:top w:val="single" w:sz="4" w:space="0" w:color="auto"/>
              <w:bottom w:val="single" w:sz="4" w:space="0" w:color="auto"/>
            </w:tcBorders>
          </w:tcPr>
          <w:p w:rsidR="007F024F" w:rsidRPr="00AF12C7" w:rsidRDefault="007F024F" w:rsidP="00581325">
            <w:pPr>
              <w:suppressAutoHyphens w:val="0"/>
              <w:autoSpaceDE w:val="0"/>
              <w:autoSpaceDN w:val="0"/>
              <w:adjustRightInd w:val="0"/>
              <w:spacing w:after="0" w:line="360" w:lineRule="auto"/>
              <w:jc w:val="both"/>
              <w:rPr>
                <w:rFonts w:ascii="Times New Roman" w:hAnsi="Times New Roman" w:cs="Times New Roman"/>
                <w:b/>
                <w:color w:val="auto"/>
                <w:sz w:val="24"/>
                <w:szCs w:val="24"/>
              </w:rPr>
            </w:pPr>
            <w:r w:rsidRPr="00AF12C7">
              <w:rPr>
                <w:rFonts w:ascii="Times New Roman" w:hAnsi="Times New Roman" w:cs="Times New Roman"/>
                <w:b/>
                <w:color w:val="auto"/>
                <w:sz w:val="24"/>
                <w:szCs w:val="24"/>
              </w:rPr>
              <w:t>Anova</w:t>
            </w:r>
          </w:p>
        </w:tc>
        <w:tc>
          <w:tcPr>
            <w:tcW w:w="1011" w:type="dxa"/>
            <w:tcBorders>
              <w:top w:val="single" w:sz="4" w:space="0" w:color="auto"/>
              <w:bottom w:val="single" w:sz="4" w:space="0" w:color="auto"/>
            </w:tcBorders>
          </w:tcPr>
          <w:p w:rsidR="007F024F" w:rsidRPr="00AF12C7" w:rsidRDefault="007F024F"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tc>
      </w:tr>
      <w:tr w:rsidR="00EB15A7" w:rsidRPr="00AF12C7" w:rsidTr="007F024F">
        <w:tc>
          <w:tcPr>
            <w:tcW w:w="2869" w:type="dxa"/>
          </w:tcPr>
          <w:p w:rsidR="007F024F" w:rsidRPr="00AF12C7" w:rsidRDefault="007F024F"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tc>
        <w:tc>
          <w:tcPr>
            <w:tcW w:w="1080" w:type="dxa"/>
            <w:tcBorders>
              <w:top w:val="single" w:sz="4" w:space="0" w:color="auto"/>
              <w:bottom w:val="single" w:sz="4" w:space="0" w:color="auto"/>
            </w:tcBorders>
          </w:tcPr>
          <w:p w:rsidR="007F024F" w:rsidRPr="00AF12C7" w:rsidRDefault="007F024F"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Bajo</w:t>
            </w:r>
          </w:p>
        </w:tc>
        <w:tc>
          <w:tcPr>
            <w:tcW w:w="979" w:type="dxa"/>
            <w:tcBorders>
              <w:top w:val="single" w:sz="4" w:space="0" w:color="auto"/>
              <w:bottom w:val="single" w:sz="4" w:space="0" w:color="auto"/>
            </w:tcBorders>
          </w:tcPr>
          <w:p w:rsidR="007F024F" w:rsidRPr="00AF12C7" w:rsidRDefault="007F024F"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Medio</w:t>
            </w:r>
          </w:p>
        </w:tc>
        <w:tc>
          <w:tcPr>
            <w:tcW w:w="1094" w:type="dxa"/>
            <w:tcBorders>
              <w:top w:val="single" w:sz="4" w:space="0" w:color="auto"/>
              <w:bottom w:val="single" w:sz="4" w:space="0" w:color="auto"/>
            </w:tcBorders>
          </w:tcPr>
          <w:p w:rsidR="007F024F" w:rsidRPr="00AF12C7" w:rsidRDefault="007F024F"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Alto</w:t>
            </w:r>
          </w:p>
        </w:tc>
        <w:tc>
          <w:tcPr>
            <w:tcW w:w="953" w:type="dxa"/>
            <w:tcBorders>
              <w:top w:val="single" w:sz="4" w:space="0" w:color="auto"/>
              <w:bottom w:val="single" w:sz="4" w:space="0" w:color="auto"/>
            </w:tcBorders>
          </w:tcPr>
          <w:p w:rsidR="007F024F" w:rsidRPr="00AF12C7" w:rsidRDefault="007F024F"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F</w:t>
            </w:r>
          </w:p>
        </w:tc>
        <w:tc>
          <w:tcPr>
            <w:tcW w:w="1011" w:type="dxa"/>
            <w:tcBorders>
              <w:top w:val="single" w:sz="4" w:space="0" w:color="auto"/>
              <w:bottom w:val="single" w:sz="4" w:space="0" w:color="auto"/>
            </w:tcBorders>
          </w:tcPr>
          <w:p w:rsidR="007F024F" w:rsidRPr="00AF12C7" w:rsidRDefault="007F024F"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Sig.</w:t>
            </w:r>
          </w:p>
        </w:tc>
      </w:tr>
      <w:tr w:rsidR="00EB15A7" w:rsidRPr="00AF12C7" w:rsidTr="007F024F">
        <w:tc>
          <w:tcPr>
            <w:tcW w:w="2869" w:type="dxa"/>
          </w:tcPr>
          <w:p w:rsidR="007F024F" w:rsidRPr="00AF12C7" w:rsidRDefault="007F024F"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Autorregulación académica</w:t>
            </w:r>
          </w:p>
        </w:tc>
        <w:tc>
          <w:tcPr>
            <w:tcW w:w="1080" w:type="dxa"/>
            <w:tcBorders>
              <w:top w:val="single" w:sz="4" w:space="0" w:color="auto"/>
            </w:tcBorders>
          </w:tcPr>
          <w:p w:rsidR="007F024F" w:rsidRPr="00AF12C7" w:rsidRDefault="00583262"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21.23</w:t>
            </w:r>
          </w:p>
        </w:tc>
        <w:tc>
          <w:tcPr>
            <w:tcW w:w="979" w:type="dxa"/>
            <w:tcBorders>
              <w:top w:val="single" w:sz="4" w:space="0" w:color="auto"/>
            </w:tcBorders>
          </w:tcPr>
          <w:p w:rsidR="007F024F" w:rsidRPr="00AF12C7" w:rsidRDefault="00583262"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20.56</w:t>
            </w:r>
          </w:p>
        </w:tc>
        <w:tc>
          <w:tcPr>
            <w:tcW w:w="1094" w:type="dxa"/>
            <w:tcBorders>
              <w:top w:val="single" w:sz="4" w:space="0" w:color="auto"/>
            </w:tcBorders>
          </w:tcPr>
          <w:p w:rsidR="007F024F" w:rsidRPr="00AF12C7" w:rsidRDefault="00583262"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24.00</w:t>
            </w:r>
          </w:p>
        </w:tc>
        <w:tc>
          <w:tcPr>
            <w:tcW w:w="953" w:type="dxa"/>
            <w:tcBorders>
              <w:top w:val="single" w:sz="4" w:space="0" w:color="auto"/>
            </w:tcBorders>
          </w:tcPr>
          <w:p w:rsidR="007F024F" w:rsidRPr="00AF12C7" w:rsidRDefault="00583262"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.977</w:t>
            </w:r>
          </w:p>
        </w:tc>
        <w:tc>
          <w:tcPr>
            <w:tcW w:w="1011" w:type="dxa"/>
            <w:tcBorders>
              <w:top w:val="single" w:sz="4" w:space="0" w:color="auto"/>
            </w:tcBorders>
          </w:tcPr>
          <w:p w:rsidR="007F024F" w:rsidRPr="00AF12C7" w:rsidRDefault="00583262"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.377</w:t>
            </w:r>
          </w:p>
        </w:tc>
      </w:tr>
      <w:tr w:rsidR="00583262" w:rsidRPr="00AF12C7" w:rsidTr="007F024F">
        <w:tc>
          <w:tcPr>
            <w:tcW w:w="2869" w:type="dxa"/>
          </w:tcPr>
          <w:p w:rsidR="00583262" w:rsidRPr="00AF12C7" w:rsidRDefault="00583262"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Postergación de actividades</w:t>
            </w:r>
          </w:p>
        </w:tc>
        <w:tc>
          <w:tcPr>
            <w:tcW w:w="1080" w:type="dxa"/>
          </w:tcPr>
          <w:p w:rsidR="00583262" w:rsidRPr="00AF12C7" w:rsidRDefault="00583262"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8.88</w:t>
            </w:r>
          </w:p>
        </w:tc>
        <w:tc>
          <w:tcPr>
            <w:tcW w:w="979" w:type="dxa"/>
          </w:tcPr>
          <w:p w:rsidR="00583262" w:rsidRPr="00AF12C7" w:rsidRDefault="00583262"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8.31</w:t>
            </w:r>
          </w:p>
        </w:tc>
        <w:tc>
          <w:tcPr>
            <w:tcW w:w="1094" w:type="dxa"/>
          </w:tcPr>
          <w:p w:rsidR="00583262" w:rsidRPr="00AF12C7" w:rsidRDefault="00583262"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9.5</w:t>
            </w:r>
          </w:p>
        </w:tc>
        <w:tc>
          <w:tcPr>
            <w:tcW w:w="953" w:type="dxa"/>
          </w:tcPr>
          <w:p w:rsidR="00583262" w:rsidRPr="00AF12C7" w:rsidRDefault="00583262"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2.159</w:t>
            </w:r>
          </w:p>
        </w:tc>
        <w:tc>
          <w:tcPr>
            <w:tcW w:w="1011" w:type="dxa"/>
          </w:tcPr>
          <w:p w:rsidR="00583262" w:rsidRPr="00AF12C7" w:rsidRDefault="00583262"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.117</w:t>
            </w:r>
          </w:p>
        </w:tc>
      </w:tr>
    </w:tbl>
    <w:p w:rsidR="007F024F" w:rsidRPr="00AF12C7" w:rsidRDefault="007F024F"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p w:rsidR="00DE162E" w:rsidRPr="00AF12C7" w:rsidRDefault="000D6DFF"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 xml:space="preserve">Aunado a todo lo anterior, </w:t>
      </w:r>
      <w:r w:rsidR="00DE162E" w:rsidRPr="00AF12C7">
        <w:rPr>
          <w:rFonts w:ascii="Times New Roman" w:hAnsi="Times New Roman" w:cs="Times New Roman"/>
          <w:color w:val="auto"/>
          <w:sz w:val="24"/>
          <w:szCs w:val="24"/>
        </w:rPr>
        <w:t xml:space="preserve">se realizó un análisis correlacional </w:t>
      </w:r>
      <w:r w:rsidR="00E15D4C" w:rsidRPr="00AF12C7">
        <w:rPr>
          <w:rFonts w:ascii="Times New Roman" w:hAnsi="Times New Roman" w:cs="Times New Roman"/>
          <w:color w:val="auto"/>
          <w:sz w:val="24"/>
          <w:szCs w:val="24"/>
        </w:rPr>
        <w:t>entre las variables de autorregulación académica y postergación de actividades de acuerdo al tipo de alumno, encontrándose correlaciones estadísticamente significativas de acuerdo al grupo de alumno regular (r=.538, p=.000</w:t>
      </w:r>
      <w:r w:rsidR="00B9515B" w:rsidRPr="00AF12C7">
        <w:rPr>
          <w:rFonts w:ascii="Times New Roman" w:hAnsi="Times New Roman" w:cs="Times New Roman"/>
          <w:color w:val="auto"/>
          <w:sz w:val="24"/>
          <w:szCs w:val="24"/>
        </w:rPr>
        <w:t>) y</w:t>
      </w:r>
      <w:r w:rsidR="00AA61A6" w:rsidRPr="00AF12C7">
        <w:rPr>
          <w:rFonts w:ascii="Times New Roman" w:hAnsi="Times New Roman" w:cs="Times New Roman"/>
          <w:color w:val="auto"/>
          <w:sz w:val="24"/>
          <w:szCs w:val="24"/>
        </w:rPr>
        <w:t xml:space="preserve"> al grupo de irregular mostro una correlación estadísticamente significativa (r=.465, p=.010).</w:t>
      </w:r>
    </w:p>
    <w:p w:rsidR="003532C3" w:rsidRPr="00AF12C7" w:rsidRDefault="003532C3"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p w:rsidR="00AE6D63" w:rsidRPr="00AF12C7" w:rsidRDefault="00AE6D63"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 xml:space="preserve">La figura 5 muestra los niveles de </w:t>
      </w:r>
      <w:r w:rsidR="00B9515B" w:rsidRPr="00AF12C7">
        <w:rPr>
          <w:rFonts w:ascii="Times New Roman" w:hAnsi="Times New Roman" w:cs="Times New Roman"/>
          <w:color w:val="auto"/>
          <w:sz w:val="24"/>
          <w:szCs w:val="24"/>
        </w:rPr>
        <w:t>procrastinación</w:t>
      </w:r>
      <w:r w:rsidRPr="00AF12C7">
        <w:rPr>
          <w:rFonts w:ascii="Times New Roman" w:hAnsi="Times New Roman" w:cs="Times New Roman"/>
          <w:color w:val="auto"/>
          <w:sz w:val="24"/>
          <w:szCs w:val="24"/>
        </w:rPr>
        <w:t xml:space="preserve"> general considerando ambos aspectos que intervienen en el término Procrastinación académica observando que los hombres tienen mayor porcentaje en el nivel medio aunado a las mujeres.</w:t>
      </w:r>
    </w:p>
    <w:p w:rsidR="00AE6D63" w:rsidRPr="00AF12C7" w:rsidRDefault="00AE6D63" w:rsidP="00750416">
      <w:pPr>
        <w:suppressAutoHyphens w:val="0"/>
        <w:autoSpaceDE w:val="0"/>
        <w:autoSpaceDN w:val="0"/>
        <w:adjustRightInd w:val="0"/>
        <w:spacing w:after="0" w:line="360" w:lineRule="auto"/>
        <w:jc w:val="center"/>
        <w:rPr>
          <w:rFonts w:ascii="Times New Roman" w:hAnsi="Times New Roman" w:cs="Times New Roman"/>
          <w:color w:val="auto"/>
          <w:sz w:val="24"/>
          <w:szCs w:val="24"/>
        </w:rPr>
      </w:pPr>
      <w:r w:rsidRPr="00AF12C7">
        <w:rPr>
          <w:rFonts w:ascii="Times New Roman" w:hAnsi="Times New Roman" w:cs="Times New Roman"/>
          <w:noProof/>
          <w:color w:val="auto"/>
          <w:sz w:val="24"/>
          <w:szCs w:val="24"/>
          <w:shd w:val="clear" w:color="auto" w:fill="A8D08D" w:themeFill="accent6" w:themeFillTint="99"/>
          <w:lang w:eastAsia="es-MX"/>
        </w:rPr>
        <w:lastRenderedPageBreak/>
        <w:drawing>
          <wp:inline distT="0" distB="0" distL="0" distR="0" wp14:anchorId="032AA6AC" wp14:editId="7E603A3D">
            <wp:extent cx="4127500" cy="2476500"/>
            <wp:effectExtent l="0" t="0" r="635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6D63" w:rsidRPr="00AF12C7" w:rsidRDefault="00AE6D63" w:rsidP="00750416">
      <w:pPr>
        <w:suppressAutoHyphens w:val="0"/>
        <w:autoSpaceDE w:val="0"/>
        <w:autoSpaceDN w:val="0"/>
        <w:adjustRightInd w:val="0"/>
        <w:spacing w:after="0" w:line="360" w:lineRule="auto"/>
        <w:jc w:val="center"/>
        <w:rPr>
          <w:rFonts w:ascii="Times New Roman" w:hAnsi="Times New Roman" w:cs="Times New Roman"/>
          <w:color w:val="auto"/>
          <w:sz w:val="24"/>
          <w:szCs w:val="24"/>
        </w:rPr>
      </w:pPr>
      <w:r w:rsidRPr="00750416">
        <w:rPr>
          <w:rFonts w:ascii="Times New Roman" w:hAnsi="Times New Roman" w:cs="Times New Roman"/>
          <w:b/>
          <w:color w:val="auto"/>
          <w:sz w:val="24"/>
          <w:szCs w:val="24"/>
        </w:rPr>
        <w:t xml:space="preserve">Figura 5 </w:t>
      </w:r>
      <w:r w:rsidRPr="00AF12C7">
        <w:rPr>
          <w:rFonts w:ascii="Times New Roman" w:hAnsi="Times New Roman" w:cs="Times New Roman"/>
          <w:color w:val="auto"/>
          <w:sz w:val="24"/>
          <w:szCs w:val="24"/>
        </w:rPr>
        <w:t>Niveles de Procrastinación Académica por género</w:t>
      </w:r>
    </w:p>
    <w:p w:rsidR="000D6DFF" w:rsidRPr="00AF12C7" w:rsidRDefault="000D6DFF"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 xml:space="preserve">Y por último se realizó, el análisis descriptivo de la procrastinación académica de los 521 estudiantes de la licenciatura en psicología de la Universidad Michoacana de San Nicolás de Hidalgo, pudiéndose ver </w:t>
      </w:r>
      <w:r w:rsidR="00B9515B" w:rsidRPr="00AF12C7">
        <w:rPr>
          <w:rFonts w:ascii="Times New Roman" w:hAnsi="Times New Roman" w:cs="Times New Roman"/>
          <w:color w:val="auto"/>
          <w:sz w:val="24"/>
          <w:szCs w:val="24"/>
        </w:rPr>
        <w:t>que el</w:t>
      </w:r>
      <w:r w:rsidRPr="00AF12C7">
        <w:rPr>
          <w:rFonts w:ascii="Times New Roman" w:hAnsi="Times New Roman" w:cs="Times New Roman"/>
          <w:color w:val="auto"/>
          <w:sz w:val="24"/>
          <w:szCs w:val="24"/>
        </w:rPr>
        <w:t xml:space="preserve"> 57.9% muestran una Procrastinación media y el 41.4% reflejan un nivel bajo de la misma</w:t>
      </w:r>
      <w:r w:rsidR="00AE6D63" w:rsidRPr="00AF12C7">
        <w:rPr>
          <w:rFonts w:ascii="Times New Roman" w:hAnsi="Times New Roman" w:cs="Times New Roman"/>
          <w:color w:val="auto"/>
          <w:sz w:val="24"/>
          <w:szCs w:val="24"/>
        </w:rPr>
        <w:t xml:space="preserve"> variable (Figura 6).</w:t>
      </w:r>
    </w:p>
    <w:p w:rsidR="000D6DFF" w:rsidRPr="00AF12C7" w:rsidRDefault="000D6DFF" w:rsidP="00750416">
      <w:pPr>
        <w:suppressAutoHyphens w:val="0"/>
        <w:autoSpaceDE w:val="0"/>
        <w:autoSpaceDN w:val="0"/>
        <w:adjustRightInd w:val="0"/>
        <w:spacing w:after="0" w:line="360" w:lineRule="auto"/>
        <w:jc w:val="center"/>
        <w:rPr>
          <w:rFonts w:ascii="Times New Roman" w:hAnsi="Times New Roman" w:cs="Times New Roman"/>
          <w:color w:val="auto"/>
          <w:sz w:val="24"/>
          <w:szCs w:val="24"/>
        </w:rPr>
      </w:pPr>
      <w:r w:rsidRPr="00AF12C7">
        <w:rPr>
          <w:rFonts w:ascii="Times New Roman" w:hAnsi="Times New Roman" w:cs="Times New Roman"/>
          <w:noProof/>
          <w:color w:val="auto"/>
          <w:sz w:val="24"/>
          <w:szCs w:val="24"/>
          <w:lang w:eastAsia="es-MX"/>
        </w:rPr>
        <w:drawing>
          <wp:inline distT="0" distB="0" distL="0" distR="0" wp14:anchorId="40DF00B5" wp14:editId="77EA2294">
            <wp:extent cx="4572000" cy="27432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D6DFF" w:rsidRPr="00AF12C7" w:rsidRDefault="000D6DFF" w:rsidP="00750416">
      <w:pPr>
        <w:suppressAutoHyphens w:val="0"/>
        <w:autoSpaceDE w:val="0"/>
        <w:autoSpaceDN w:val="0"/>
        <w:adjustRightInd w:val="0"/>
        <w:spacing w:after="0" w:line="360" w:lineRule="auto"/>
        <w:jc w:val="center"/>
        <w:rPr>
          <w:rFonts w:ascii="Times New Roman" w:hAnsi="Times New Roman" w:cs="Times New Roman"/>
          <w:color w:val="auto"/>
          <w:sz w:val="24"/>
          <w:szCs w:val="24"/>
        </w:rPr>
      </w:pPr>
      <w:r w:rsidRPr="00750416">
        <w:rPr>
          <w:rFonts w:ascii="Times New Roman" w:hAnsi="Times New Roman" w:cs="Times New Roman"/>
          <w:b/>
          <w:color w:val="auto"/>
          <w:sz w:val="24"/>
          <w:szCs w:val="24"/>
        </w:rPr>
        <w:t xml:space="preserve">Figura </w:t>
      </w:r>
      <w:r w:rsidR="00AE6D63" w:rsidRPr="00750416">
        <w:rPr>
          <w:rFonts w:ascii="Times New Roman" w:hAnsi="Times New Roman" w:cs="Times New Roman"/>
          <w:b/>
          <w:color w:val="auto"/>
          <w:sz w:val="24"/>
          <w:szCs w:val="24"/>
        </w:rPr>
        <w:t>6</w:t>
      </w:r>
      <w:r w:rsidRPr="00AF12C7">
        <w:rPr>
          <w:rFonts w:ascii="Times New Roman" w:hAnsi="Times New Roman" w:cs="Times New Roman"/>
          <w:color w:val="auto"/>
          <w:sz w:val="24"/>
          <w:szCs w:val="24"/>
        </w:rPr>
        <w:t xml:space="preserve"> Niveles de Procrastinación Académica</w:t>
      </w:r>
    </w:p>
    <w:p w:rsidR="00AE6D63" w:rsidRPr="00AF12C7" w:rsidRDefault="00AE6D63"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p w:rsidR="00750416" w:rsidRDefault="00750416" w:rsidP="00581325">
      <w:pPr>
        <w:suppressAutoHyphens w:val="0"/>
        <w:autoSpaceDE w:val="0"/>
        <w:autoSpaceDN w:val="0"/>
        <w:adjustRightInd w:val="0"/>
        <w:spacing w:after="0" w:line="360" w:lineRule="auto"/>
        <w:jc w:val="both"/>
        <w:rPr>
          <w:rFonts w:ascii="Times New Roman" w:hAnsi="Times New Roman" w:cs="Times New Roman"/>
          <w:b/>
          <w:color w:val="auto"/>
          <w:sz w:val="24"/>
          <w:szCs w:val="24"/>
        </w:rPr>
      </w:pPr>
    </w:p>
    <w:p w:rsidR="00750416" w:rsidRDefault="00750416" w:rsidP="00581325">
      <w:pPr>
        <w:suppressAutoHyphens w:val="0"/>
        <w:autoSpaceDE w:val="0"/>
        <w:autoSpaceDN w:val="0"/>
        <w:adjustRightInd w:val="0"/>
        <w:spacing w:after="0" w:line="360" w:lineRule="auto"/>
        <w:jc w:val="both"/>
        <w:rPr>
          <w:rFonts w:ascii="Times New Roman" w:hAnsi="Times New Roman" w:cs="Times New Roman"/>
          <w:b/>
          <w:color w:val="auto"/>
          <w:sz w:val="24"/>
          <w:szCs w:val="24"/>
        </w:rPr>
      </w:pPr>
    </w:p>
    <w:p w:rsidR="00750416" w:rsidRDefault="00750416" w:rsidP="00581325">
      <w:pPr>
        <w:suppressAutoHyphens w:val="0"/>
        <w:autoSpaceDE w:val="0"/>
        <w:autoSpaceDN w:val="0"/>
        <w:adjustRightInd w:val="0"/>
        <w:spacing w:after="0" w:line="360" w:lineRule="auto"/>
        <w:jc w:val="both"/>
        <w:rPr>
          <w:rFonts w:ascii="Times New Roman" w:hAnsi="Times New Roman" w:cs="Times New Roman"/>
          <w:b/>
          <w:color w:val="auto"/>
          <w:sz w:val="24"/>
          <w:szCs w:val="24"/>
        </w:rPr>
      </w:pPr>
    </w:p>
    <w:p w:rsidR="00750416" w:rsidRDefault="00750416" w:rsidP="00581325">
      <w:pPr>
        <w:suppressAutoHyphens w:val="0"/>
        <w:autoSpaceDE w:val="0"/>
        <w:autoSpaceDN w:val="0"/>
        <w:adjustRightInd w:val="0"/>
        <w:spacing w:after="0" w:line="360" w:lineRule="auto"/>
        <w:jc w:val="both"/>
        <w:rPr>
          <w:rFonts w:ascii="Times New Roman" w:hAnsi="Times New Roman" w:cs="Times New Roman"/>
          <w:b/>
          <w:color w:val="auto"/>
          <w:sz w:val="24"/>
          <w:szCs w:val="24"/>
        </w:rPr>
      </w:pPr>
    </w:p>
    <w:p w:rsidR="00C212D1" w:rsidRPr="00AF12C7" w:rsidRDefault="00601343" w:rsidP="00581325">
      <w:pPr>
        <w:suppressAutoHyphens w:val="0"/>
        <w:autoSpaceDE w:val="0"/>
        <w:autoSpaceDN w:val="0"/>
        <w:adjustRightInd w:val="0"/>
        <w:spacing w:after="0" w:line="360" w:lineRule="auto"/>
        <w:jc w:val="both"/>
        <w:rPr>
          <w:rFonts w:ascii="Times New Roman" w:hAnsi="Times New Roman" w:cs="Times New Roman"/>
          <w:b/>
          <w:color w:val="auto"/>
          <w:sz w:val="24"/>
          <w:szCs w:val="24"/>
        </w:rPr>
      </w:pPr>
      <w:r w:rsidRPr="00AF12C7">
        <w:rPr>
          <w:rFonts w:ascii="Times New Roman" w:hAnsi="Times New Roman" w:cs="Times New Roman"/>
          <w:b/>
          <w:color w:val="auto"/>
          <w:sz w:val="24"/>
          <w:szCs w:val="24"/>
        </w:rPr>
        <w:lastRenderedPageBreak/>
        <w:t>C</w:t>
      </w:r>
      <w:r w:rsidR="00750416" w:rsidRPr="00AF12C7">
        <w:rPr>
          <w:rFonts w:ascii="Times New Roman" w:hAnsi="Times New Roman" w:cs="Times New Roman"/>
          <w:b/>
          <w:color w:val="auto"/>
          <w:sz w:val="24"/>
          <w:szCs w:val="24"/>
        </w:rPr>
        <w:t>onclusiones</w:t>
      </w:r>
    </w:p>
    <w:p w:rsidR="00B901C9" w:rsidRPr="00AF12C7" w:rsidRDefault="00B901C9"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 xml:space="preserve">Los hallazgos destacan que en lo que respecta a la postergación de actividades las mujeres en ocasiones postergan el realizar actividades académicas, lo que contrasta con la investigación de Carranza y Ramírez (2013) en el que resaltan </w:t>
      </w:r>
      <w:r w:rsidR="00807059" w:rsidRPr="00AF12C7">
        <w:rPr>
          <w:rFonts w:ascii="Times New Roman" w:hAnsi="Times New Roman" w:cs="Times New Roman"/>
          <w:color w:val="auto"/>
          <w:sz w:val="24"/>
          <w:szCs w:val="24"/>
        </w:rPr>
        <w:t>que,</w:t>
      </w:r>
      <w:r w:rsidRPr="00AF12C7">
        <w:rPr>
          <w:rFonts w:ascii="Times New Roman" w:hAnsi="Times New Roman" w:cs="Times New Roman"/>
          <w:color w:val="auto"/>
          <w:sz w:val="24"/>
          <w:szCs w:val="24"/>
        </w:rPr>
        <w:t xml:space="preserve"> respecto a las diferencias según sexo, se puede afirmar que las mujeres son las que presentan conductas procrastinantes (65.8%), dicha investigación fue realizada en estudiantes de una universidad privada de Lima, Perú. En lo que corresponde a la Autorregulación académica las mujeres casi siempre presentan autocontrol, es decir, el control de sus pensamientos, emociones e impulsos para la realización de actividades o actos académicos. </w:t>
      </w:r>
    </w:p>
    <w:p w:rsidR="00B901C9" w:rsidRPr="00AF12C7" w:rsidRDefault="00B901C9"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p w:rsidR="00B901C9" w:rsidRPr="00AF12C7" w:rsidRDefault="00B901C9" w:rsidP="00581325">
      <w:pPr>
        <w:suppressAutoHyphens w:val="0"/>
        <w:autoSpaceDE w:val="0"/>
        <w:autoSpaceDN w:val="0"/>
        <w:adjustRightInd w:val="0"/>
        <w:spacing w:after="0" w:line="360" w:lineRule="auto"/>
        <w:jc w:val="both"/>
        <w:rPr>
          <w:rFonts w:ascii="Times New Roman" w:eastAsiaTheme="minorHAnsi" w:hAnsi="Times New Roman" w:cs="Times New Roman"/>
          <w:color w:val="auto"/>
          <w:sz w:val="24"/>
          <w:szCs w:val="24"/>
        </w:rPr>
      </w:pPr>
      <w:r w:rsidRPr="00AF12C7">
        <w:rPr>
          <w:rFonts w:ascii="Times New Roman" w:hAnsi="Times New Roman" w:cs="Times New Roman"/>
          <w:color w:val="auto"/>
          <w:sz w:val="24"/>
          <w:szCs w:val="24"/>
        </w:rPr>
        <w:t xml:space="preserve">Con lo anterior se puede contrastar los resultados obtenidos en la variable procrastinación académica, en la cual se puede ver que en ambos géneros los niveles de procrastinación son de nivel medio, lo que lleva a pensar que los estudiantes en su primer año de formación académica realizan la acción de evitar, realizar más tarde las tareas, excusar los retrasos de entrega e impedir sentirse culpable frente a una tarea académica </w:t>
      </w:r>
      <w:r w:rsidRPr="00AF12C7">
        <w:rPr>
          <w:rFonts w:ascii="Times New Roman" w:eastAsiaTheme="minorHAnsi" w:hAnsi="Times New Roman" w:cs="Times New Roman"/>
          <w:color w:val="auto"/>
          <w:sz w:val="24"/>
          <w:szCs w:val="24"/>
        </w:rPr>
        <w:t>(Onwuegbuzie, 2004; Quant &amp; Sánchez, 2012; citados en Carranza y Ramírez, 2014).</w:t>
      </w:r>
    </w:p>
    <w:p w:rsidR="00B901C9" w:rsidRPr="00AF12C7" w:rsidRDefault="00B901C9"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p w:rsidR="00B901C9" w:rsidRPr="00AF12C7" w:rsidRDefault="00B901C9" w:rsidP="00581325">
      <w:pPr>
        <w:suppressAutoHyphens w:val="0"/>
        <w:autoSpaceDE w:val="0"/>
        <w:autoSpaceDN w:val="0"/>
        <w:adjustRightInd w:val="0"/>
        <w:spacing w:after="0" w:line="360" w:lineRule="auto"/>
        <w:jc w:val="both"/>
        <w:rPr>
          <w:rFonts w:ascii="Times New Roman" w:eastAsiaTheme="minorHAnsi" w:hAnsi="Times New Roman" w:cs="Times New Roman"/>
          <w:color w:val="auto"/>
          <w:sz w:val="24"/>
          <w:szCs w:val="24"/>
        </w:rPr>
      </w:pPr>
      <w:r w:rsidRPr="00AF12C7">
        <w:rPr>
          <w:rFonts w:ascii="Times New Roman" w:eastAsiaTheme="minorHAnsi" w:hAnsi="Times New Roman" w:cs="Times New Roman"/>
          <w:color w:val="auto"/>
          <w:sz w:val="24"/>
          <w:szCs w:val="24"/>
        </w:rPr>
        <w:t>Con los resultados obtenidos sería importante realizar otras investigaciones en el primer año de formación, con la finalidad de contrastar y confirmar lo mencionado por Carranza y Ramírez (2014) en el sentido de que:</w:t>
      </w:r>
    </w:p>
    <w:p w:rsidR="00B9515B" w:rsidRPr="00AF12C7" w:rsidRDefault="00B9515B" w:rsidP="00581325">
      <w:pPr>
        <w:suppressAutoHyphens w:val="0"/>
        <w:autoSpaceDE w:val="0"/>
        <w:autoSpaceDN w:val="0"/>
        <w:adjustRightInd w:val="0"/>
        <w:spacing w:after="0" w:line="360" w:lineRule="auto"/>
        <w:jc w:val="both"/>
        <w:rPr>
          <w:rFonts w:ascii="Times New Roman" w:eastAsiaTheme="minorHAnsi" w:hAnsi="Times New Roman" w:cs="Times New Roman"/>
          <w:color w:val="auto"/>
          <w:sz w:val="24"/>
          <w:szCs w:val="24"/>
        </w:rPr>
      </w:pPr>
    </w:p>
    <w:p w:rsidR="00B901C9" w:rsidRPr="00AF12C7" w:rsidRDefault="00B901C9" w:rsidP="00581325">
      <w:pPr>
        <w:suppressAutoHyphens w:val="0"/>
        <w:autoSpaceDE w:val="0"/>
        <w:autoSpaceDN w:val="0"/>
        <w:adjustRightInd w:val="0"/>
        <w:spacing w:after="0" w:line="360" w:lineRule="auto"/>
        <w:ind w:left="708"/>
        <w:jc w:val="both"/>
        <w:rPr>
          <w:rFonts w:ascii="Times New Roman" w:hAnsi="Times New Roman" w:cs="Times New Roman"/>
          <w:color w:val="auto"/>
          <w:sz w:val="24"/>
          <w:szCs w:val="24"/>
        </w:rPr>
      </w:pPr>
      <w:r w:rsidRPr="00AF12C7">
        <w:rPr>
          <w:rFonts w:ascii="Times New Roman" w:eastAsiaTheme="minorHAnsi" w:hAnsi="Times New Roman" w:cs="Times New Roman"/>
          <w:color w:val="auto"/>
          <w:sz w:val="24"/>
          <w:szCs w:val="24"/>
        </w:rPr>
        <w:t>“…existe evidencia que indica que a mediano y largo plazo, la procrastinación afecta la vida académica de las personas (Clariana et al., 2011), siendo el primer paso hacia otras dificultades académicas en forma de fallas en el proceso de regulación de la conducta académica (Chan, 2011; Sampaio &amp; Bariani, 2011), dado que al estar ligada a estrategias de aprendizaje menos eficaces (Howell &amp; Watson, 2007) puede afectar la formación académica y posteriormente el desempeño profesional de la persona.” p.294.</w:t>
      </w:r>
    </w:p>
    <w:p w:rsidR="00B901C9" w:rsidRPr="00AF12C7" w:rsidRDefault="00B901C9"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p>
    <w:p w:rsidR="00B901C9" w:rsidRPr="00AF12C7" w:rsidRDefault="00931F78" w:rsidP="00581325">
      <w:pPr>
        <w:suppressAutoHyphens w:val="0"/>
        <w:autoSpaceDE w:val="0"/>
        <w:autoSpaceDN w:val="0"/>
        <w:adjustRightInd w:val="0"/>
        <w:spacing w:after="0" w:line="360" w:lineRule="auto"/>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Finalmente,</w:t>
      </w:r>
      <w:r w:rsidR="00B901C9" w:rsidRPr="00AF12C7">
        <w:rPr>
          <w:rFonts w:ascii="Times New Roman" w:hAnsi="Times New Roman" w:cs="Times New Roman"/>
          <w:color w:val="auto"/>
          <w:sz w:val="24"/>
          <w:szCs w:val="24"/>
        </w:rPr>
        <w:t xml:space="preserve"> con los resultados obtenidos de nuestra muestra podemos estar de acuerdo a lo que Carranza y Ramírez (2013) concluyen en su investigación, ya mencionan que resulta </w:t>
      </w:r>
      <w:r w:rsidR="00B901C9" w:rsidRPr="00AF12C7">
        <w:rPr>
          <w:rFonts w:ascii="Times New Roman" w:hAnsi="Times New Roman" w:cs="Times New Roman"/>
          <w:color w:val="auto"/>
          <w:sz w:val="24"/>
          <w:szCs w:val="24"/>
        </w:rPr>
        <w:lastRenderedPageBreak/>
        <w:t xml:space="preserve">interesante poder percibir que la procrastinación (conductas procrastinantes) es una de las debilidades que el ser humano practica con mayor empeño. </w:t>
      </w:r>
    </w:p>
    <w:sdt>
      <w:sdtPr>
        <w:rPr>
          <w:rFonts w:ascii="Times New Roman" w:eastAsia="Droid Sans Fallback" w:hAnsi="Times New Roman" w:cs="Times New Roman"/>
          <w:color w:val="auto"/>
          <w:sz w:val="24"/>
          <w:szCs w:val="24"/>
          <w:lang w:val="es-ES" w:eastAsia="en-US"/>
        </w:rPr>
        <w:id w:val="1193957914"/>
        <w:docPartObj>
          <w:docPartGallery w:val="Bibliographies"/>
          <w:docPartUnique/>
        </w:docPartObj>
      </w:sdtPr>
      <w:sdtEndPr>
        <w:rPr>
          <w:lang w:val="es-MX"/>
        </w:rPr>
      </w:sdtEndPr>
      <w:sdtContent>
        <w:p w:rsidR="00FB5BF7" w:rsidRPr="00750416" w:rsidRDefault="00750416">
          <w:pPr>
            <w:pStyle w:val="Ttulo1"/>
            <w:rPr>
              <w:rFonts w:ascii="Arial" w:eastAsia="Times New Roman" w:hAnsi="Arial" w:cs="Arial"/>
              <w:b/>
              <w:color w:val="000000" w:themeColor="text1"/>
              <w:sz w:val="24"/>
              <w:szCs w:val="36"/>
              <w:lang w:val="es-ES" w:eastAsia="es-ES"/>
            </w:rPr>
          </w:pPr>
          <w:r w:rsidRPr="00750416">
            <w:rPr>
              <w:rFonts w:ascii="Arial" w:eastAsia="Times New Roman" w:hAnsi="Arial" w:cs="Arial"/>
              <w:b/>
              <w:color w:val="000000" w:themeColor="text1"/>
              <w:sz w:val="24"/>
              <w:szCs w:val="36"/>
              <w:lang w:val="es-ES" w:eastAsia="es-ES"/>
            </w:rPr>
            <w:t>Bibliografía</w:t>
          </w:r>
        </w:p>
        <w:sdt>
          <w:sdtPr>
            <w:rPr>
              <w:rFonts w:ascii="Times New Roman" w:eastAsia="Droid Sans Fallback" w:hAnsi="Times New Roman" w:cs="Calibri"/>
              <w:color w:val="auto"/>
              <w:sz w:val="24"/>
              <w:szCs w:val="24"/>
            </w:rPr>
            <w:id w:val="-573587230"/>
            <w:bibliography/>
          </w:sdtPr>
          <w:sdtEndPr/>
          <w:sdtContent>
            <w:p w:rsidR="006E4F03" w:rsidRPr="00AF12C7" w:rsidRDefault="00FB5BF7" w:rsidP="006E4F03">
              <w:pPr>
                <w:pStyle w:val="Bibliografa"/>
                <w:spacing w:line="360" w:lineRule="auto"/>
                <w:ind w:left="720" w:hanging="720"/>
                <w:rPr>
                  <w:rFonts w:ascii="Times New Roman" w:hAnsi="Times New Roman"/>
                  <w:noProof/>
                  <w:color w:val="auto"/>
                  <w:sz w:val="24"/>
                  <w:szCs w:val="24"/>
                  <w:lang w:val="es-ES"/>
                </w:rPr>
              </w:pPr>
              <w:r w:rsidRPr="00AF12C7">
                <w:rPr>
                  <w:rFonts w:ascii="Times New Roman" w:hAnsi="Times New Roman"/>
                  <w:color w:val="auto"/>
                  <w:sz w:val="24"/>
                  <w:szCs w:val="24"/>
                </w:rPr>
                <w:fldChar w:fldCharType="begin"/>
              </w:r>
              <w:r w:rsidRPr="00AF12C7">
                <w:rPr>
                  <w:rFonts w:ascii="Times New Roman" w:hAnsi="Times New Roman"/>
                  <w:color w:val="auto"/>
                  <w:sz w:val="24"/>
                  <w:szCs w:val="24"/>
                </w:rPr>
                <w:instrText>BIBLIOGRAPHY</w:instrText>
              </w:r>
              <w:r w:rsidRPr="00AF12C7">
                <w:rPr>
                  <w:rFonts w:ascii="Times New Roman" w:hAnsi="Times New Roman"/>
                  <w:color w:val="auto"/>
                  <w:sz w:val="24"/>
                  <w:szCs w:val="24"/>
                </w:rPr>
                <w:fldChar w:fldCharType="separate"/>
              </w:r>
              <w:r w:rsidR="006E4F03" w:rsidRPr="00AF12C7">
                <w:rPr>
                  <w:rFonts w:ascii="Times New Roman" w:hAnsi="Times New Roman"/>
                  <w:noProof/>
                  <w:color w:val="auto"/>
                  <w:sz w:val="24"/>
                  <w:szCs w:val="24"/>
                  <w:lang w:val="es-ES"/>
                </w:rPr>
                <w:t xml:space="preserve">Alegre, A. (2013). Autoeficacia y procrastinación académica en estudiante suniversitarios de Lima Metropolitana. </w:t>
              </w:r>
              <w:r w:rsidR="006E4F03" w:rsidRPr="00AF12C7">
                <w:rPr>
                  <w:rFonts w:ascii="Times New Roman" w:hAnsi="Times New Roman"/>
                  <w:i/>
                  <w:iCs/>
                  <w:noProof/>
                  <w:color w:val="auto"/>
                  <w:sz w:val="24"/>
                  <w:szCs w:val="24"/>
                  <w:lang w:val="es-ES"/>
                </w:rPr>
                <w:t>Propositos y Representaciones</w:t>
              </w:r>
              <w:r w:rsidR="006E4F03" w:rsidRPr="00AF12C7">
                <w:rPr>
                  <w:rFonts w:ascii="Times New Roman" w:hAnsi="Times New Roman"/>
                  <w:noProof/>
                  <w:color w:val="auto"/>
                  <w:sz w:val="24"/>
                  <w:szCs w:val="24"/>
                  <w:lang w:val="es-ES"/>
                </w:rPr>
                <w:t>, 57-82.</w:t>
              </w:r>
            </w:p>
            <w:p w:rsidR="006E4F03" w:rsidRPr="00AF12C7" w:rsidRDefault="006E4F03" w:rsidP="006E4F03">
              <w:pPr>
                <w:pStyle w:val="Bibliografa"/>
                <w:spacing w:line="360" w:lineRule="auto"/>
                <w:ind w:left="720" w:hanging="720"/>
                <w:rPr>
                  <w:rFonts w:ascii="Times New Roman" w:hAnsi="Times New Roman"/>
                  <w:noProof/>
                  <w:color w:val="auto"/>
                  <w:sz w:val="24"/>
                  <w:szCs w:val="24"/>
                  <w:lang w:val="es-ES"/>
                </w:rPr>
              </w:pPr>
              <w:r w:rsidRPr="00AF12C7">
                <w:rPr>
                  <w:rFonts w:ascii="Times New Roman" w:hAnsi="Times New Roman"/>
                  <w:noProof/>
                  <w:color w:val="auto"/>
                  <w:sz w:val="24"/>
                  <w:szCs w:val="24"/>
                  <w:lang w:val="es-ES"/>
                </w:rPr>
                <w:t xml:space="preserve">Álvarez Blas, Ó. R. (2010). </w:t>
              </w:r>
              <w:r w:rsidR="00FF1126">
                <w:rPr>
                  <w:rFonts w:ascii="Times New Roman" w:hAnsi="Times New Roman"/>
                  <w:noProof/>
                  <w:color w:val="auto"/>
                  <w:sz w:val="24"/>
                  <w:szCs w:val="24"/>
                  <w:lang w:val="es-ES"/>
                </w:rPr>
                <w:t>P</w:t>
              </w:r>
              <w:r w:rsidRPr="00AF12C7">
                <w:rPr>
                  <w:rFonts w:ascii="Times New Roman" w:hAnsi="Times New Roman"/>
                  <w:noProof/>
                  <w:color w:val="auto"/>
                  <w:sz w:val="24"/>
                  <w:szCs w:val="24"/>
                  <w:lang w:val="es-ES"/>
                </w:rPr>
                <w:t>rocrastinación general y académica en una muestra de estudiantes de secundaria de Lima metropolitana</w:t>
              </w:r>
              <w:r w:rsidR="00FF1126">
                <w:rPr>
                  <w:rFonts w:ascii="Times New Roman" w:hAnsi="Times New Roman"/>
                  <w:noProof/>
                  <w:color w:val="auto"/>
                  <w:sz w:val="24"/>
                  <w:szCs w:val="24"/>
                  <w:lang w:val="es-ES"/>
                </w:rPr>
                <w:t>.</w:t>
              </w:r>
              <w:r w:rsidR="00FE7723" w:rsidRPr="00FE7723">
                <w:rPr>
                  <w:rFonts w:ascii="Times New Roman" w:hAnsi="Times New Roman"/>
                  <w:i/>
                  <w:iCs/>
                  <w:noProof/>
                  <w:color w:val="auto"/>
                  <w:sz w:val="24"/>
                  <w:szCs w:val="24"/>
                  <w:lang w:val="es-ES"/>
                </w:rPr>
                <w:t xml:space="preserve"> </w:t>
              </w:r>
              <w:r w:rsidR="00FE7723" w:rsidRPr="00AF12C7">
                <w:rPr>
                  <w:rFonts w:ascii="Times New Roman" w:hAnsi="Times New Roman"/>
                  <w:i/>
                  <w:iCs/>
                  <w:noProof/>
                  <w:color w:val="auto"/>
                  <w:sz w:val="24"/>
                  <w:szCs w:val="24"/>
                  <w:lang w:val="es-ES"/>
                </w:rPr>
                <w:t>Redalyc.</w:t>
              </w:r>
              <w:r w:rsidR="00FF1126">
                <w:rPr>
                  <w:rFonts w:ascii="Times New Roman" w:hAnsi="Times New Roman"/>
                  <w:noProof/>
                  <w:color w:val="auto"/>
                  <w:sz w:val="24"/>
                  <w:szCs w:val="24"/>
                  <w:lang w:val="es-ES"/>
                </w:rPr>
                <w:t xml:space="preserve"> Recuperado de</w:t>
              </w:r>
              <w:r w:rsidRPr="00AF12C7">
                <w:rPr>
                  <w:rFonts w:ascii="Times New Roman" w:hAnsi="Times New Roman"/>
                  <w:noProof/>
                  <w:color w:val="auto"/>
                  <w:sz w:val="24"/>
                  <w:szCs w:val="24"/>
                  <w:lang w:val="es-ES"/>
                </w:rPr>
                <w:t xml:space="preserve"> http://www.redalyc.org/pdf/1471/147118212009.pdf</w:t>
              </w:r>
            </w:p>
            <w:p w:rsidR="006E4F03" w:rsidRPr="00AF12C7" w:rsidRDefault="006E4F03" w:rsidP="006E4F03">
              <w:pPr>
                <w:pStyle w:val="Bibliografa"/>
                <w:spacing w:line="360" w:lineRule="auto"/>
                <w:ind w:left="720" w:hanging="720"/>
                <w:rPr>
                  <w:rFonts w:ascii="Times New Roman" w:hAnsi="Times New Roman"/>
                  <w:noProof/>
                  <w:color w:val="auto"/>
                  <w:sz w:val="24"/>
                  <w:szCs w:val="24"/>
                  <w:lang w:val="es-ES"/>
                </w:rPr>
              </w:pPr>
              <w:r w:rsidRPr="00AF12C7">
                <w:rPr>
                  <w:rFonts w:ascii="Times New Roman" w:hAnsi="Times New Roman"/>
                  <w:noProof/>
                  <w:color w:val="auto"/>
                  <w:sz w:val="24"/>
                  <w:szCs w:val="24"/>
                  <w:lang w:val="es-ES"/>
                </w:rPr>
                <w:t xml:space="preserve">Angarita, B. L. (2012). Aproximación a un concepto actualizado de la procrastinación. </w:t>
              </w:r>
              <w:r w:rsidRPr="00AF12C7">
                <w:rPr>
                  <w:rFonts w:ascii="Times New Roman" w:hAnsi="Times New Roman"/>
                  <w:i/>
                  <w:iCs/>
                  <w:noProof/>
                  <w:color w:val="auto"/>
                  <w:sz w:val="24"/>
                  <w:szCs w:val="24"/>
                  <w:lang w:val="es-ES"/>
                </w:rPr>
                <w:t>Revista Iberoamericana de Psicología</w:t>
              </w:r>
              <w:r w:rsidRPr="00AF12C7">
                <w:rPr>
                  <w:rFonts w:ascii="Times New Roman" w:hAnsi="Times New Roman"/>
                  <w:noProof/>
                  <w:color w:val="auto"/>
                  <w:sz w:val="24"/>
                  <w:szCs w:val="24"/>
                  <w:lang w:val="es-ES"/>
                </w:rPr>
                <w:t>, 85-94.</w:t>
              </w:r>
            </w:p>
            <w:p w:rsidR="006E4F03" w:rsidRPr="00AF12C7" w:rsidRDefault="006E4F03" w:rsidP="006E4F03">
              <w:pPr>
                <w:spacing w:line="360" w:lineRule="auto"/>
                <w:ind w:left="709" w:hanging="709"/>
                <w:jc w:val="both"/>
                <w:rPr>
                  <w:rFonts w:ascii="Times New Roman" w:hAnsi="Times New Roman" w:cs="Times New Roman"/>
                  <w:color w:val="auto"/>
                  <w:sz w:val="24"/>
                  <w:szCs w:val="24"/>
                </w:rPr>
              </w:pPr>
              <w:r w:rsidRPr="00AF12C7">
                <w:rPr>
                  <w:rFonts w:ascii="Times New Roman" w:hAnsi="Times New Roman" w:cs="Times New Roman"/>
                  <w:color w:val="auto"/>
                  <w:sz w:val="24"/>
                  <w:szCs w:val="24"/>
                </w:rPr>
                <w:t>Balderrama, J.A, Aguirre, G. y Edel, R (2014). TIC, educación, procrastinación y actividades en la plataforma educativa EMINUS en estudiantes universitarios. Psicología Latinoamericana: experiencias, desafíos y compromiso sociales. p. 113-124. Recuperado de: http://www.alfepsi.org/wp-content/uploads/2014/10/LIBRO-Psicologia-Latinoamericana-Experiencias-desafios-y-compromisos-sociales.pdf</w:t>
              </w:r>
            </w:p>
            <w:p w:rsidR="006E4F03" w:rsidRPr="00AF12C7" w:rsidRDefault="006E4F03" w:rsidP="006E4F03">
              <w:pPr>
                <w:spacing w:line="360" w:lineRule="auto"/>
                <w:ind w:left="709" w:hanging="709"/>
                <w:jc w:val="both"/>
                <w:rPr>
                  <w:rFonts w:ascii="Times New Roman" w:hAnsi="Times New Roman" w:cs="Times New Roman"/>
                  <w:color w:val="auto"/>
                  <w:sz w:val="24"/>
                  <w:szCs w:val="24"/>
                  <w:lang w:val="es-ES"/>
                </w:rPr>
              </w:pPr>
              <w:r w:rsidRPr="00AF12C7">
                <w:rPr>
                  <w:rFonts w:ascii="Times New Roman" w:hAnsi="Times New Roman" w:cs="Times New Roman"/>
                  <w:color w:val="auto"/>
                  <w:sz w:val="24"/>
                  <w:szCs w:val="24"/>
                </w:rPr>
                <w:t xml:space="preserve">Carranza, R.  y Ramírez, A. (2013). Procrastinación y características demográficas asociadas en estudiantes universitarios. </w:t>
              </w:r>
              <w:r w:rsidRPr="00AF12C7">
                <w:rPr>
                  <w:rFonts w:ascii="Times New Roman" w:hAnsi="Times New Roman" w:cs="Times New Roman"/>
                  <w:i/>
                  <w:color w:val="auto"/>
                  <w:sz w:val="24"/>
                  <w:szCs w:val="24"/>
                </w:rPr>
                <w:t>Revista Apuntes Universitarios</w:t>
              </w:r>
              <w:r w:rsidRPr="00AF12C7">
                <w:rPr>
                  <w:rFonts w:ascii="Times New Roman" w:hAnsi="Times New Roman" w:cs="Times New Roman"/>
                  <w:color w:val="auto"/>
                  <w:sz w:val="24"/>
                  <w:szCs w:val="24"/>
                </w:rPr>
                <w:t>.  Volumen III, Número 2 ISSN: 22257136, 95-108</w:t>
              </w:r>
            </w:p>
            <w:p w:rsidR="006E4F03" w:rsidRPr="00AF12C7" w:rsidRDefault="006E4F03" w:rsidP="006E4F03">
              <w:pPr>
                <w:pStyle w:val="Bibliografa"/>
                <w:spacing w:line="360" w:lineRule="auto"/>
                <w:ind w:left="720" w:hanging="720"/>
                <w:rPr>
                  <w:rFonts w:ascii="Times New Roman" w:hAnsi="Times New Roman"/>
                  <w:noProof/>
                  <w:color w:val="auto"/>
                  <w:sz w:val="24"/>
                  <w:szCs w:val="24"/>
                </w:rPr>
              </w:pPr>
              <w:r w:rsidRPr="00AF12C7">
                <w:rPr>
                  <w:rFonts w:ascii="Times New Roman" w:hAnsi="Times New Roman"/>
                  <w:noProof/>
                  <w:color w:val="auto"/>
                  <w:sz w:val="24"/>
                  <w:szCs w:val="24"/>
                </w:rPr>
                <w:t xml:space="preserve">Chan Bazalar, L. A. (2011). </w:t>
              </w:r>
              <w:r w:rsidRPr="00AF12C7">
                <w:rPr>
                  <w:rFonts w:ascii="Times New Roman" w:hAnsi="Times New Roman"/>
                  <w:i/>
                  <w:iCs/>
                  <w:noProof/>
                  <w:color w:val="auto"/>
                  <w:sz w:val="24"/>
                  <w:szCs w:val="24"/>
                </w:rPr>
                <w:t>UNIFÉ.</w:t>
              </w:r>
              <w:r w:rsidRPr="00AF12C7">
                <w:rPr>
                  <w:rFonts w:ascii="Times New Roman" w:hAnsi="Times New Roman"/>
                  <w:noProof/>
                  <w:color w:val="auto"/>
                  <w:sz w:val="24"/>
                  <w:szCs w:val="24"/>
                </w:rPr>
                <w:t xml:space="preserve"> </w:t>
              </w:r>
              <w:r w:rsidR="00FF1126" w:rsidRPr="00AF12C7">
                <w:rPr>
                  <w:rFonts w:ascii="Times New Roman" w:hAnsi="Times New Roman"/>
                  <w:noProof/>
                  <w:color w:val="auto"/>
                  <w:sz w:val="24"/>
                  <w:szCs w:val="24"/>
                </w:rPr>
                <w:t>Procrastinación académica como predictor en el rendimiento académico en jóvenes de educación superior</w:t>
              </w:r>
              <w:r w:rsidR="00FF1126">
                <w:rPr>
                  <w:rFonts w:ascii="Times New Roman" w:hAnsi="Times New Roman"/>
                  <w:noProof/>
                  <w:color w:val="auto"/>
                  <w:sz w:val="24"/>
                  <w:szCs w:val="24"/>
                </w:rPr>
                <w:t xml:space="preserve">. Recuperado de </w:t>
              </w:r>
              <w:r w:rsidRPr="00AF12C7">
                <w:rPr>
                  <w:rFonts w:ascii="Times New Roman" w:hAnsi="Times New Roman"/>
                  <w:noProof/>
                  <w:color w:val="auto"/>
                  <w:sz w:val="24"/>
                  <w:szCs w:val="24"/>
                </w:rPr>
                <w:t>http://www.unife.edu.pe/publicaciones/revistas/revista_tematica_psicologia_2011/chan_bazalar.pdf</w:t>
              </w:r>
            </w:p>
            <w:p w:rsidR="006E4F03" w:rsidRPr="00AF12C7" w:rsidRDefault="006E4F03" w:rsidP="006E4F03">
              <w:pPr>
                <w:pStyle w:val="Bibliografa"/>
                <w:spacing w:line="360" w:lineRule="auto"/>
                <w:ind w:left="720" w:hanging="720"/>
                <w:rPr>
                  <w:rFonts w:ascii="Times New Roman" w:hAnsi="Times New Roman"/>
                  <w:noProof/>
                  <w:color w:val="auto"/>
                  <w:sz w:val="24"/>
                  <w:szCs w:val="24"/>
                  <w:lang w:val="es-ES"/>
                </w:rPr>
              </w:pPr>
              <w:r w:rsidRPr="00AF12C7">
                <w:rPr>
                  <w:rFonts w:ascii="Times New Roman" w:hAnsi="Times New Roman"/>
                  <w:noProof/>
                  <w:color w:val="auto"/>
                  <w:sz w:val="24"/>
                  <w:szCs w:val="24"/>
                  <w:lang w:val="es-ES"/>
                </w:rPr>
                <w:t xml:space="preserve">Domínguez, L. S. (2014). Procrastinación Académica, validación de una escala en una muetra de estudiantes de una universidad privada. </w:t>
              </w:r>
              <w:r w:rsidRPr="00AF12C7">
                <w:rPr>
                  <w:rFonts w:ascii="Times New Roman" w:hAnsi="Times New Roman"/>
                  <w:i/>
                  <w:iCs/>
                  <w:noProof/>
                  <w:color w:val="auto"/>
                  <w:sz w:val="24"/>
                  <w:szCs w:val="24"/>
                  <w:lang w:val="es-ES"/>
                </w:rPr>
                <w:t>LIberabit</w:t>
              </w:r>
              <w:r w:rsidRPr="00AF12C7">
                <w:rPr>
                  <w:rFonts w:ascii="Times New Roman" w:hAnsi="Times New Roman"/>
                  <w:noProof/>
                  <w:color w:val="auto"/>
                  <w:sz w:val="24"/>
                  <w:szCs w:val="24"/>
                  <w:lang w:val="es-ES"/>
                </w:rPr>
                <w:t>, 294-304.</w:t>
              </w:r>
            </w:p>
            <w:p w:rsidR="006E4F03" w:rsidRPr="00AF12C7" w:rsidRDefault="006E4F03" w:rsidP="006E4F03">
              <w:pPr>
                <w:pStyle w:val="Bibliografa"/>
                <w:spacing w:line="360" w:lineRule="auto"/>
                <w:ind w:left="720" w:hanging="720"/>
                <w:rPr>
                  <w:rFonts w:ascii="Times New Roman" w:hAnsi="Times New Roman"/>
                  <w:noProof/>
                  <w:color w:val="auto"/>
                  <w:sz w:val="24"/>
                  <w:szCs w:val="24"/>
                  <w:lang w:val="es-ES"/>
                </w:rPr>
              </w:pPr>
              <w:r w:rsidRPr="00AF12C7">
                <w:rPr>
                  <w:rFonts w:ascii="Times New Roman" w:hAnsi="Times New Roman"/>
                  <w:noProof/>
                  <w:color w:val="auto"/>
                  <w:sz w:val="24"/>
                  <w:szCs w:val="24"/>
                  <w:lang w:val="es-ES"/>
                </w:rPr>
                <w:t xml:space="preserve">Garzón Umerenkova, A., &amp; Gil Flores, J. (2016). </w:t>
              </w:r>
              <w:r w:rsidRPr="00AF12C7">
                <w:rPr>
                  <w:rFonts w:ascii="Times New Roman" w:hAnsi="Times New Roman"/>
                  <w:i/>
                  <w:iCs/>
                  <w:noProof/>
                  <w:color w:val="auto"/>
                  <w:sz w:val="24"/>
                  <w:szCs w:val="24"/>
                  <w:lang w:val="es-ES"/>
                </w:rPr>
                <w:t>Revista Complutense de Educación.</w:t>
              </w:r>
              <w:r w:rsidRPr="00AF12C7">
                <w:rPr>
                  <w:rFonts w:ascii="Times New Roman" w:hAnsi="Times New Roman"/>
                  <w:noProof/>
                  <w:color w:val="auto"/>
                  <w:sz w:val="24"/>
                  <w:szCs w:val="24"/>
                  <w:lang w:val="es-ES"/>
                </w:rPr>
                <w:t xml:space="preserve"> Obtenido de El papel de la procrastinación académica como factor de la deserción universitaria</w:t>
              </w:r>
              <w:r w:rsidR="00FF1126">
                <w:rPr>
                  <w:rFonts w:ascii="Times New Roman" w:hAnsi="Times New Roman"/>
                  <w:noProof/>
                  <w:color w:val="auto"/>
                  <w:sz w:val="24"/>
                  <w:szCs w:val="24"/>
                  <w:lang w:val="es-ES"/>
                </w:rPr>
                <w:t>. Recuperado de</w:t>
              </w:r>
              <w:r w:rsidRPr="00AF12C7">
                <w:rPr>
                  <w:rFonts w:ascii="Times New Roman" w:hAnsi="Times New Roman"/>
                  <w:noProof/>
                  <w:color w:val="auto"/>
                  <w:sz w:val="24"/>
                  <w:szCs w:val="24"/>
                  <w:lang w:val="es-ES"/>
                </w:rPr>
                <w:t>: https://revistas.ucm.es/index.php/RCED/article/viewFile/49682/50135</w:t>
              </w:r>
            </w:p>
            <w:p w:rsidR="006E4F03" w:rsidRPr="00AF12C7" w:rsidRDefault="006E4F03" w:rsidP="006E4F03">
              <w:pPr>
                <w:pStyle w:val="Bibliografa"/>
                <w:spacing w:line="360" w:lineRule="auto"/>
                <w:ind w:left="720" w:hanging="720"/>
                <w:rPr>
                  <w:rFonts w:ascii="Times New Roman" w:hAnsi="Times New Roman"/>
                  <w:noProof/>
                  <w:color w:val="auto"/>
                  <w:sz w:val="24"/>
                  <w:szCs w:val="24"/>
                  <w:lang w:val="es-ES"/>
                </w:rPr>
              </w:pPr>
              <w:r w:rsidRPr="00AF12C7">
                <w:rPr>
                  <w:rFonts w:ascii="Times New Roman" w:hAnsi="Times New Roman"/>
                  <w:noProof/>
                  <w:color w:val="auto"/>
                  <w:sz w:val="24"/>
                  <w:szCs w:val="24"/>
                  <w:lang w:val="es-ES"/>
                </w:rPr>
                <w:t xml:space="preserve">Lammie, F. (2013). </w:t>
              </w:r>
              <w:r w:rsidRPr="00AF12C7">
                <w:rPr>
                  <w:rFonts w:ascii="Times New Roman" w:hAnsi="Times New Roman"/>
                  <w:i/>
                  <w:iCs/>
                  <w:noProof/>
                  <w:color w:val="auto"/>
                  <w:sz w:val="24"/>
                  <w:szCs w:val="24"/>
                  <w:lang w:val="es-ES"/>
                </w:rPr>
                <w:t>Casi Creativo</w:t>
              </w:r>
              <w:r w:rsidRPr="00AF12C7">
                <w:rPr>
                  <w:rFonts w:ascii="Times New Roman" w:hAnsi="Times New Roman"/>
                  <w:noProof/>
                  <w:color w:val="auto"/>
                  <w:sz w:val="24"/>
                  <w:szCs w:val="24"/>
                  <w:lang w:val="es-ES"/>
                </w:rPr>
                <w:t xml:space="preserve">. </w:t>
              </w:r>
              <w:r w:rsidR="00FF1126">
                <w:rPr>
                  <w:rFonts w:ascii="Times New Roman" w:hAnsi="Times New Roman"/>
                  <w:noProof/>
                  <w:color w:val="auto"/>
                  <w:sz w:val="24"/>
                  <w:szCs w:val="24"/>
                  <w:lang w:val="es-ES"/>
                </w:rPr>
                <w:t xml:space="preserve">Recuperado </w:t>
              </w:r>
              <w:r w:rsidRPr="00AF12C7">
                <w:rPr>
                  <w:rFonts w:ascii="Times New Roman" w:hAnsi="Times New Roman"/>
                  <w:noProof/>
                  <w:color w:val="auto"/>
                  <w:sz w:val="24"/>
                  <w:szCs w:val="24"/>
                  <w:lang w:val="es-ES"/>
                </w:rPr>
                <w:t xml:space="preserve"> de Procrastinación: https://www.youtube.com/watch?v=-AOrPYzNYcY</w:t>
              </w:r>
            </w:p>
            <w:p w:rsidR="006E4F03" w:rsidRPr="00AF12C7" w:rsidRDefault="006E4F03" w:rsidP="006E4F03">
              <w:pPr>
                <w:pStyle w:val="Bibliografa"/>
                <w:spacing w:line="360" w:lineRule="auto"/>
                <w:ind w:left="720" w:hanging="720"/>
                <w:rPr>
                  <w:rFonts w:ascii="Times New Roman" w:hAnsi="Times New Roman"/>
                  <w:noProof/>
                  <w:color w:val="auto"/>
                  <w:sz w:val="24"/>
                  <w:szCs w:val="24"/>
                  <w:lang w:val="es-ES"/>
                </w:rPr>
              </w:pPr>
              <w:r w:rsidRPr="00AF12C7">
                <w:rPr>
                  <w:rFonts w:ascii="Times New Roman" w:hAnsi="Times New Roman"/>
                  <w:noProof/>
                  <w:color w:val="auto"/>
                  <w:sz w:val="24"/>
                  <w:szCs w:val="24"/>
                  <w:lang w:val="es-ES"/>
                </w:rPr>
                <w:lastRenderedPageBreak/>
                <w:t xml:space="preserve">Natividad Sáez, L. A., García Ros, R., &amp; Pérez González, F. (2004). </w:t>
              </w:r>
              <w:r w:rsidR="00FF1126" w:rsidRPr="00AF12C7">
                <w:rPr>
                  <w:rFonts w:ascii="Times New Roman" w:hAnsi="Times New Roman"/>
                  <w:noProof/>
                  <w:color w:val="auto"/>
                  <w:sz w:val="24"/>
                  <w:szCs w:val="24"/>
                  <w:lang w:val="es-ES"/>
                </w:rPr>
                <w:t>Análisis de la procrastinación</w:t>
              </w:r>
              <w:r w:rsidR="00FF1126">
                <w:rPr>
                  <w:rFonts w:ascii="Times New Roman" w:hAnsi="Times New Roman"/>
                  <w:noProof/>
                  <w:color w:val="auto"/>
                  <w:sz w:val="24"/>
                  <w:szCs w:val="24"/>
                  <w:lang w:val="es-ES"/>
                </w:rPr>
                <w:t>.</w:t>
              </w:r>
              <w:r w:rsidR="00FF1126" w:rsidRPr="00AF12C7">
                <w:rPr>
                  <w:rFonts w:ascii="Times New Roman" w:hAnsi="Times New Roman"/>
                  <w:i/>
                  <w:iCs/>
                  <w:noProof/>
                  <w:color w:val="auto"/>
                  <w:sz w:val="24"/>
                  <w:szCs w:val="24"/>
                  <w:lang w:val="es-ES"/>
                </w:rPr>
                <w:t>RODERIC.</w:t>
              </w:r>
              <w:r w:rsidR="00FF1126">
                <w:rPr>
                  <w:rFonts w:ascii="Times New Roman" w:hAnsi="Times New Roman"/>
                  <w:iCs/>
                  <w:noProof/>
                  <w:color w:val="auto"/>
                  <w:sz w:val="24"/>
                  <w:szCs w:val="24"/>
                  <w:lang w:val="es-ES"/>
                </w:rPr>
                <w:t xml:space="preserve">Recuperado </w:t>
              </w:r>
              <w:r w:rsidR="00FF1126" w:rsidRPr="00FF1126">
                <w:rPr>
                  <w:rFonts w:ascii="Times New Roman" w:hAnsi="Times New Roman"/>
                  <w:iCs/>
                  <w:noProof/>
                  <w:color w:val="auto"/>
                  <w:sz w:val="24"/>
                  <w:szCs w:val="24"/>
                  <w:lang w:val="es-ES"/>
                </w:rPr>
                <w:t>de</w:t>
              </w:r>
              <w:r w:rsidRPr="00FF1126">
                <w:rPr>
                  <w:rFonts w:ascii="Times New Roman" w:hAnsi="Times New Roman"/>
                  <w:noProof/>
                  <w:color w:val="auto"/>
                  <w:sz w:val="24"/>
                  <w:szCs w:val="24"/>
                  <w:lang w:val="es-ES"/>
                </w:rPr>
                <w:t xml:space="preserve"> </w:t>
              </w:r>
              <w:r w:rsidRPr="00AF12C7">
                <w:rPr>
                  <w:rFonts w:ascii="Times New Roman" w:hAnsi="Times New Roman"/>
                  <w:noProof/>
                  <w:color w:val="auto"/>
                  <w:sz w:val="24"/>
                  <w:szCs w:val="24"/>
                  <w:lang w:val="es-ES"/>
                </w:rPr>
                <w:t>http://roderic.uv.es/bitstream/handle/10550/37168/Tesis%20Luis%20A.%20Natividad.pdf?sequence=1&amp;isAllowed=y</w:t>
              </w:r>
            </w:p>
            <w:p w:rsidR="006E4F03" w:rsidRDefault="006E4F03" w:rsidP="006E4F03">
              <w:pPr>
                <w:pStyle w:val="Bibliografa"/>
                <w:spacing w:line="360" w:lineRule="auto"/>
                <w:ind w:left="720" w:hanging="720"/>
                <w:rPr>
                  <w:rFonts w:ascii="Times New Roman" w:hAnsi="Times New Roman"/>
                  <w:noProof/>
                  <w:color w:val="auto"/>
                  <w:sz w:val="24"/>
                  <w:szCs w:val="24"/>
                  <w:lang w:val="es-ES"/>
                </w:rPr>
              </w:pPr>
              <w:r w:rsidRPr="00AF12C7">
                <w:rPr>
                  <w:rFonts w:ascii="Times New Roman" w:hAnsi="Times New Roman"/>
                  <w:noProof/>
                  <w:color w:val="auto"/>
                  <w:sz w:val="24"/>
                  <w:szCs w:val="24"/>
                  <w:lang w:val="es-ES"/>
                </w:rPr>
                <w:t xml:space="preserve">Quant, D. M., &amp; Sánchez, A. (2012). </w:t>
              </w:r>
              <w:r w:rsidR="00FF1126" w:rsidRPr="00AF12C7">
                <w:rPr>
                  <w:rFonts w:ascii="Times New Roman" w:hAnsi="Times New Roman"/>
                  <w:noProof/>
                  <w:color w:val="auto"/>
                  <w:sz w:val="24"/>
                  <w:szCs w:val="24"/>
                  <w:lang w:val="es-ES"/>
                </w:rPr>
                <w:t>Procrastinación, procrastinación acadé</w:t>
              </w:r>
              <w:r w:rsidR="00FF1126">
                <w:rPr>
                  <w:rFonts w:ascii="Times New Roman" w:hAnsi="Times New Roman"/>
                  <w:noProof/>
                  <w:color w:val="auto"/>
                  <w:sz w:val="24"/>
                  <w:szCs w:val="24"/>
                  <w:lang w:val="es-ES"/>
                </w:rPr>
                <w:t>mica: concepto e implicaciones.</w:t>
              </w:r>
              <w:r w:rsidR="001D6B2C" w:rsidRPr="001D6B2C">
                <w:rPr>
                  <w:rFonts w:ascii="Times New Roman" w:hAnsi="Times New Roman"/>
                  <w:i/>
                  <w:iCs/>
                  <w:noProof/>
                  <w:color w:val="auto"/>
                  <w:sz w:val="24"/>
                  <w:szCs w:val="24"/>
                  <w:lang w:val="es-ES"/>
                </w:rPr>
                <w:t xml:space="preserve"> </w:t>
              </w:r>
              <w:r w:rsidR="001D6B2C" w:rsidRPr="00AF12C7">
                <w:rPr>
                  <w:rFonts w:ascii="Times New Roman" w:hAnsi="Times New Roman"/>
                  <w:i/>
                  <w:iCs/>
                  <w:noProof/>
                  <w:color w:val="auto"/>
                  <w:sz w:val="24"/>
                  <w:szCs w:val="24"/>
                  <w:lang w:val="es-ES"/>
                </w:rPr>
                <w:t>Revista Vanguardia Psicológica.</w:t>
              </w:r>
              <w:r w:rsidR="001D6B2C" w:rsidRPr="00AF12C7">
                <w:rPr>
                  <w:rFonts w:ascii="Times New Roman" w:hAnsi="Times New Roman"/>
                  <w:noProof/>
                  <w:color w:val="auto"/>
                  <w:sz w:val="24"/>
                  <w:szCs w:val="24"/>
                  <w:lang w:val="es-ES"/>
                </w:rPr>
                <w:t xml:space="preserve"> </w:t>
              </w:r>
              <w:r w:rsidR="00FF1126">
                <w:rPr>
                  <w:rFonts w:ascii="Times New Roman" w:hAnsi="Times New Roman"/>
                  <w:noProof/>
                  <w:color w:val="auto"/>
                  <w:sz w:val="24"/>
                  <w:szCs w:val="24"/>
                  <w:lang w:val="es-ES"/>
                </w:rPr>
                <w:t xml:space="preserve"> Recuperado de </w:t>
              </w:r>
              <w:r w:rsidRPr="00AF12C7">
                <w:rPr>
                  <w:rFonts w:ascii="Times New Roman" w:hAnsi="Times New Roman"/>
                  <w:noProof/>
                  <w:color w:val="auto"/>
                  <w:sz w:val="24"/>
                  <w:szCs w:val="24"/>
                  <w:lang w:val="es-ES"/>
                </w:rPr>
                <w:t>https://s3.amazonaws.com/academia.edu.documents/36437325/1.63-416-1-PB.pdf?AWSAccessKeyId=AKIAIWOWYYGZ2Y53UL3A&amp;Expires=1506729236&amp;Signature=zYUtwnDsByqsVsxvCQZGcWpuG20%3D&amp;response-content-disposition=inline%3B%20filename%3DPROCRASTINACION_PROCRASTINACION_</w:t>
              </w:r>
            </w:p>
            <w:p w:rsidR="00D33CA4" w:rsidRPr="00C7095E" w:rsidRDefault="00D33CA4" w:rsidP="00C7095E">
              <w:pPr>
                <w:spacing w:line="360" w:lineRule="auto"/>
                <w:ind w:left="709" w:hanging="709"/>
                <w:jc w:val="both"/>
                <w:rPr>
                  <w:rFonts w:ascii="Times New Roman" w:hAnsi="Times New Roman" w:cs="Times New Roman"/>
                  <w:sz w:val="24"/>
                  <w:szCs w:val="24"/>
                  <w:lang w:val="es-ES"/>
                </w:rPr>
              </w:pPr>
              <w:r w:rsidRPr="00C7095E">
                <w:rPr>
                  <w:rFonts w:ascii="Times New Roman" w:hAnsi="Times New Roman" w:cs="Times New Roman"/>
                  <w:sz w:val="24"/>
                  <w:szCs w:val="24"/>
                  <w:lang w:val="es-ES"/>
                </w:rPr>
                <w:t>Rua, M. (2012). La procrastinación como síntoma.</w:t>
              </w:r>
              <w:r w:rsidR="00C7095E" w:rsidRPr="00C7095E">
                <w:rPr>
                  <w:rFonts w:ascii="Times New Roman" w:hAnsi="Times New Roman" w:cs="Times New Roman"/>
                  <w:sz w:val="24"/>
                  <w:szCs w:val="24"/>
                  <w:lang w:val="es-ES"/>
                </w:rPr>
                <w:t xml:space="preserve"> </w:t>
              </w:r>
              <w:r w:rsidR="00C7095E">
                <w:rPr>
                  <w:rFonts w:ascii="Times New Roman" w:hAnsi="Times New Roman" w:cs="Times New Roman"/>
                  <w:i/>
                  <w:sz w:val="24"/>
                  <w:szCs w:val="24"/>
                  <w:lang w:val="es-ES"/>
                </w:rPr>
                <w:t xml:space="preserve">Jomofis: La comunidad de quienes </w:t>
              </w:r>
              <w:r w:rsidR="00C7095E" w:rsidRPr="00C7095E">
                <w:rPr>
                  <w:rFonts w:ascii="Times New Roman" w:hAnsi="Times New Roman" w:cs="Times New Roman"/>
                  <w:i/>
                  <w:sz w:val="24"/>
                  <w:szCs w:val="24"/>
                  <w:lang w:val="es-ES"/>
                </w:rPr>
                <w:t>trabajamos en casa.</w:t>
              </w:r>
              <w:r w:rsidR="00C7095E">
                <w:rPr>
                  <w:rFonts w:ascii="Times New Roman" w:hAnsi="Times New Roman" w:cs="Times New Roman"/>
                  <w:sz w:val="24"/>
                  <w:szCs w:val="24"/>
                  <w:lang w:val="es-ES"/>
                </w:rPr>
                <w:t xml:space="preserve"> </w:t>
              </w:r>
              <w:r w:rsidR="00C7095E" w:rsidRPr="00C7095E">
                <w:rPr>
                  <w:rFonts w:ascii="Times New Roman" w:hAnsi="Times New Roman" w:cs="Times New Roman"/>
                  <w:sz w:val="24"/>
                  <w:szCs w:val="24"/>
                  <w:lang w:val="es-ES"/>
                </w:rPr>
                <w:t>Recuperado de http://jomofis.com/la-procrastinacion-como-sintoma/</w:t>
              </w:r>
            </w:p>
            <w:p w:rsidR="001D6B2C" w:rsidRPr="001D6B2C" w:rsidRDefault="00A65AE4" w:rsidP="001D6B2C">
              <w:pPr>
                <w:spacing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Sanz,E (</w:t>
              </w:r>
              <w:r w:rsidR="001D6B2C" w:rsidRPr="001D6B2C">
                <w:rPr>
                  <w:rFonts w:ascii="Times New Roman" w:hAnsi="Times New Roman" w:cs="Times New Roman"/>
                  <w:sz w:val="24"/>
                  <w:szCs w:val="24"/>
                  <w:lang w:val="es-ES"/>
                </w:rPr>
                <w:t>s/f). ¿Qué es la procrastinación?.</w:t>
              </w:r>
              <w:r w:rsidR="001D6B2C">
                <w:rPr>
                  <w:rFonts w:ascii="Times New Roman" w:hAnsi="Times New Roman" w:cs="Times New Roman"/>
                  <w:sz w:val="24"/>
                  <w:szCs w:val="24"/>
                  <w:lang w:val="es-ES"/>
                </w:rPr>
                <w:t xml:space="preserve"> </w:t>
              </w:r>
              <w:r w:rsidR="001D6B2C" w:rsidRPr="001D6B2C">
                <w:rPr>
                  <w:rFonts w:ascii="Times New Roman" w:hAnsi="Times New Roman" w:cs="Times New Roman"/>
                  <w:i/>
                  <w:sz w:val="24"/>
                  <w:szCs w:val="24"/>
                  <w:lang w:val="es-ES"/>
                </w:rPr>
                <w:t>Revista muy Interesante.</w:t>
              </w:r>
              <w:r w:rsidR="001D6B2C" w:rsidRPr="001D6B2C">
                <w:rPr>
                  <w:rFonts w:ascii="Times New Roman" w:hAnsi="Times New Roman" w:cs="Times New Roman"/>
                  <w:sz w:val="24"/>
                  <w:szCs w:val="24"/>
                  <w:lang w:val="es-ES"/>
                </w:rPr>
                <w:t xml:space="preserve"> Recuperada de https://www.muyinteresante.es/salud/articulo/ique-es-la-procrastinacion</w:t>
              </w:r>
            </w:p>
            <w:p w:rsidR="006E4F03" w:rsidRPr="00AF12C7" w:rsidRDefault="006E4F03" w:rsidP="006E4F03">
              <w:pPr>
                <w:pStyle w:val="Bibliografa"/>
                <w:spacing w:line="360" w:lineRule="auto"/>
                <w:ind w:left="720" w:hanging="720"/>
                <w:rPr>
                  <w:rFonts w:ascii="Times New Roman" w:hAnsi="Times New Roman"/>
                  <w:noProof/>
                  <w:color w:val="auto"/>
                  <w:sz w:val="24"/>
                  <w:szCs w:val="24"/>
                  <w:lang w:val="es-ES"/>
                </w:rPr>
              </w:pPr>
              <w:r w:rsidRPr="00AF12C7">
                <w:rPr>
                  <w:rFonts w:ascii="Times New Roman" w:hAnsi="Times New Roman"/>
                  <w:noProof/>
                  <w:color w:val="auto"/>
                  <w:sz w:val="24"/>
                  <w:szCs w:val="24"/>
                  <w:lang w:val="es-ES"/>
                </w:rPr>
                <w:t>Sánchez Hernández, A. M. (2010). Procrastinación académica: un problema en la vida universitaria</w:t>
              </w:r>
              <w:r w:rsidR="00FF1126">
                <w:rPr>
                  <w:rFonts w:ascii="Times New Roman" w:hAnsi="Times New Roman"/>
                  <w:noProof/>
                  <w:color w:val="auto"/>
                  <w:sz w:val="24"/>
                  <w:szCs w:val="24"/>
                  <w:lang w:val="es-ES"/>
                </w:rPr>
                <w:t>.</w:t>
              </w:r>
              <w:r w:rsidR="00FF1126" w:rsidRPr="00FF1126">
                <w:rPr>
                  <w:rFonts w:ascii="Times New Roman" w:hAnsi="Times New Roman"/>
                  <w:i/>
                  <w:iCs/>
                  <w:noProof/>
                  <w:color w:val="auto"/>
                  <w:sz w:val="24"/>
                  <w:szCs w:val="24"/>
                  <w:lang w:val="es-ES"/>
                </w:rPr>
                <w:t xml:space="preserve"> </w:t>
              </w:r>
              <w:r w:rsidR="00FF1126" w:rsidRPr="00AF12C7">
                <w:rPr>
                  <w:rFonts w:ascii="Times New Roman" w:hAnsi="Times New Roman"/>
                  <w:i/>
                  <w:iCs/>
                  <w:noProof/>
                  <w:color w:val="auto"/>
                  <w:sz w:val="24"/>
                  <w:szCs w:val="24"/>
                  <w:lang w:val="es-ES"/>
                </w:rPr>
                <w:t>Academia</w:t>
              </w:r>
              <w:r w:rsidR="00FF1126" w:rsidRPr="00AF12C7">
                <w:rPr>
                  <w:rFonts w:ascii="Times New Roman" w:hAnsi="Times New Roman"/>
                  <w:noProof/>
                  <w:color w:val="auto"/>
                  <w:sz w:val="24"/>
                  <w:szCs w:val="24"/>
                  <w:lang w:val="es-ES"/>
                </w:rPr>
                <w:t>.</w:t>
              </w:r>
              <w:r w:rsidR="00FF1126">
                <w:rPr>
                  <w:rFonts w:ascii="Times New Roman" w:hAnsi="Times New Roman"/>
                  <w:noProof/>
                  <w:color w:val="auto"/>
                  <w:sz w:val="24"/>
                  <w:szCs w:val="24"/>
                  <w:lang w:val="es-ES"/>
                </w:rPr>
                <w:t xml:space="preserve"> Recuperado de </w:t>
              </w:r>
              <w:r w:rsidRPr="00AF12C7">
                <w:rPr>
                  <w:rFonts w:ascii="Times New Roman" w:hAnsi="Times New Roman"/>
                  <w:noProof/>
                  <w:color w:val="auto"/>
                  <w:sz w:val="24"/>
                  <w:szCs w:val="24"/>
                  <w:lang w:val="es-ES"/>
                </w:rPr>
                <w:t xml:space="preserve"> http://www.academia.edu/5030679/Procrastinaci%C3%B3n_acad%C3%A9mica_un_problema_en_la_vida_universitaria_Academic_Procrastination_a_problem_in_university_life</w:t>
              </w:r>
            </w:p>
            <w:p w:rsidR="006E4F03" w:rsidRPr="00AF12C7" w:rsidRDefault="006E4F03" w:rsidP="006E4F03">
              <w:pPr>
                <w:pStyle w:val="Bibliografa"/>
                <w:spacing w:line="360" w:lineRule="auto"/>
                <w:ind w:left="720" w:hanging="720"/>
                <w:rPr>
                  <w:rFonts w:ascii="Times New Roman" w:hAnsi="Times New Roman"/>
                  <w:noProof/>
                  <w:color w:val="auto"/>
                  <w:sz w:val="24"/>
                  <w:szCs w:val="24"/>
                  <w:lang w:val="es-ES"/>
                </w:rPr>
              </w:pPr>
              <w:r w:rsidRPr="00AF12C7">
                <w:rPr>
                  <w:rFonts w:ascii="Times New Roman" w:hAnsi="Times New Roman"/>
                  <w:noProof/>
                  <w:color w:val="auto"/>
                  <w:sz w:val="24"/>
                  <w:szCs w:val="24"/>
                  <w:lang w:val="es-ES"/>
                </w:rPr>
                <w:t xml:space="preserve">Serrano, L. (2014). </w:t>
              </w:r>
              <w:r w:rsidR="00FF1126">
                <w:rPr>
                  <w:rFonts w:ascii="Times New Roman" w:hAnsi="Times New Roman"/>
                  <w:noProof/>
                  <w:color w:val="auto"/>
                  <w:sz w:val="24"/>
                  <w:szCs w:val="24"/>
                  <w:lang w:val="es-ES"/>
                </w:rPr>
                <w:t>D</w:t>
              </w:r>
              <w:r w:rsidRPr="00AF12C7">
                <w:rPr>
                  <w:rFonts w:ascii="Times New Roman" w:hAnsi="Times New Roman"/>
                  <w:noProof/>
                  <w:color w:val="auto"/>
                  <w:sz w:val="24"/>
                  <w:szCs w:val="24"/>
                  <w:lang w:val="es-ES"/>
                </w:rPr>
                <w:t>ejar de Procrastinar</w:t>
              </w:r>
              <w:r w:rsidR="00FF1126">
                <w:rPr>
                  <w:rFonts w:ascii="Times New Roman" w:hAnsi="Times New Roman"/>
                  <w:noProof/>
                  <w:color w:val="auto"/>
                  <w:sz w:val="24"/>
                  <w:szCs w:val="24"/>
                  <w:lang w:val="es-ES"/>
                </w:rPr>
                <w:t>.</w:t>
              </w:r>
              <w:r w:rsidR="00FF1126" w:rsidRPr="00FF1126">
                <w:rPr>
                  <w:rFonts w:ascii="Times New Roman" w:hAnsi="Times New Roman"/>
                  <w:i/>
                  <w:iCs/>
                  <w:noProof/>
                  <w:color w:val="auto"/>
                  <w:sz w:val="24"/>
                  <w:szCs w:val="24"/>
                  <w:lang w:val="es-ES"/>
                </w:rPr>
                <w:t xml:space="preserve"> </w:t>
              </w:r>
              <w:r w:rsidR="00FF1126" w:rsidRPr="00AF12C7">
                <w:rPr>
                  <w:rFonts w:ascii="Times New Roman" w:hAnsi="Times New Roman"/>
                  <w:i/>
                  <w:iCs/>
                  <w:noProof/>
                  <w:color w:val="auto"/>
                  <w:sz w:val="24"/>
                  <w:szCs w:val="24"/>
                  <w:lang w:val="es-ES"/>
                </w:rPr>
                <w:t>Youtube</w:t>
              </w:r>
              <w:r w:rsidR="00FF1126" w:rsidRPr="00AF12C7">
                <w:rPr>
                  <w:rFonts w:ascii="Times New Roman" w:hAnsi="Times New Roman"/>
                  <w:noProof/>
                  <w:color w:val="auto"/>
                  <w:sz w:val="24"/>
                  <w:szCs w:val="24"/>
                  <w:lang w:val="es-ES"/>
                </w:rPr>
                <w:t>.</w:t>
              </w:r>
              <w:r w:rsidR="00FF1126">
                <w:rPr>
                  <w:rFonts w:ascii="Times New Roman" w:hAnsi="Times New Roman"/>
                  <w:noProof/>
                  <w:color w:val="auto"/>
                  <w:sz w:val="24"/>
                  <w:szCs w:val="24"/>
                  <w:lang w:val="es-ES"/>
                </w:rPr>
                <w:t xml:space="preserve"> Recuperado de </w:t>
              </w:r>
              <w:r w:rsidRPr="00AF12C7">
                <w:rPr>
                  <w:rFonts w:ascii="Times New Roman" w:hAnsi="Times New Roman"/>
                  <w:noProof/>
                  <w:color w:val="auto"/>
                  <w:sz w:val="24"/>
                  <w:szCs w:val="24"/>
                  <w:lang w:val="es-ES"/>
                </w:rPr>
                <w:t>https://www.youtube.com/watch?v=6x1MogNQJdM</w:t>
              </w:r>
            </w:p>
            <w:p w:rsidR="006E4F03" w:rsidRPr="00AF12C7" w:rsidRDefault="006E4F03" w:rsidP="006E4F03">
              <w:pPr>
                <w:pStyle w:val="Bibliografa"/>
                <w:spacing w:line="360" w:lineRule="auto"/>
                <w:ind w:left="720" w:hanging="720"/>
                <w:rPr>
                  <w:rFonts w:ascii="Times New Roman" w:hAnsi="Times New Roman"/>
                  <w:noProof/>
                  <w:color w:val="auto"/>
                  <w:sz w:val="24"/>
                  <w:szCs w:val="24"/>
                  <w:lang w:val="es-ES"/>
                </w:rPr>
              </w:pPr>
              <w:r w:rsidRPr="00AF12C7">
                <w:rPr>
                  <w:rFonts w:ascii="Times New Roman" w:hAnsi="Times New Roman"/>
                  <w:noProof/>
                  <w:color w:val="auto"/>
                  <w:sz w:val="24"/>
                  <w:szCs w:val="24"/>
                  <w:lang w:val="es-ES"/>
                </w:rPr>
                <w:t>Valencia Chacón, Y. (2015). La Procrastinación Académica en los escolares</w:t>
              </w:r>
              <w:r w:rsidR="00FF1126">
                <w:rPr>
                  <w:rFonts w:ascii="Times New Roman" w:hAnsi="Times New Roman"/>
                  <w:noProof/>
                  <w:color w:val="auto"/>
                  <w:sz w:val="24"/>
                  <w:szCs w:val="24"/>
                  <w:lang w:val="es-ES"/>
                </w:rPr>
                <w:t>.</w:t>
              </w:r>
              <w:r w:rsidR="00FF1126" w:rsidRPr="00FF1126">
                <w:rPr>
                  <w:rFonts w:ascii="Times New Roman" w:hAnsi="Times New Roman"/>
                  <w:i/>
                  <w:iCs/>
                  <w:noProof/>
                  <w:color w:val="auto"/>
                  <w:sz w:val="24"/>
                  <w:szCs w:val="24"/>
                  <w:lang w:val="es-ES"/>
                </w:rPr>
                <w:t xml:space="preserve"> </w:t>
              </w:r>
              <w:r w:rsidR="00FF1126" w:rsidRPr="00AF12C7">
                <w:rPr>
                  <w:rFonts w:ascii="Times New Roman" w:hAnsi="Times New Roman"/>
                  <w:i/>
                  <w:iCs/>
                  <w:noProof/>
                  <w:color w:val="auto"/>
                  <w:sz w:val="24"/>
                  <w:szCs w:val="24"/>
                  <w:lang w:val="es-ES"/>
                </w:rPr>
                <w:t>Iberoamerica Divulga</w:t>
              </w:r>
              <w:r w:rsidR="00FF1126">
                <w:rPr>
                  <w:rFonts w:ascii="Times New Roman" w:hAnsi="Times New Roman"/>
                  <w:noProof/>
                  <w:color w:val="auto"/>
                  <w:sz w:val="24"/>
                  <w:szCs w:val="24"/>
                  <w:lang w:val="es-ES"/>
                </w:rPr>
                <w:t xml:space="preserve">. Recuperado de </w:t>
              </w:r>
              <w:r w:rsidRPr="00AF12C7">
                <w:rPr>
                  <w:rFonts w:ascii="Times New Roman" w:hAnsi="Times New Roman"/>
                  <w:noProof/>
                  <w:color w:val="auto"/>
                  <w:sz w:val="24"/>
                  <w:szCs w:val="24"/>
                  <w:lang w:val="es-ES"/>
                </w:rPr>
                <w:t xml:space="preserve"> http://www.oei.es/historico/divulgacioncientifica/?La-Procrastinacion-Academica-en</w:t>
              </w:r>
            </w:p>
            <w:p w:rsidR="00FB5BF7" w:rsidRPr="00AF12C7" w:rsidRDefault="00FB5BF7" w:rsidP="006E4F03">
              <w:pPr>
                <w:spacing w:line="360" w:lineRule="auto"/>
                <w:ind w:left="709" w:hanging="709"/>
                <w:jc w:val="both"/>
                <w:rPr>
                  <w:rFonts w:ascii="Times New Roman" w:hAnsi="Times New Roman" w:cs="Times New Roman"/>
                  <w:color w:val="auto"/>
                  <w:sz w:val="24"/>
                  <w:szCs w:val="24"/>
                </w:rPr>
              </w:pPr>
              <w:r w:rsidRPr="00AF12C7">
                <w:rPr>
                  <w:rFonts w:ascii="Times New Roman" w:hAnsi="Times New Roman" w:cs="Times New Roman"/>
                  <w:b/>
                  <w:bCs/>
                  <w:color w:val="auto"/>
                  <w:sz w:val="24"/>
                  <w:szCs w:val="24"/>
                </w:rPr>
                <w:fldChar w:fldCharType="end"/>
              </w:r>
              <w:r w:rsidRPr="00AF12C7">
                <w:rPr>
                  <w:rFonts w:ascii="Times New Roman" w:hAnsi="Times New Roman" w:cs="Times New Roman"/>
                  <w:color w:val="auto"/>
                  <w:sz w:val="24"/>
                  <w:szCs w:val="24"/>
                </w:rPr>
                <w:t xml:space="preserve"> </w:t>
              </w:r>
            </w:p>
            <w:p w:rsidR="00FB5BF7" w:rsidRPr="00AF12C7" w:rsidRDefault="008215EB" w:rsidP="00FB5BF7">
              <w:pPr>
                <w:rPr>
                  <w:rFonts w:ascii="Times New Roman" w:hAnsi="Times New Roman" w:cs="Times New Roman"/>
                  <w:color w:val="auto"/>
                  <w:sz w:val="24"/>
                  <w:szCs w:val="24"/>
                </w:rPr>
              </w:pPr>
            </w:p>
          </w:sdtContent>
        </w:sdt>
      </w:sdtContent>
    </w:sdt>
    <w:p w:rsidR="000F3EF5" w:rsidRPr="00AF12C7" w:rsidRDefault="000F3EF5" w:rsidP="00581325">
      <w:pPr>
        <w:suppressAutoHyphens w:val="0"/>
        <w:autoSpaceDE w:val="0"/>
        <w:autoSpaceDN w:val="0"/>
        <w:adjustRightInd w:val="0"/>
        <w:spacing w:after="0" w:line="360" w:lineRule="auto"/>
        <w:jc w:val="both"/>
        <w:rPr>
          <w:rFonts w:ascii="Times New Roman" w:hAnsi="Times New Roman" w:cs="Times New Roman"/>
          <w:b/>
          <w:color w:val="auto"/>
          <w:sz w:val="24"/>
          <w:szCs w:val="24"/>
        </w:rPr>
      </w:pPr>
    </w:p>
    <w:p w:rsidR="00EB15A7" w:rsidRPr="00AF12C7" w:rsidRDefault="00750416" w:rsidP="00750416">
      <w:pPr>
        <w:tabs>
          <w:tab w:val="left" w:pos="2115"/>
        </w:tabs>
        <w:suppressAutoHyphens w:val="0"/>
        <w:autoSpaceDE w:val="0"/>
        <w:autoSpaceDN w:val="0"/>
        <w:adjustRightInd w:val="0"/>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
    <w:sectPr w:rsidR="00EB15A7" w:rsidRPr="00AF12C7" w:rsidSect="00750416">
      <w:headerReference w:type="default" r:id="rId13"/>
      <w:footerReference w:type="default" r:id="rId14"/>
      <w:pgSz w:w="12240" w:h="15840"/>
      <w:pgMar w:top="1276" w:right="1701" w:bottom="1417" w:left="1701" w:header="0" w:footer="544"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5EB" w:rsidRDefault="008215EB" w:rsidP="00D74954">
      <w:pPr>
        <w:spacing w:after="0" w:line="240" w:lineRule="auto"/>
      </w:pPr>
      <w:r>
        <w:separator/>
      </w:r>
    </w:p>
  </w:endnote>
  <w:endnote w:type="continuationSeparator" w:id="0">
    <w:p w:rsidR="008215EB" w:rsidRDefault="008215EB" w:rsidP="00D7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swiss"/>
    <w:pitch w:val="variable"/>
  </w:font>
  <w:font w:name="FreeSans">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416" w:rsidRDefault="00750416" w:rsidP="00750416">
    <w:pPr>
      <w:pStyle w:val="Piedepgina"/>
      <w:jc w:val="center"/>
    </w:pPr>
    <w:r w:rsidRPr="00D90AB7">
      <w:rPr>
        <w:rFonts w:asciiTheme="minorHAnsi" w:hAnsiTheme="minorHAnsi"/>
        <w:b/>
      </w:rPr>
      <w:t xml:space="preserve">Vol. </w:t>
    </w:r>
    <w:r w:rsidRPr="00D90AB7">
      <w:rPr>
        <w:b/>
      </w:rPr>
      <w:t>4</w:t>
    </w:r>
    <w:r w:rsidRPr="00D90AB7">
      <w:rPr>
        <w:rFonts w:asciiTheme="minorHAnsi" w:hAnsiTheme="minorHAnsi"/>
        <w:b/>
      </w:rPr>
      <w:t xml:space="preserve">, Núm. </w:t>
    </w:r>
    <w:r w:rsidRPr="00D90AB7">
      <w:rPr>
        <w:b/>
      </w:rPr>
      <w:t>8</w:t>
    </w:r>
    <w:r w:rsidRPr="00D90AB7">
      <w:rPr>
        <w:rFonts w:asciiTheme="minorHAnsi" w:hAnsiTheme="minorHAnsi"/>
        <w:b/>
      </w:rPr>
      <w:t xml:space="preserve">                   Julio - Diciembre 201</w:t>
    </w:r>
    <w:r w:rsidRPr="00D90AB7">
      <w:rPr>
        <w:b/>
      </w:rPr>
      <w:t>7</w:t>
    </w:r>
    <w:r w:rsidRPr="00D90AB7">
      <w:rPr>
        <w:rFonts w:asciiTheme="minorHAnsi" w:hAnsi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5EB" w:rsidRDefault="008215EB" w:rsidP="00D74954">
      <w:pPr>
        <w:spacing w:after="0" w:line="240" w:lineRule="auto"/>
      </w:pPr>
      <w:r>
        <w:separator/>
      </w:r>
    </w:p>
  </w:footnote>
  <w:footnote w:type="continuationSeparator" w:id="0">
    <w:p w:rsidR="008215EB" w:rsidRDefault="008215EB" w:rsidP="00D74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416" w:rsidRDefault="00750416">
    <w:pPr>
      <w:pStyle w:val="Encabezado"/>
    </w:pPr>
  </w:p>
  <w:p w:rsidR="00750416" w:rsidRDefault="00750416">
    <w:pPr>
      <w:pStyle w:val="Encabezado"/>
    </w:pPr>
  </w:p>
  <w:p w:rsidR="00750416" w:rsidRDefault="000D425E" w:rsidP="00750416">
    <w:pPr>
      <w:pStyle w:val="Encabezado"/>
      <w:jc w:val="center"/>
    </w:pPr>
    <w:r w:rsidRPr="005E525E">
      <w:rPr>
        <w:rFonts w:asciiTheme="minorHAnsi" w:hAnsiTheme="minorHAnsi"/>
        <w:b/>
        <w:i/>
      </w:rPr>
      <w:t>Revista Electrónica sobre Cuerpos Académicos y Grupos de Investigación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D4"/>
    <w:rsid w:val="00001688"/>
    <w:rsid w:val="00026CCA"/>
    <w:rsid w:val="00052C9E"/>
    <w:rsid w:val="000531F0"/>
    <w:rsid w:val="0008365F"/>
    <w:rsid w:val="000D425E"/>
    <w:rsid w:val="000D6DFF"/>
    <w:rsid w:val="000F3EF5"/>
    <w:rsid w:val="00124C38"/>
    <w:rsid w:val="00130E06"/>
    <w:rsid w:val="001549AE"/>
    <w:rsid w:val="001B4992"/>
    <w:rsid w:val="001C16C5"/>
    <w:rsid w:val="001D5C3B"/>
    <w:rsid w:val="001D6B2C"/>
    <w:rsid w:val="001E1FEE"/>
    <w:rsid w:val="001F51B8"/>
    <w:rsid w:val="0022189E"/>
    <w:rsid w:val="002254D4"/>
    <w:rsid w:val="002A1DEC"/>
    <w:rsid w:val="00313CEC"/>
    <w:rsid w:val="00324351"/>
    <w:rsid w:val="003532C3"/>
    <w:rsid w:val="00382783"/>
    <w:rsid w:val="003B2B39"/>
    <w:rsid w:val="00413DD7"/>
    <w:rsid w:val="00467B9C"/>
    <w:rsid w:val="004754E7"/>
    <w:rsid w:val="00477FC6"/>
    <w:rsid w:val="004B6D3F"/>
    <w:rsid w:val="004C6683"/>
    <w:rsid w:val="004D3D98"/>
    <w:rsid w:val="004D705F"/>
    <w:rsid w:val="00525DCD"/>
    <w:rsid w:val="005262A2"/>
    <w:rsid w:val="00533811"/>
    <w:rsid w:val="00581325"/>
    <w:rsid w:val="00583262"/>
    <w:rsid w:val="005879F1"/>
    <w:rsid w:val="005A6FB9"/>
    <w:rsid w:val="005E24E8"/>
    <w:rsid w:val="00601343"/>
    <w:rsid w:val="00616669"/>
    <w:rsid w:val="00661D73"/>
    <w:rsid w:val="00680FAB"/>
    <w:rsid w:val="006A0743"/>
    <w:rsid w:val="006D71D7"/>
    <w:rsid w:val="006E3E97"/>
    <w:rsid w:val="006E4F03"/>
    <w:rsid w:val="006F6B11"/>
    <w:rsid w:val="00750416"/>
    <w:rsid w:val="0077266F"/>
    <w:rsid w:val="0078743E"/>
    <w:rsid w:val="00794620"/>
    <w:rsid w:val="007A1A94"/>
    <w:rsid w:val="007A1C2B"/>
    <w:rsid w:val="007B29F0"/>
    <w:rsid w:val="007B5323"/>
    <w:rsid w:val="007F00A4"/>
    <w:rsid w:val="007F024F"/>
    <w:rsid w:val="00807059"/>
    <w:rsid w:val="008215EB"/>
    <w:rsid w:val="008A3946"/>
    <w:rsid w:val="008A42AD"/>
    <w:rsid w:val="008C3C02"/>
    <w:rsid w:val="00931F78"/>
    <w:rsid w:val="0094463D"/>
    <w:rsid w:val="00972788"/>
    <w:rsid w:val="00981652"/>
    <w:rsid w:val="009902E3"/>
    <w:rsid w:val="009A4F45"/>
    <w:rsid w:val="00A0058F"/>
    <w:rsid w:val="00A33698"/>
    <w:rsid w:val="00A40126"/>
    <w:rsid w:val="00A65AE4"/>
    <w:rsid w:val="00AA16AC"/>
    <w:rsid w:val="00AA61A6"/>
    <w:rsid w:val="00AC21BF"/>
    <w:rsid w:val="00AE6D63"/>
    <w:rsid w:val="00AF12C7"/>
    <w:rsid w:val="00B4284D"/>
    <w:rsid w:val="00B901C9"/>
    <w:rsid w:val="00B9515B"/>
    <w:rsid w:val="00B95690"/>
    <w:rsid w:val="00BA12DB"/>
    <w:rsid w:val="00BE4EA1"/>
    <w:rsid w:val="00BF0A33"/>
    <w:rsid w:val="00BF59EB"/>
    <w:rsid w:val="00C212D1"/>
    <w:rsid w:val="00C274E7"/>
    <w:rsid w:val="00C657D6"/>
    <w:rsid w:val="00C7095E"/>
    <w:rsid w:val="00C81EE0"/>
    <w:rsid w:val="00CD2B12"/>
    <w:rsid w:val="00CD3BB1"/>
    <w:rsid w:val="00CE346D"/>
    <w:rsid w:val="00D1077F"/>
    <w:rsid w:val="00D33CA4"/>
    <w:rsid w:val="00D74954"/>
    <w:rsid w:val="00D76AEB"/>
    <w:rsid w:val="00DA4E3E"/>
    <w:rsid w:val="00DE162E"/>
    <w:rsid w:val="00DF5CB1"/>
    <w:rsid w:val="00E15D4C"/>
    <w:rsid w:val="00E21A6E"/>
    <w:rsid w:val="00E57842"/>
    <w:rsid w:val="00E84C73"/>
    <w:rsid w:val="00EB15A7"/>
    <w:rsid w:val="00EB4594"/>
    <w:rsid w:val="00EC53BC"/>
    <w:rsid w:val="00F12DBA"/>
    <w:rsid w:val="00F600A4"/>
    <w:rsid w:val="00FA64B6"/>
    <w:rsid w:val="00FB5BF7"/>
    <w:rsid w:val="00FB5F5D"/>
    <w:rsid w:val="00FC6A19"/>
    <w:rsid w:val="00FE7723"/>
    <w:rsid w:val="00FF11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61BB2C-C4F3-4828-9396-F49A46F5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Calibri"/>
        <w:sz w:val="22"/>
        <w:szCs w:val="22"/>
        <w:lang w:val="es-MX" w:eastAsia="en-US" w:bidi="ar-SA"/>
      </w:rPr>
    </w:rPrDefault>
    <w:pPrDefault>
      <w:pPr>
        <w:spacing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pPr>
    <w:rPr>
      <w:color w:val="00000A"/>
    </w:rPr>
  </w:style>
  <w:style w:type="paragraph" w:styleId="Ttulo1">
    <w:name w:val="heading 1"/>
    <w:basedOn w:val="Normal"/>
    <w:next w:val="Normal"/>
    <w:link w:val="Ttulo1Car"/>
    <w:uiPriority w:val="9"/>
    <w:qFormat/>
    <w:rsid w:val="00FB5BF7"/>
    <w:pPr>
      <w:keepNext/>
      <w:keepLines/>
      <w:suppressAutoHyphens w:val="0"/>
      <w:spacing w:before="240" w:after="0" w:line="259" w:lineRule="auto"/>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TMLconformatoprevioCar">
    <w:name w:val="HTML con formato previo Car"/>
    <w:basedOn w:val="Fuentedeprrafopredeter"/>
    <w:link w:val="HTMLconformatoprevio"/>
    <w:uiPriority w:val="99"/>
    <w:rsid w:val="007F25B2"/>
    <w:rPr>
      <w:rFonts w:ascii="Courier New" w:eastAsia="Times New Roman" w:hAnsi="Courier New" w:cs="Courier New"/>
      <w:sz w:val="20"/>
      <w:szCs w:val="20"/>
      <w:lang w:eastAsia="es-MX"/>
    </w:rPr>
  </w:style>
  <w:style w:type="character" w:customStyle="1" w:styleId="TtuloCar">
    <w:name w:val="Título Car"/>
    <w:basedOn w:val="Fuentedeprrafopredeter"/>
    <w:link w:val="Ttulo"/>
    <w:uiPriority w:val="10"/>
    <w:rsid w:val="00E30A6C"/>
    <w:rPr>
      <w:rFonts w:ascii="Calibri Light" w:hAnsi="Calibri Light"/>
      <w:spacing w:val="-10"/>
      <w:sz w:val="56"/>
      <w:szCs w:val="56"/>
    </w:rPr>
  </w:style>
  <w:style w:type="character" w:customStyle="1" w:styleId="shorttext">
    <w:name w:val="short_text"/>
    <w:basedOn w:val="Fuentedeprrafopredeter"/>
    <w:rsid w:val="009D5511"/>
  </w:style>
  <w:style w:type="character" w:customStyle="1" w:styleId="a">
    <w:name w:val="a"/>
    <w:basedOn w:val="Fuentedeprrafopredeter"/>
    <w:rsid w:val="00ED75BF"/>
  </w:style>
  <w:style w:type="character" w:customStyle="1" w:styleId="fourgenhighlight">
    <w:name w:val="fourgen_highlight"/>
    <w:basedOn w:val="Fuentedeprrafopredeter"/>
    <w:rsid w:val="00ED75BF"/>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a">
    <w:name w:val="List"/>
    <w:basedOn w:val="TextBody"/>
    <w:rPr>
      <w:rFonts w:cs="FreeSans"/>
    </w:rPr>
  </w:style>
  <w:style w:type="paragraph" w:styleId="Descripci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TMLconformatoprevio">
    <w:name w:val="HTML Preformatted"/>
    <w:basedOn w:val="Normal"/>
    <w:link w:val="HTMLconformatoprevioCar"/>
    <w:uiPriority w:val="99"/>
    <w:unhideWhenUsed/>
    <w:rsid w:val="007F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paragraph" w:styleId="Bibliografa">
    <w:name w:val="Bibliography"/>
    <w:basedOn w:val="Normal"/>
    <w:next w:val="Normal"/>
    <w:uiPriority w:val="37"/>
    <w:unhideWhenUsed/>
    <w:rsid w:val="00DA2ED4"/>
    <w:pPr>
      <w:spacing w:after="0" w:line="240" w:lineRule="auto"/>
      <w:jc w:val="both"/>
    </w:pPr>
    <w:rPr>
      <w:rFonts w:eastAsia="Calibri" w:cs="Times New Roman"/>
    </w:rPr>
  </w:style>
  <w:style w:type="paragraph" w:styleId="Ttulo">
    <w:name w:val="Title"/>
    <w:basedOn w:val="Normal"/>
    <w:next w:val="Normal"/>
    <w:link w:val="TtuloCar"/>
    <w:uiPriority w:val="10"/>
    <w:qFormat/>
    <w:rsid w:val="00E30A6C"/>
    <w:pPr>
      <w:spacing w:after="0" w:line="240" w:lineRule="auto"/>
      <w:contextualSpacing/>
    </w:pPr>
    <w:rPr>
      <w:rFonts w:ascii="Calibri Light" w:hAnsi="Calibri Light"/>
      <w:spacing w:val="-10"/>
      <w:sz w:val="56"/>
      <w:szCs w:val="56"/>
    </w:rPr>
  </w:style>
  <w:style w:type="paragraph" w:customStyle="1" w:styleId="PreformattedText">
    <w:name w:val="Preformatted Text"/>
    <w:basedOn w:val="Normal"/>
  </w:style>
  <w:style w:type="character" w:customStyle="1" w:styleId="highlight">
    <w:name w:val="highlight"/>
    <w:basedOn w:val="Fuentedeprrafopredeter"/>
    <w:rsid w:val="007A1C2B"/>
  </w:style>
  <w:style w:type="table" w:styleId="Tablaconcuadrcula">
    <w:name w:val="Table Grid"/>
    <w:basedOn w:val="Tablanormal"/>
    <w:uiPriority w:val="39"/>
    <w:rsid w:val="004D3D9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7495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4954"/>
    <w:rPr>
      <w:color w:val="00000A"/>
      <w:sz w:val="20"/>
      <w:szCs w:val="20"/>
    </w:rPr>
  </w:style>
  <w:style w:type="character" w:styleId="Refdenotaalpie">
    <w:name w:val="footnote reference"/>
    <w:basedOn w:val="Fuentedeprrafopredeter"/>
    <w:uiPriority w:val="99"/>
    <w:semiHidden/>
    <w:unhideWhenUsed/>
    <w:rsid w:val="00D74954"/>
    <w:rPr>
      <w:vertAlign w:val="superscript"/>
    </w:rPr>
  </w:style>
  <w:style w:type="character" w:customStyle="1" w:styleId="Ttulo1Car">
    <w:name w:val="Título 1 Car"/>
    <w:basedOn w:val="Fuentedeprrafopredeter"/>
    <w:link w:val="Ttulo1"/>
    <w:uiPriority w:val="9"/>
    <w:rsid w:val="00FB5BF7"/>
    <w:rPr>
      <w:rFonts w:asciiTheme="majorHAnsi" w:eastAsiaTheme="majorEastAsia" w:hAnsiTheme="majorHAnsi" w:cstheme="majorBidi"/>
      <w:color w:val="2E74B5" w:themeColor="accent1" w:themeShade="BF"/>
      <w:sz w:val="32"/>
      <w:szCs w:val="32"/>
      <w:lang w:eastAsia="es-MX"/>
    </w:rPr>
  </w:style>
  <w:style w:type="character" w:styleId="Hipervnculo">
    <w:name w:val="Hyperlink"/>
    <w:basedOn w:val="Fuentedeprrafopredeter"/>
    <w:rsid w:val="00750416"/>
    <w:rPr>
      <w:color w:val="C3650E"/>
      <w:u w:val="single"/>
    </w:rPr>
  </w:style>
  <w:style w:type="paragraph" w:styleId="Encabezado">
    <w:name w:val="header"/>
    <w:basedOn w:val="Normal"/>
    <w:link w:val="EncabezadoCar"/>
    <w:uiPriority w:val="99"/>
    <w:unhideWhenUsed/>
    <w:rsid w:val="007504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0416"/>
    <w:rPr>
      <w:color w:val="00000A"/>
    </w:rPr>
  </w:style>
  <w:style w:type="paragraph" w:styleId="Piedepgina">
    <w:name w:val="footer"/>
    <w:basedOn w:val="Normal"/>
    <w:link w:val="PiedepginaCar"/>
    <w:uiPriority w:val="99"/>
    <w:unhideWhenUsed/>
    <w:rsid w:val="007504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0416"/>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6626">
      <w:bodyDiv w:val="1"/>
      <w:marLeft w:val="0"/>
      <w:marRight w:val="0"/>
      <w:marTop w:val="0"/>
      <w:marBottom w:val="0"/>
      <w:divBdr>
        <w:top w:val="none" w:sz="0" w:space="0" w:color="auto"/>
        <w:left w:val="none" w:sz="0" w:space="0" w:color="auto"/>
        <w:bottom w:val="none" w:sz="0" w:space="0" w:color="auto"/>
        <w:right w:val="none" w:sz="0" w:space="0" w:color="auto"/>
      </w:divBdr>
    </w:div>
    <w:div w:id="64300065">
      <w:bodyDiv w:val="1"/>
      <w:marLeft w:val="0"/>
      <w:marRight w:val="0"/>
      <w:marTop w:val="0"/>
      <w:marBottom w:val="0"/>
      <w:divBdr>
        <w:top w:val="none" w:sz="0" w:space="0" w:color="auto"/>
        <w:left w:val="none" w:sz="0" w:space="0" w:color="auto"/>
        <w:bottom w:val="none" w:sz="0" w:space="0" w:color="auto"/>
        <w:right w:val="none" w:sz="0" w:space="0" w:color="auto"/>
      </w:divBdr>
    </w:div>
    <w:div w:id="95442535">
      <w:bodyDiv w:val="1"/>
      <w:marLeft w:val="0"/>
      <w:marRight w:val="0"/>
      <w:marTop w:val="0"/>
      <w:marBottom w:val="0"/>
      <w:divBdr>
        <w:top w:val="none" w:sz="0" w:space="0" w:color="auto"/>
        <w:left w:val="none" w:sz="0" w:space="0" w:color="auto"/>
        <w:bottom w:val="none" w:sz="0" w:space="0" w:color="auto"/>
        <w:right w:val="none" w:sz="0" w:space="0" w:color="auto"/>
      </w:divBdr>
      <w:divsChild>
        <w:div w:id="756483359">
          <w:marLeft w:val="0"/>
          <w:marRight w:val="0"/>
          <w:marTop w:val="0"/>
          <w:marBottom w:val="0"/>
          <w:divBdr>
            <w:top w:val="none" w:sz="0" w:space="0" w:color="auto"/>
            <w:left w:val="none" w:sz="0" w:space="0" w:color="auto"/>
            <w:bottom w:val="none" w:sz="0" w:space="0" w:color="auto"/>
            <w:right w:val="none" w:sz="0" w:space="0" w:color="auto"/>
          </w:divBdr>
        </w:div>
        <w:div w:id="225265618">
          <w:marLeft w:val="0"/>
          <w:marRight w:val="0"/>
          <w:marTop w:val="0"/>
          <w:marBottom w:val="0"/>
          <w:divBdr>
            <w:top w:val="none" w:sz="0" w:space="0" w:color="auto"/>
            <w:left w:val="none" w:sz="0" w:space="0" w:color="auto"/>
            <w:bottom w:val="none" w:sz="0" w:space="0" w:color="auto"/>
            <w:right w:val="none" w:sz="0" w:space="0" w:color="auto"/>
          </w:divBdr>
        </w:div>
        <w:div w:id="1419130093">
          <w:marLeft w:val="0"/>
          <w:marRight w:val="0"/>
          <w:marTop w:val="0"/>
          <w:marBottom w:val="0"/>
          <w:divBdr>
            <w:top w:val="none" w:sz="0" w:space="0" w:color="auto"/>
            <w:left w:val="none" w:sz="0" w:space="0" w:color="auto"/>
            <w:bottom w:val="none" w:sz="0" w:space="0" w:color="auto"/>
            <w:right w:val="none" w:sz="0" w:space="0" w:color="auto"/>
          </w:divBdr>
        </w:div>
      </w:divsChild>
    </w:div>
    <w:div w:id="189531714">
      <w:bodyDiv w:val="1"/>
      <w:marLeft w:val="0"/>
      <w:marRight w:val="0"/>
      <w:marTop w:val="0"/>
      <w:marBottom w:val="0"/>
      <w:divBdr>
        <w:top w:val="none" w:sz="0" w:space="0" w:color="auto"/>
        <w:left w:val="none" w:sz="0" w:space="0" w:color="auto"/>
        <w:bottom w:val="none" w:sz="0" w:space="0" w:color="auto"/>
        <w:right w:val="none" w:sz="0" w:space="0" w:color="auto"/>
      </w:divBdr>
      <w:divsChild>
        <w:div w:id="427963734">
          <w:marLeft w:val="0"/>
          <w:marRight w:val="0"/>
          <w:marTop w:val="0"/>
          <w:marBottom w:val="0"/>
          <w:divBdr>
            <w:top w:val="none" w:sz="0" w:space="0" w:color="auto"/>
            <w:left w:val="none" w:sz="0" w:space="0" w:color="auto"/>
            <w:bottom w:val="none" w:sz="0" w:space="0" w:color="auto"/>
            <w:right w:val="none" w:sz="0" w:space="0" w:color="auto"/>
          </w:divBdr>
        </w:div>
        <w:div w:id="885869452">
          <w:marLeft w:val="0"/>
          <w:marRight w:val="0"/>
          <w:marTop w:val="0"/>
          <w:marBottom w:val="0"/>
          <w:divBdr>
            <w:top w:val="none" w:sz="0" w:space="0" w:color="auto"/>
            <w:left w:val="none" w:sz="0" w:space="0" w:color="auto"/>
            <w:bottom w:val="none" w:sz="0" w:space="0" w:color="auto"/>
            <w:right w:val="none" w:sz="0" w:space="0" w:color="auto"/>
          </w:divBdr>
        </w:div>
        <w:div w:id="1254244145">
          <w:marLeft w:val="0"/>
          <w:marRight w:val="0"/>
          <w:marTop w:val="0"/>
          <w:marBottom w:val="0"/>
          <w:divBdr>
            <w:top w:val="none" w:sz="0" w:space="0" w:color="auto"/>
            <w:left w:val="none" w:sz="0" w:space="0" w:color="auto"/>
            <w:bottom w:val="none" w:sz="0" w:space="0" w:color="auto"/>
            <w:right w:val="none" w:sz="0" w:space="0" w:color="auto"/>
          </w:divBdr>
        </w:div>
        <w:div w:id="1491945287">
          <w:marLeft w:val="0"/>
          <w:marRight w:val="0"/>
          <w:marTop w:val="0"/>
          <w:marBottom w:val="0"/>
          <w:divBdr>
            <w:top w:val="none" w:sz="0" w:space="0" w:color="auto"/>
            <w:left w:val="none" w:sz="0" w:space="0" w:color="auto"/>
            <w:bottom w:val="none" w:sz="0" w:space="0" w:color="auto"/>
            <w:right w:val="none" w:sz="0" w:space="0" w:color="auto"/>
          </w:divBdr>
        </w:div>
        <w:div w:id="2048215714">
          <w:marLeft w:val="0"/>
          <w:marRight w:val="0"/>
          <w:marTop w:val="0"/>
          <w:marBottom w:val="0"/>
          <w:divBdr>
            <w:top w:val="none" w:sz="0" w:space="0" w:color="auto"/>
            <w:left w:val="none" w:sz="0" w:space="0" w:color="auto"/>
            <w:bottom w:val="none" w:sz="0" w:space="0" w:color="auto"/>
            <w:right w:val="none" w:sz="0" w:space="0" w:color="auto"/>
          </w:divBdr>
        </w:div>
        <w:div w:id="969670732">
          <w:marLeft w:val="0"/>
          <w:marRight w:val="0"/>
          <w:marTop w:val="0"/>
          <w:marBottom w:val="0"/>
          <w:divBdr>
            <w:top w:val="none" w:sz="0" w:space="0" w:color="auto"/>
            <w:left w:val="none" w:sz="0" w:space="0" w:color="auto"/>
            <w:bottom w:val="none" w:sz="0" w:space="0" w:color="auto"/>
            <w:right w:val="none" w:sz="0" w:space="0" w:color="auto"/>
          </w:divBdr>
        </w:div>
        <w:div w:id="1743288488">
          <w:marLeft w:val="0"/>
          <w:marRight w:val="0"/>
          <w:marTop w:val="0"/>
          <w:marBottom w:val="0"/>
          <w:divBdr>
            <w:top w:val="none" w:sz="0" w:space="0" w:color="auto"/>
            <w:left w:val="none" w:sz="0" w:space="0" w:color="auto"/>
            <w:bottom w:val="none" w:sz="0" w:space="0" w:color="auto"/>
            <w:right w:val="none" w:sz="0" w:space="0" w:color="auto"/>
          </w:divBdr>
        </w:div>
        <w:div w:id="1741557703">
          <w:marLeft w:val="0"/>
          <w:marRight w:val="0"/>
          <w:marTop w:val="0"/>
          <w:marBottom w:val="0"/>
          <w:divBdr>
            <w:top w:val="none" w:sz="0" w:space="0" w:color="auto"/>
            <w:left w:val="none" w:sz="0" w:space="0" w:color="auto"/>
            <w:bottom w:val="none" w:sz="0" w:space="0" w:color="auto"/>
            <w:right w:val="none" w:sz="0" w:space="0" w:color="auto"/>
          </w:divBdr>
        </w:div>
        <w:div w:id="1546022277">
          <w:marLeft w:val="0"/>
          <w:marRight w:val="0"/>
          <w:marTop w:val="0"/>
          <w:marBottom w:val="0"/>
          <w:divBdr>
            <w:top w:val="none" w:sz="0" w:space="0" w:color="auto"/>
            <w:left w:val="none" w:sz="0" w:space="0" w:color="auto"/>
            <w:bottom w:val="none" w:sz="0" w:space="0" w:color="auto"/>
            <w:right w:val="none" w:sz="0" w:space="0" w:color="auto"/>
          </w:divBdr>
        </w:div>
        <w:div w:id="954629383">
          <w:marLeft w:val="0"/>
          <w:marRight w:val="0"/>
          <w:marTop w:val="0"/>
          <w:marBottom w:val="0"/>
          <w:divBdr>
            <w:top w:val="none" w:sz="0" w:space="0" w:color="auto"/>
            <w:left w:val="none" w:sz="0" w:space="0" w:color="auto"/>
            <w:bottom w:val="none" w:sz="0" w:space="0" w:color="auto"/>
            <w:right w:val="none" w:sz="0" w:space="0" w:color="auto"/>
          </w:divBdr>
        </w:div>
        <w:div w:id="676083380">
          <w:marLeft w:val="0"/>
          <w:marRight w:val="0"/>
          <w:marTop w:val="0"/>
          <w:marBottom w:val="0"/>
          <w:divBdr>
            <w:top w:val="none" w:sz="0" w:space="0" w:color="auto"/>
            <w:left w:val="none" w:sz="0" w:space="0" w:color="auto"/>
            <w:bottom w:val="none" w:sz="0" w:space="0" w:color="auto"/>
            <w:right w:val="none" w:sz="0" w:space="0" w:color="auto"/>
          </w:divBdr>
        </w:div>
        <w:div w:id="998968340">
          <w:marLeft w:val="0"/>
          <w:marRight w:val="0"/>
          <w:marTop w:val="0"/>
          <w:marBottom w:val="0"/>
          <w:divBdr>
            <w:top w:val="none" w:sz="0" w:space="0" w:color="auto"/>
            <w:left w:val="none" w:sz="0" w:space="0" w:color="auto"/>
            <w:bottom w:val="none" w:sz="0" w:space="0" w:color="auto"/>
            <w:right w:val="none" w:sz="0" w:space="0" w:color="auto"/>
          </w:divBdr>
        </w:div>
        <w:div w:id="1740663585">
          <w:marLeft w:val="0"/>
          <w:marRight w:val="0"/>
          <w:marTop w:val="0"/>
          <w:marBottom w:val="0"/>
          <w:divBdr>
            <w:top w:val="none" w:sz="0" w:space="0" w:color="auto"/>
            <w:left w:val="none" w:sz="0" w:space="0" w:color="auto"/>
            <w:bottom w:val="none" w:sz="0" w:space="0" w:color="auto"/>
            <w:right w:val="none" w:sz="0" w:space="0" w:color="auto"/>
          </w:divBdr>
        </w:div>
      </w:divsChild>
    </w:div>
    <w:div w:id="252251056">
      <w:bodyDiv w:val="1"/>
      <w:marLeft w:val="0"/>
      <w:marRight w:val="0"/>
      <w:marTop w:val="0"/>
      <w:marBottom w:val="0"/>
      <w:divBdr>
        <w:top w:val="none" w:sz="0" w:space="0" w:color="auto"/>
        <w:left w:val="none" w:sz="0" w:space="0" w:color="auto"/>
        <w:bottom w:val="none" w:sz="0" w:space="0" w:color="auto"/>
        <w:right w:val="none" w:sz="0" w:space="0" w:color="auto"/>
      </w:divBdr>
    </w:div>
    <w:div w:id="275453347">
      <w:bodyDiv w:val="1"/>
      <w:marLeft w:val="0"/>
      <w:marRight w:val="0"/>
      <w:marTop w:val="0"/>
      <w:marBottom w:val="0"/>
      <w:divBdr>
        <w:top w:val="none" w:sz="0" w:space="0" w:color="auto"/>
        <w:left w:val="none" w:sz="0" w:space="0" w:color="auto"/>
        <w:bottom w:val="none" w:sz="0" w:space="0" w:color="auto"/>
        <w:right w:val="none" w:sz="0" w:space="0" w:color="auto"/>
      </w:divBdr>
    </w:div>
    <w:div w:id="283578263">
      <w:bodyDiv w:val="1"/>
      <w:marLeft w:val="0"/>
      <w:marRight w:val="0"/>
      <w:marTop w:val="0"/>
      <w:marBottom w:val="0"/>
      <w:divBdr>
        <w:top w:val="none" w:sz="0" w:space="0" w:color="auto"/>
        <w:left w:val="none" w:sz="0" w:space="0" w:color="auto"/>
        <w:bottom w:val="none" w:sz="0" w:space="0" w:color="auto"/>
        <w:right w:val="none" w:sz="0" w:space="0" w:color="auto"/>
      </w:divBdr>
    </w:div>
    <w:div w:id="295067457">
      <w:bodyDiv w:val="1"/>
      <w:marLeft w:val="0"/>
      <w:marRight w:val="0"/>
      <w:marTop w:val="0"/>
      <w:marBottom w:val="0"/>
      <w:divBdr>
        <w:top w:val="none" w:sz="0" w:space="0" w:color="auto"/>
        <w:left w:val="none" w:sz="0" w:space="0" w:color="auto"/>
        <w:bottom w:val="none" w:sz="0" w:space="0" w:color="auto"/>
        <w:right w:val="none" w:sz="0" w:space="0" w:color="auto"/>
      </w:divBdr>
    </w:div>
    <w:div w:id="309946621">
      <w:bodyDiv w:val="1"/>
      <w:marLeft w:val="0"/>
      <w:marRight w:val="0"/>
      <w:marTop w:val="0"/>
      <w:marBottom w:val="0"/>
      <w:divBdr>
        <w:top w:val="none" w:sz="0" w:space="0" w:color="auto"/>
        <w:left w:val="none" w:sz="0" w:space="0" w:color="auto"/>
        <w:bottom w:val="none" w:sz="0" w:space="0" w:color="auto"/>
        <w:right w:val="none" w:sz="0" w:space="0" w:color="auto"/>
      </w:divBdr>
    </w:div>
    <w:div w:id="331032530">
      <w:bodyDiv w:val="1"/>
      <w:marLeft w:val="0"/>
      <w:marRight w:val="0"/>
      <w:marTop w:val="0"/>
      <w:marBottom w:val="0"/>
      <w:divBdr>
        <w:top w:val="none" w:sz="0" w:space="0" w:color="auto"/>
        <w:left w:val="none" w:sz="0" w:space="0" w:color="auto"/>
        <w:bottom w:val="none" w:sz="0" w:space="0" w:color="auto"/>
        <w:right w:val="none" w:sz="0" w:space="0" w:color="auto"/>
      </w:divBdr>
    </w:div>
    <w:div w:id="385421761">
      <w:bodyDiv w:val="1"/>
      <w:marLeft w:val="0"/>
      <w:marRight w:val="0"/>
      <w:marTop w:val="0"/>
      <w:marBottom w:val="0"/>
      <w:divBdr>
        <w:top w:val="none" w:sz="0" w:space="0" w:color="auto"/>
        <w:left w:val="none" w:sz="0" w:space="0" w:color="auto"/>
        <w:bottom w:val="none" w:sz="0" w:space="0" w:color="auto"/>
        <w:right w:val="none" w:sz="0" w:space="0" w:color="auto"/>
      </w:divBdr>
    </w:div>
    <w:div w:id="421604899">
      <w:bodyDiv w:val="1"/>
      <w:marLeft w:val="0"/>
      <w:marRight w:val="0"/>
      <w:marTop w:val="0"/>
      <w:marBottom w:val="0"/>
      <w:divBdr>
        <w:top w:val="none" w:sz="0" w:space="0" w:color="auto"/>
        <w:left w:val="none" w:sz="0" w:space="0" w:color="auto"/>
        <w:bottom w:val="none" w:sz="0" w:space="0" w:color="auto"/>
        <w:right w:val="none" w:sz="0" w:space="0" w:color="auto"/>
      </w:divBdr>
    </w:div>
    <w:div w:id="422578753">
      <w:bodyDiv w:val="1"/>
      <w:marLeft w:val="0"/>
      <w:marRight w:val="0"/>
      <w:marTop w:val="0"/>
      <w:marBottom w:val="0"/>
      <w:divBdr>
        <w:top w:val="none" w:sz="0" w:space="0" w:color="auto"/>
        <w:left w:val="none" w:sz="0" w:space="0" w:color="auto"/>
        <w:bottom w:val="none" w:sz="0" w:space="0" w:color="auto"/>
        <w:right w:val="none" w:sz="0" w:space="0" w:color="auto"/>
      </w:divBdr>
      <w:divsChild>
        <w:div w:id="119955245">
          <w:marLeft w:val="0"/>
          <w:marRight w:val="0"/>
          <w:marTop w:val="0"/>
          <w:marBottom w:val="0"/>
          <w:divBdr>
            <w:top w:val="none" w:sz="0" w:space="0" w:color="auto"/>
            <w:left w:val="none" w:sz="0" w:space="0" w:color="auto"/>
            <w:bottom w:val="none" w:sz="0" w:space="0" w:color="auto"/>
            <w:right w:val="none" w:sz="0" w:space="0" w:color="auto"/>
          </w:divBdr>
        </w:div>
        <w:div w:id="1531187303">
          <w:marLeft w:val="0"/>
          <w:marRight w:val="0"/>
          <w:marTop w:val="0"/>
          <w:marBottom w:val="0"/>
          <w:divBdr>
            <w:top w:val="none" w:sz="0" w:space="0" w:color="auto"/>
            <w:left w:val="none" w:sz="0" w:space="0" w:color="auto"/>
            <w:bottom w:val="none" w:sz="0" w:space="0" w:color="auto"/>
            <w:right w:val="none" w:sz="0" w:space="0" w:color="auto"/>
          </w:divBdr>
        </w:div>
        <w:div w:id="1268586790">
          <w:marLeft w:val="0"/>
          <w:marRight w:val="0"/>
          <w:marTop w:val="0"/>
          <w:marBottom w:val="0"/>
          <w:divBdr>
            <w:top w:val="none" w:sz="0" w:space="0" w:color="auto"/>
            <w:left w:val="none" w:sz="0" w:space="0" w:color="auto"/>
            <w:bottom w:val="none" w:sz="0" w:space="0" w:color="auto"/>
            <w:right w:val="none" w:sz="0" w:space="0" w:color="auto"/>
          </w:divBdr>
        </w:div>
        <w:div w:id="1433015734">
          <w:marLeft w:val="0"/>
          <w:marRight w:val="0"/>
          <w:marTop w:val="0"/>
          <w:marBottom w:val="0"/>
          <w:divBdr>
            <w:top w:val="none" w:sz="0" w:space="0" w:color="auto"/>
            <w:left w:val="none" w:sz="0" w:space="0" w:color="auto"/>
            <w:bottom w:val="none" w:sz="0" w:space="0" w:color="auto"/>
            <w:right w:val="none" w:sz="0" w:space="0" w:color="auto"/>
          </w:divBdr>
        </w:div>
        <w:div w:id="2056151011">
          <w:marLeft w:val="0"/>
          <w:marRight w:val="0"/>
          <w:marTop w:val="0"/>
          <w:marBottom w:val="0"/>
          <w:divBdr>
            <w:top w:val="none" w:sz="0" w:space="0" w:color="auto"/>
            <w:left w:val="none" w:sz="0" w:space="0" w:color="auto"/>
            <w:bottom w:val="none" w:sz="0" w:space="0" w:color="auto"/>
            <w:right w:val="none" w:sz="0" w:space="0" w:color="auto"/>
          </w:divBdr>
        </w:div>
      </w:divsChild>
    </w:div>
    <w:div w:id="456291955">
      <w:bodyDiv w:val="1"/>
      <w:marLeft w:val="0"/>
      <w:marRight w:val="0"/>
      <w:marTop w:val="0"/>
      <w:marBottom w:val="0"/>
      <w:divBdr>
        <w:top w:val="none" w:sz="0" w:space="0" w:color="auto"/>
        <w:left w:val="none" w:sz="0" w:space="0" w:color="auto"/>
        <w:bottom w:val="none" w:sz="0" w:space="0" w:color="auto"/>
        <w:right w:val="none" w:sz="0" w:space="0" w:color="auto"/>
      </w:divBdr>
    </w:div>
    <w:div w:id="526917355">
      <w:bodyDiv w:val="1"/>
      <w:marLeft w:val="0"/>
      <w:marRight w:val="0"/>
      <w:marTop w:val="0"/>
      <w:marBottom w:val="0"/>
      <w:divBdr>
        <w:top w:val="none" w:sz="0" w:space="0" w:color="auto"/>
        <w:left w:val="none" w:sz="0" w:space="0" w:color="auto"/>
        <w:bottom w:val="none" w:sz="0" w:space="0" w:color="auto"/>
        <w:right w:val="none" w:sz="0" w:space="0" w:color="auto"/>
      </w:divBdr>
      <w:divsChild>
        <w:div w:id="262106775">
          <w:marLeft w:val="0"/>
          <w:marRight w:val="0"/>
          <w:marTop w:val="0"/>
          <w:marBottom w:val="0"/>
          <w:divBdr>
            <w:top w:val="none" w:sz="0" w:space="0" w:color="auto"/>
            <w:left w:val="none" w:sz="0" w:space="0" w:color="auto"/>
            <w:bottom w:val="none" w:sz="0" w:space="0" w:color="auto"/>
            <w:right w:val="none" w:sz="0" w:space="0" w:color="auto"/>
          </w:divBdr>
        </w:div>
        <w:div w:id="1113943314">
          <w:marLeft w:val="0"/>
          <w:marRight w:val="0"/>
          <w:marTop w:val="0"/>
          <w:marBottom w:val="0"/>
          <w:divBdr>
            <w:top w:val="none" w:sz="0" w:space="0" w:color="auto"/>
            <w:left w:val="none" w:sz="0" w:space="0" w:color="auto"/>
            <w:bottom w:val="none" w:sz="0" w:space="0" w:color="auto"/>
            <w:right w:val="none" w:sz="0" w:space="0" w:color="auto"/>
          </w:divBdr>
        </w:div>
        <w:div w:id="2147384233">
          <w:marLeft w:val="0"/>
          <w:marRight w:val="0"/>
          <w:marTop w:val="0"/>
          <w:marBottom w:val="0"/>
          <w:divBdr>
            <w:top w:val="none" w:sz="0" w:space="0" w:color="auto"/>
            <w:left w:val="none" w:sz="0" w:space="0" w:color="auto"/>
            <w:bottom w:val="none" w:sz="0" w:space="0" w:color="auto"/>
            <w:right w:val="none" w:sz="0" w:space="0" w:color="auto"/>
          </w:divBdr>
        </w:div>
      </w:divsChild>
    </w:div>
    <w:div w:id="551235908">
      <w:bodyDiv w:val="1"/>
      <w:marLeft w:val="0"/>
      <w:marRight w:val="0"/>
      <w:marTop w:val="0"/>
      <w:marBottom w:val="0"/>
      <w:divBdr>
        <w:top w:val="none" w:sz="0" w:space="0" w:color="auto"/>
        <w:left w:val="none" w:sz="0" w:space="0" w:color="auto"/>
        <w:bottom w:val="none" w:sz="0" w:space="0" w:color="auto"/>
        <w:right w:val="none" w:sz="0" w:space="0" w:color="auto"/>
      </w:divBdr>
    </w:div>
    <w:div w:id="554705498">
      <w:bodyDiv w:val="1"/>
      <w:marLeft w:val="0"/>
      <w:marRight w:val="0"/>
      <w:marTop w:val="0"/>
      <w:marBottom w:val="0"/>
      <w:divBdr>
        <w:top w:val="none" w:sz="0" w:space="0" w:color="auto"/>
        <w:left w:val="none" w:sz="0" w:space="0" w:color="auto"/>
        <w:bottom w:val="none" w:sz="0" w:space="0" w:color="auto"/>
        <w:right w:val="none" w:sz="0" w:space="0" w:color="auto"/>
      </w:divBdr>
      <w:divsChild>
        <w:div w:id="1232305406">
          <w:marLeft w:val="0"/>
          <w:marRight w:val="0"/>
          <w:marTop w:val="0"/>
          <w:marBottom w:val="0"/>
          <w:divBdr>
            <w:top w:val="none" w:sz="0" w:space="0" w:color="auto"/>
            <w:left w:val="none" w:sz="0" w:space="0" w:color="auto"/>
            <w:bottom w:val="none" w:sz="0" w:space="0" w:color="auto"/>
            <w:right w:val="none" w:sz="0" w:space="0" w:color="auto"/>
          </w:divBdr>
        </w:div>
        <w:div w:id="1526942331">
          <w:marLeft w:val="0"/>
          <w:marRight w:val="0"/>
          <w:marTop w:val="0"/>
          <w:marBottom w:val="0"/>
          <w:divBdr>
            <w:top w:val="none" w:sz="0" w:space="0" w:color="auto"/>
            <w:left w:val="none" w:sz="0" w:space="0" w:color="auto"/>
            <w:bottom w:val="none" w:sz="0" w:space="0" w:color="auto"/>
            <w:right w:val="none" w:sz="0" w:space="0" w:color="auto"/>
          </w:divBdr>
        </w:div>
        <w:div w:id="1730230517">
          <w:marLeft w:val="0"/>
          <w:marRight w:val="0"/>
          <w:marTop w:val="0"/>
          <w:marBottom w:val="0"/>
          <w:divBdr>
            <w:top w:val="none" w:sz="0" w:space="0" w:color="auto"/>
            <w:left w:val="none" w:sz="0" w:space="0" w:color="auto"/>
            <w:bottom w:val="none" w:sz="0" w:space="0" w:color="auto"/>
            <w:right w:val="none" w:sz="0" w:space="0" w:color="auto"/>
          </w:divBdr>
        </w:div>
      </w:divsChild>
    </w:div>
    <w:div w:id="598292056">
      <w:bodyDiv w:val="1"/>
      <w:marLeft w:val="0"/>
      <w:marRight w:val="0"/>
      <w:marTop w:val="0"/>
      <w:marBottom w:val="0"/>
      <w:divBdr>
        <w:top w:val="none" w:sz="0" w:space="0" w:color="auto"/>
        <w:left w:val="none" w:sz="0" w:space="0" w:color="auto"/>
        <w:bottom w:val="none" w:sz="0" w:space="0" w:color="auto"/>
        <w:right w:val="none" w:sz="0" w:space="0" w:color="auto"/>
      </w:divBdr>
    </w:div>
    <w:div w:id="649091209">
      <w:bodyDiv w:val="1"/>
      <w:marLeft w:val="0"/>
      <w:marRight w:val="0"/>
      <w:marTop w:val="0"/>
      <w:marBottom w:val="0"/>
      <w:divBdr>
        <w:top w:val="none" w:sz="0" w:space="0" w:color="auto"/>
        <w:left w:val="none" w:sz="0" w:space="0" w:color="auto"/>
        <w:bottom w:val="none" w:sz="0" w:space="0" w:color="auto"/>
        <w:right w:val="none" w:sz="0" w:space="0" w:color="auto"/>
      </w:divBdr>
    </w:div>
    <w:div w:id="671100979">
      <w:bodyDiv w:val="1"/>
      <w:marLeft w:val="0"/>
      <w:marRight w:val="0"/>
      <w:marTop w:val="0"/>
      <w:marBottom w:val="0"/>
      <w:divBdr>
        <w:top w:val="none" w:sz="0" w:space="0" w:color="auto"/>
        <w:left w:val="none" w:sz="0" w:space="0" w:color="auto"/>
        <w:bottom w:val="none" w:sz="0" w:space="0" w:color="auto"/>
        <w:right w:val="none" w:sz="0" w:space="0" w:color="auto"/>
      </w:divBdr>
    </w:div>
    <w:div w:id="681902255">
      <w:bodyDiv w:val="1"/>
      <w:marLeft w:val="0"/>
      <w:marRight w:val="0"/>
      <w:marTop w:val="0"/>
      <w:marBottom w:val="0"/>
      <w:divBdr>
        <w:top w:val="none" w:sz="0" w:space="0" w:color="auto"/>
        <w:left w:val="none" w:sz="0" w:space="0" w:color="auto"/>
        <w:bottom w:val="none" w:sz="0" w:space="0" w:color="auto"/>
        <w:right w:val="none" w:sz="0" w:space="0" w:color="auto"/>
      </w:divBdr>
    </w:div>
    <w:div w:id="721948917">
      <w:bodyDiv w:val="1"/>
      <w:marLeft w:val="0"/>
      <w:marRight w:val="0"/>
      <w:marTop w:val="0"/>
      <w:marBottom w:val="0"/>
      <w:divBdr>
        <w:top w:val="none" w:sz="0" w:space="0" w:color="auto"/>
        <w:left w:val="none" w:sz="0" w:space="0" w:color="auto"/>
        <w:bottom w:val="none" w:sz="0" w:space="0" w:color="auto"/>
        <w:right w:val="none" w:sz="0" w:space="0" w:color="auto"/>
      </w:divBdr>
    </w:div>
    <w:div w:id="736590658">
      <w:bodyDiv w:val="1"/>
      <w:marLeft w:val="0"/>
      <w:marRight w:val="0"/>
      <w:marTop w:val="0"/>
      <w:marBottom w:val="0"/>
      <w:divBdr>
        <w:top w:val="none" w:sz="0" w:space="0" w:color="auto"/>
        <w:left w:val="none" w:sz="0" w:space="0" w:color="auto"/>
        <w:bottom w:val="none" w:sz="0" w:space="0" w:color="auto"/>
        <w:right w:val="none" w:sz="0" w:space="0" w:color="auto"/>
      </w:divBdr>
    </w:div>
    <w:div w:id="796526739">
      <w:bodyDiv w:val="1"/>
      <w:marLeft w:val="0"/>
      <w:marRight w:val="0"/>
      <w:marTop w:val="0"/>
      <w:marBottom w:val="0"/>
      <w:divBdr>
        <w:top w:val="none" w:sz="0" w:space="0" w:color="auto"/>
        <w:left w:val="none" w:sz="0" w:space="0" w:color="auto"/>
        <w:bottom w:val="none" w:sz="0" w:space="0" w:color="auto"/>
        <w:right w:val="none" w:sz="0" w:space="0" w:color="auto"/>
      </w:divBdr>
    </w:div>
    <w:div w:id="834104786">
      <w:bodyDiv w:val="1"/>
      <w:marLeft w:val="0"/>
      <w:marRight w:val="0"/>
      <w:marTop w:val="0"/>
      <w:marBottom w:val="0"/>
      <w:divBdr>
        <w:top w:val="none" w:sz="0" w:space="0" w:color="auto"/>
        <w:left w:val="none" w:sz="0" w:space="0" w:color="auto"/>
        <w:bottom w:val="none" w:sz="0" w:space="0" w:color="auto"/>
        <w:right w:val="none" w:sz="0" w:space="0" w:color="auto"/>
      </w:divBdr>
    </w:div>
    <w:div w:id="845360190">
      <w:bodyDiv w:val="1"/>
      <w:marLeft w:val="0"/>
      <w:marRight w:val="0"/>
      <w:marTop w:val="0"/>
      <w:marBottom w:val="0"/>
      <w:divBdr>
        <w:top w:val="none" w:sz="0" w:space="0" w:color="auto"/>
        <w:left w:val="none" w:sz="0" w:space="0" w:color="auto"/>
        <w:bottom w:val="none" w:sz="0" w:space="0" w:color="auto"/>
        <w:right w:val="none" w:sz="0" w:space="0" w:color="auto"/>
      </w:divBdr>
    </w:div>
    <w:div w:id="889153782">
      <w:bodyDiv w:val="1"/>
      <w:marLeft w:val="0"/>
      <w:marRight w:val="0"/>
      <w:marTop w:val="0"/>
      <w:marBottom w:val="0"/>
      <w:divBdr>
        <w:top w:val="none" w:sz="0" w:space="0" w:color="auto"/>
        <w:left w:val="none" w:sz="0" w:space="0" w:color="auto"/>
        <w:bottom w:val="none" w:sz="0" w:space="0" w:color="auto"/>
        <w:right w:val="none" w:sz="0" w:space="0" w:color="auto"/>
      </w:divBdr>
      <w:divsChild>
        <w:div w:id="1148207724">
          <w:marLeft w:val="0"/>
          <w:marRight w:val="0"/>
          <w:marTop w:val="0"/>
          <w:marBottom w:val="0"/>
          <w:divBdr>
            <w:top w:val="none" w:sz="0" w:space="0" w:color="auto"/>
            <w:left w:val="none" w:sz="0" w:space="0" w:color="auto"/>
            <w:bottom w:val="none" w:sz="0" w:space="0" w:color="auto"/>
            <w:right w:val="none" w:sz="0" w:space="0" w:color="auto"/>
          </w:divBdr>
        </w:div>
        <w:div w:id="1127432251">
          <w:marLeft w:val="0"/>
          <w:marRight w:val="0"/>
          <w:marTop w:val="0"/>
          <w:marBottom w:val="0"/>
          <w:divBdr>
            <w:top w:val="none" w:sz="0" w:space="0" w:color="auto"/>
            <w:left w:val="none" w:sz="0" w:space="0" w:color="auto"/>
            <w:bottom w:val="none" w:sz="0" w:space="0" w:color="auto"/>
            <w:right w:val="none" w:sz="0" w:space="0" w:color="auto"/>
          </w:divBdr>
        </w:div>
      </w:divsChild>
    </w:div>
    <w:div w:id="1016736359">
      <w:bodyDiv w:val="1"/>
      <w:marLeft w:val="0"/>
      <w:marRight w:val="0"/>
      <w:marTop w:val="0"/>
      <w:marBottom w:val="0"/>
      <w:divBdr>
        <w:top w:val="none" w:sz="0" w:space="0" w:color="auto"/>
        <w:left w:val="none" w:sz="0" w:space="0" w:color="auto"/>
        <w:bottom w:val="none" w:sz="0" w:space="0" w:color="auto"/>
        <w:right w:val="none" w:sz="0" w:space="0" w:color="auto"/>
      </w:divBdr>
    </w:div>
    <w:div w:id="1028529711">
      <w:bodyDiv w:val="1"/>
      <w:marLeft w:val="0"/>
      <w:marRight w:val="0"/>
      <w:marTop w:val="0"/>
      <w:marBottom w:val="0"/>
      <w:divBdr>
        <w:top w:val="none" w:sz="0" w:space="0" w:color="auto"/>
        <w:left w:val="none" w:sz="0" w:space="0" w:color="auto"/>
        <w:bottom w:val="none" w:sz="0" w:space="0" w:color="auto"/>
        <w:right w:val="none" w:sz="0" w:space="0" w:color="auto"/>
      </w:divBdr>
    </w:div>
    <w:div w:id="1083725164">
      <w:bodyDiv w:val="1"/>
      <w:marLeft w:val="0"/>
      <w:marRight w:val="0"/>
      <w:marTop w:val="0"/>
      <w:marBottom w:val="0"/>
      <w:divBdr>
        <w:top w:val="none" w:sz="0" w:space="0" w:color="auto"/>
        <w:left w:val="none" w:sz="0" w:space="0" w:color="auto"/>
        <w:bottom w:val="none" w:sz="0" w:space="0" w:color="auto"/>
        <w:right w:val="none" w:sz="0" w:space="0" w:color="auto"/>
      </w:divBdr>
    </w:div>
    <w:div w:id="1212424661">
      <w:bodyDiv w:val="1"/>
      <w:marLeft w:val="0"/>
      <w:marRight w:val="0"/>
      <w:marTop w:val="0"/>
      <w:marBottom w:val="0"/>
      <w:divBdr>
        <w:top w:val="none" w:sz="0" w:space="0" w:color="auto"/>
        <w:left w:val="none" w:sz="0" w:space="0" w:color="auto"/>
        <w:bottom w:val="none" w:sz="0" w:space="0" w:color="auto"/>
        <w:right w:val="none" w:sz="0" w:space="0" w:color="auto"/>
      </w:divBdr>
      <w:divsChild>
        <w:div w:id="1201865174">
          <w:marLeft w:val="0"/>
          <w:marRight w:val="0"/>
          <w:marTop w:val="0"/>
          <w:marBottom w:val="0"/>
          <w:divBdr>
            <w:top w:val="none" w:sz="0" w:space="0" w:color="auto"/>
            <w:left w:val="none" w:sz="0" w:space="0" w:color="auto"/>
            <w:bottom w:val="none" w:sz="0" w:space="0" w:color="auto"/>
            <w:right w:val="none" w:sz="0" w:space="0" w:color="auto"/>
          </w:divBdr>
        </w:div>
        <w:div w:id="1976062210">
          <w:marLeft w:val="0"/>
          <w:marRight w:val="0"/>
          <w:marTop w:val="0"/>
          <w:marBottom w:val="0"/>
          <w:divBdr>
            <w:top w:val="none" w:sz="0" w:space="0" w:color="auto"/>
            <w:left w:val="none" w:sz="0" w:space="0" w:color="auto"/>
            <w:bottom w:val="none" w:sz="0" w:space="0" w:color="auto"/>
            <w:right w:val="none" w:sz="0" w:space="0" w:color="auto"/>
          </w:divBdr>
        </w:div>
      </w:divsChild>
    </w:div>
    <w:div w:id="1244148037">
      <w:bodyDiv w:val="1"/>
      <w:marLeft w:val="0"/>
      <w:marRight w:val="0"/>
      <w:marTop w:val="0"/>
      <w:marBottom w:val="0"/>
      <w:divBdr>
        <w:top w:val="none" w:sz="0" w:space="0" w:color="auto"/>
        <w:left w:val="none" w:sz="0" w:space="0" w:color="auto"/>
        <w:bottom w:val="none" w:sz="0" w:space="0" w:color="auto"/>
        <w:right w:val="none" w:sz="0" w:space="0" w:color="auto"/>
      </w:divBdr>
    </w:div>
    <w:div w:id="1301114743">
      <w:bodyDiv w:val="1"/>
      <w:marLeft w:val="0"/>
      <w:marRight w:val="0"/>
      <w:marTop w:val="0"/>
      <w:marBottom w:val="0"/>
      <w:divBdr>
        <w:top w:val="none" w:sz="0" w:space="0" w:color="auto"/>
        <w:left w:val="none" w:sz="0" w:space="0" w:color="auto"/>
        <w:bottom w:val="none" w:sz="0" w:space="0" w:color="auto"/>
        <w:right w:val="none" w:sz="0" w:space="0" w:color="auto"/>
      </w:divBdr>
    </w:div>
    <w:div w:id="1328899688">
      <w:bodyDiv w:val="1"/>
      <w:marLeft w:val="0"/>
      <w:marRight w:val="0"/>
      <w:marTop w:val="0"/>
      <w:marBottom w:val="0"/>
      <w:divBdr>
        <w:top w:val="none" w:sz="0" w:space="0" w:color="auto"/>
        <w:left w:val="none" w:sz="0" w:space="0" w:color="auto"/>
        <w:bottom w:val="none" w:sz="0" w:space="0" w:color="auto"/>
        <w:right w:val="none" w:sz="0" w:space="0" w:color="auto"/>
      </w:divBdr>
      <w:divsChild>
        <w:div w:id="1300112294">
          <w:marLeft w:val="0"/>
          <w:marRight w:val="0"/>
          <w:marTop w:val="0"/>
          <w:marBottom w:val="0"/>
          <w:divBdr>
            <w:top w:val="none" w:sz="0" w:space="0" w:color="auto"/>
            <w:left w:val="none" w:sz="0" w:space="0" w:color="auto"/>
            <w:bottom w:val="none" w:sz="0" w:space="0" w:color="auto"/>
            <w:right w:val="none" w:sz="0" w:space="0" w:color="auto"/>
          </w:divBdr>
        </w:div>
        <w:div w:id="654721822">
          <w:marLeft w:val="0"/>
          <w:marRight w:val="0"/>
          <w:marTop w:val="0"/>
          <w:marBottom w:val="0"/>
          <w:divBdr>
            <w:top w:val="none" w:sz="0" w:space="0" w:color="auto"/>
            <w:left w:val="none" w:sz="0" w:space="0" w:color="auto"/>
            <w:bottom w:val="none" w:sz="0" w:space="0" w:color="auto"/>
            <w:right w:val="none" w:sz="0" w:space="0" w:color="auto"/>
          </w:divBdr>
        </w:div>
        <w:div w:id="1859923554">
          <w:marLeft w:val="0"/>
          <w:marRight w:val="0"/>
          <w:marTop w:val="0"/>
          <w:marBottom w:val="0"/>
          <w:divBdr>
            <w:top w:val="none" w:sz="0" w:space="0" w:color="auto"/>
            <w:left w:val="none" w:sz="0" w:space="0" w:color="auto"/>
            <w:bottom w:val="none" w:sz="0" w:space="0" w:color="auto"/>
            <w:right w:val="none" w:sz="0" w:space="0" w:color="auto"/>
          </w:divBdr>
        </w:div>
        <w:div w:id="227962165">
          <w:marLeft w:val="0"/>
          <w:marRight w:val="0"/>
          <w:marTop w:val="0"/>
          <w:marBottom w:val="0"/>
          <w:divBdr>
            <w:top w:val="none" w:sz="0" w:space="0" w:color="auto"/>
            <w:left w:val="none" w:sz="0" w:space="0" w:color="auto"/>
            <w:bottom w:val="none" w:sz="0" w:space="0" w:color="auto"/>
            <w:right w:val="none" w:sz="0" w:space="0" w:color="auto"/>
          </w:divBdr>
        </w:div>
        <w:div w:id="601915333">
          <w:marLeft w:val="0"/>
          <w:marRight w:val="0"/>
          <w:marTop w:val="0"/>
          <w:marBottom w:val="0"/>
          <w:divBdr>
            <w:top w:val="none" w:sz="0" w:space="0" w:color="auto"/>
            <w:left w:val="none" w:sz="0" w:space="0" w:color="auto"/>
            <w:bottom w:val="none" w:sz="0" w:space="0" w:color="auto"/>
            <w:right w:val="none" w:sz="0" w:space="0" w:color="auto"/>
          </w:divBdr>
        </w:div>
      </w:divsChild>
    </w:div>
    <w:div w:id="1337001522">
      <w:bodyDiv w:val="1"/>
      <w:marLeft w:val="0"/>
      <w:marRight w:val="0"/>
      <w:marTop w:val="0"/>
      <w:marBottom w:val="0"/>
      <w:divBdr>
        <w:top w:val="none" w:sz="0" w:space="0" w:color="auto"/>
        <w:left w:val="none" w:sz="0" w:space="0" w:color="auto"/>
        <w:bottom w:val="none" w:sz="0" w:space="0" w:color="auto"/>
        <w:right w:val="none" w:sz="0" w:space="0" w:color="auto"/>
      </w:divBdr>
    </w:div>
    <w:div w:id="1347438891">
      <w:bodyDiv w:val="1"/>
      <w:marLeft w:val="0"/>
      <w:marRight w:val="0"/>
      <w:marTop w:val="0"/>
      <w:marBottom w:val="0"/>
      <w:divBdr>
        <w:top w:val="none" w:sz="0" w:space="0" w:color="auto"/>
        <w:left w:val="none" w:sz="0" w:space="0" w:color="auto"/>
        <w:bottom w:val="none" w:sz="0" w:space="0" w:color="auto"/>
        <w:right w:val="none" w:sz="0" w:space="0" w:color="auto"/>
      </w:divBdr>
    </w:div>
    <w:div w:id="1375740042">
      <w:bodyDiv w:val="1"/>
      <w:marLeft w:val="0"/>
      <w:marRight w:val="0"/>
      <w:marTop w:val="0"/>
      <w:marBottom w:val="0"/>
      <w:divBdr>
        <w:top w:val="none" w:sz="0" w:space="0" w:color="auto"/>
        <w:left w:val="none" w:sz="0" w:space="0" w:color="auto"/>
        <w:bottom w:val="none" w:sz="0" w:space="0" w:color="auto"/>
        <w:right w:val="none" w:sz="0" w:space="0" w:color="auto"/>
      </w:divBdr>
    </w:div>
    <w:div w:id="1380856489">
      <w:bodyDiv w:val="1"/>
      <w:marLeft w:val="0"/>
      <w:marRight w:val="0"/>
      <w:marTop w:val="0"/>
      <w:marBottom w:val="0"/>
      <w:divBdr>
        <w:top w:val="none" w:sz="0" w:space="0" w:color="auto"/>
        <w:left w:val="none" w:sz="0" w:space="0" w:color="auto"/>
        <w:bottom w:val="none" w:sz="0" w:space="0" w:color="auto"/>
        <w:right w:val="none" w:sz="0" w:space="0" w:color="auto"/>
      </w:divBdr>
    </w:div>
    <w:div w:id="1396125586">
      <w:bodyDiv w:val="1"/>
      <w:marLeft w:val="0"/>
      <w:marRight w:val="0"/>
      <w:marTop w:val="0"/>
      <w:marBottom w:val="0"/>
      <w:divBdr>
        <w:top w:val="none" w:sz="0" w:space="0" w:color="auto"/>
        <w:left w:val="none" w:sz="0" w:space="0" w:color="auto"/>
        <w:bottom w:val="none" w:sz="0" w:space="0" w:color="auto"/>
        <w:right w:val="none" w:sz="0" w:space="0" w:color="auto"/>
      </w:divBdr>
    </w:div>
    <w:div w:id="1448617692">
      <w:bodyDiv w:val="1"/>
      <w:marLeft w:val="0"/>
      <w:marRight w:val="0"/>
      <w:marTop w:val="0"/>
      <w:marBottom w:val="0"/>
      <w:divBdr>
        <w:top w:val="none" w:sz="0" w:space="0" w:color="auto"/>
        <w:left w:val="none" w:sz="0" w:space="0" w:color="auto"/>
        <w:bottom w:val="none" w:sz="0" w:space="0" w:color="auto"/>
        <w:right w:val="none" w:sz="0" w:space="0" w:color="auto"/>
      </w:divBdr>
    </w:div>
    <w:div w:id="1715079123">
      <w:bodyDiv w:val="1"/>
      <w:marLeft w:val="0"/>
      <w:marRight w:val="0"/>
      <w:marTop w:val="0"/>
      <w:marBottom w:val="0"/>
      <w:divBdr>
        <w:top w:val="none" w:sz="0" w:space="0" w:color="auto"/>
        <w:left w:val="none" w:sz="0" w:space="0" w:color="auto"/>
        <w:bottom w:val="none" w:sz="0" w:space="0" w:color="auto"/>
        <w:right w:val="none" w:sz="0" w:space="0" w:color="auto"/>
      </w:divBdr>
    </w:div>
    <w:div w:id="1732265010">
      <w:bodyDiv w:val="1"/>
      <w:marLeft w:val="0"/>
      <w:marRight w:val="0"/>
      <w:marTop w:val="0"/>
      <w:marBottom w:val="0"/>
      <w:divBdr>
        <w:top w:val="none" w:sz="0" w:space="0" w:color="auto"/>
        <w:left w:val="none" w:sz="0" w:space="0" w:color="auto"/>
        <w:bottom w:val="none" w:sz="0" w:space="0" w:color="auto"/>
        <w:right w:val="none" w:sz="0" w:space="0" w:color="auto"/>
      </w:divBdr>
    </w:div>
    <w:div w:id="1738091401">
      <w:bodyDiv w:val="1"/>
      <w:marLeft w:val="0"/>
      <w:marRight w:val="0"/>
      <w:marTop w:val="0"/>
      <w:marBottom w:val="0"/>
      <w:divBdr>
        <w:top w:val="none" w:sz="0" w:space="0" w:color="auto"/>
        <w:left w:val="none" w:sz="0" w:space="0" w:color="auto"/>
        <w:bottom w:val="none" w:sz="0" w:space="0" w:color="auto"/>
        <w:right w:val="none" w:sz="0" w:space="0" w:color="auto"/>
      </w:divBdr>
      <w:divsChild>
        <w:div w:id="1320890771">
          <w:marLeft w:val="0"/>
          <w:marRight w:val="0"/>
          <w:marTop w:val="0"/>
          <w:marBottom w:val="0"/>
          <w:divBdr>
            <w:top w:val="none" w:sz="0" w:space="0" w:color="auto"/>
            <w:left w:val="none" w:sz="0" w:space="0" w:color="auto"/>
            <w:bottom w:val="none" w:sz="0" w:space="0" w:color="auto"/>
            <w:right w:val="none" w:sz="0" w:space="0" w:color="auto"/>
          </w:divBdr>
        </w:div>
        <w:div w:id="1797066784">
          <w:marLeft w:val="0"/>
          <w:marRight w:val="0"/>
          <w:marTop w:val="0"/>
          <w:marBottom w:val="0"/>
          <w:divBdr>
            <w:top w:val="none" w:sz="0" w:space="0" w:color="auto"/>
            <w:left w:val="none" w:sz="0" w:space="0" w:color="auto"/>
            <w:bottom w:val="none" w:sz="0" w:space="0" w:color="auto"/>
            <w:right w:val="none" w:sz="0" w:space="0" w:color="auto"/>
          </w:divBdr>
        </w:div>
        <w:div w:id="949434426">
          <w:marLeft w:val="0"/>
          <w:marRight w:val="0"/>
          <w:marTop w:val="0"/>
          <w:marBottom w:val="0"/>
          <w:divBdr>
            <w:top w:val="none" w:sz="0" w:space="0" w:color="auto"/>
            <w:left w:val="none" w:sz="0" w:space="0" w:color="auto"/>
            <w:bottom w:val="none" w:sz="0" w:space="0" w:color="auto"/>
            <w:right w:val="none" w:sz="0" w:space="0" w:color="auto"/>
          </w:divBdr>
        </w:div>
        <w:div w:id="278462813">
          <w:marLeft w:val="0"/>
          <w:marRight w:val="0"/>
          <w:marTop w:val="0"/>
          <w:marBottom w:val="0"/>
          <w:divBdr>
            <w:top w:val="none" w:sz="0" w:space="0" w:color="auto"/>
            <w:left w:val="none" w:sz="0" w:space="0" w:color="auto"/>
            <w:bottom w:val="none" w:sz="0" w:space="0" w:color="auto"/>
            <w:right w:val="none" w:sz="0" w:space="0" w:color="auto"/>
          </w:divBdr>
        </w:div>
        <w:div w:id="1294755064">
          <w:marLeft w:val="0"/>
          <w:marRight w:val="0"/>
          <w:marTop w:val="0"/>
          <w:marBottom w:val="0"/>
          <w:divBdr>
            <w:top w:val="none" w:sz="0" w:space="0" w:color="auto"/>
            <w:left w:val="none" w:sz="0" w:space="0" w:color="auto"/>
            <w:bottom w:val="none" w:sz="0" w:space="0" w:color="auto"/>
            <w:right w:val="none" w:sz="0" w:space="0" w:color="auto"/>
          </w:divBdr>
        </w:div>
        <w:div w:id="708456440">
          <w:marLeft w:val="0"/>
          <w:marRight w:val="0"/>
          <w:marTop w:val="0"/>
          <w:marBottom w:val="0"/>
          <w:divBdr>
            <w:top w:val="none" w:sz="0" w:space="0" w:color="auto"/>
            <w:left w:val="none" w:sz="0" w:space="0" w:color="auto"/>
            <w:bottom w:val="none" w:sz="0" w:space="0" w:color="auto"/>
            <w:right w:val="none" w:sz="0" w:space="0" w:color="auto"/>
          </w:divBdr>
        </w:div>
        <w:div w:id="1277712438">
          <w:marLeft w:val="0"/>
          <w:marRight w:val="0"/>
          <w:marTop w:val="0"/>
          <w:marBottom w:val="0"/>
          <w:divBdr>
            <w:top w:val="none" w:sz="0" w:space="0" w:color="auto"/>
            <w:left w:val="none" w:sz="0" w:space="0" w:color="auto"/>
            <w:bottom w:val="none" w:sz="0" w:space="0" w:color="auto"/>
            <w:right w:val="none" w:sz="0" w:space="0" w:color="auto"/>
          </w:divBdr>
        </w:div>
        <w:div w:id="882861238">
          <w:marLeft w:val="0"/>
          <w:marRight w:val="0"/>
          <w:marTop w:val="0"/>
          <w:marBottom w:val="0"/>
          <w:divBdr>
            <w:top w:val="none" w:sz="0" w:space="0" w:color="auto"/>
            <w:left w:val="none" w:sz="0" w:space="0" w:color="auto"/>
            <w:bottom w:val="none" w:sz="0" w:space="0" w:color="auto"/>
            <w:right w:val="none" w:sz="0" w:space="0" w:color="auto"/>
          </w:divBdr>
        </w:div>
        <w:div w:id="793183819">
          <w:marLeft w:val="0"/>
          <w:marRight w:val="0"/>
          <w:marTop w:val="0"/>
          <w:marBottom w:val="0"/>
          <w:divBdr>
            <w:top w:val="none" w:sz="0" w:space="0" w:color="auto"/>
            <w:left w:val="none" w:sz="0" w:space="0" w:color="auto"/>
            <w:bottom w:val="none" w:sz="0" w:space="0" w:color="auto"/>
            <w:right w:val="none" w:sz="0" w:space="0" w:color="auto"/>
          </w:divBdr>
        </w:div>
        <w:div w:id="2046589209">
          <w:marLeft w:val="0"/>
          <w:marRight w:val="0"/>
          <w:marTop w:val="0"/>
          <w:marBottom w:val="0"/>
          <w:divBdr>
            <w:top w:val="none" w:sz="0" w:space="0" w:color="auto"/>
            <w:left w:val="none" w:sz="0" w:space="0" w:color="auto"/>
            <w:bottom w:val="none" w:sz="0" w:space="0" w:color="auto"/>
            <w:right w:val="none" w:sz="0" w:space="0" w:color="auto"/>
          </w:divBdr>
        </w:div>
      </w:divsChild>
    </w:div>
    <w:div w:id="1757557307">
      <w:bodyDiv w:val="1"/>
      <w:marLeft w:val="0"/>
      <w:marRight w:val="0"/>
      <w:marTop w:val="0"/>
      <w:marBottom w:val="0"/>
      <w:divBdr>
        <w:top w:val="none" w:sz="0" w:space="0" w:color="auto"/>
        <w:left w:val="none" w:sz="0" w:space="0" w:color="auto"/>
        <w:bottom w:val="none" w:sz="0" w:space="0" w:color="auto"/>
        <w:right w:val="none" w:sz="0" w:space="0" w:color="auto"/>
      </w:divBdr>
    </w:div>
    <w:div w:id="1898591488">
      <w:bodyDiv w:val="1"/>
      <w:marLeft w:val="0"/>
      <w:marRight w:val="0"/>
      <w:marTop w:val="0"/>
      <w:marBottom w:val="0"/>
      <w:divBdr>
        <w:top w:val="none" w:sz="0" w:space="0" w:color="auto"/>
        <w:left w:val="none" w:sz="0" w:space="0" w:color="auto"/>
        <w:bottom w:val="none" w:sz="0" w:space="0" w:color="auto"/>
        <w:right w:val="none" w:sz="0" w:space="0" w:color="auto"/>
      </w:divBdr>
    </w:div>
    <w:div w:id="1926575252">
      <w:bodyDiv w:val="1"/>
      <w:marLeft w:val="0"/>
      <w:marRight w:val="0"/>
      <w:marTop w:val="0"/>
      <w:marBottom w:val="0"/>
      <w:divBdr>
        <w:top w:val="none" w:sz="0" w:space="0" w:color="auto"/>
        <w:left w:val="none" w:sz="0" w:space="0" w:color="auto"/>
        <w:bottom w:val="none" w:sz="0" w:space="0" w:color="auto"/>
        <w:right w:val="none" w:sz="0" w:space="0" w:color="auto"/>
      </w:divBdr>
      <w:divsChild>
        <w:div w:id="780227790">
          <w:marLeft w:val="0"/>
          <w:marRight w:val="0"/>
          <w:marTop w:val="0"/>
          <w:marBottom w:val="0"/>
          <w:divBdr>
            <w:top w:val="none" w:sz="0" w:space="0" w:color="auto"/>
            <w:left w:val="none" w:sz="0" w:space="0" w:color="auto"/>
            <w:bottom w:val="none" w:sz="0" w:space="0" w:color="auto"/>
            <w:right w:val="none" w:sz="0" w:space="0" w:color="auto"/>
          </w:divBdr>
        </w:div>
        <w:div w:id="345253009">
          <w:marLeft w:val="0"/>
          <w:marRight w:val="0"/>
          <w:marTop w:val="0"/>
          <w:marBottom w:val="0"/>
          <w:divBdr>
            <w:top w:val="none" w:sz="0" w:space="0" w:color="auto"/>
            <w:left w:val="none" w:sz="0" w:space="0" w:color="auto"/>
            <w:bottom w:val="none" w:sz="0" w:space="0" w:color="auto"/>
            <w:right w:val="none" w:sz="0" w:space="0" w:color="auto"/>
          </w:divBdr>
        </w:div>
      </w:divsChild>
    </w:div>
    <w:div w:id="1963880072">
      <w:bodyDiv w:val="1"/>
      <w:marLeft w:val="0"/>
      <w:marRight w:val="0"/>
      <w:marTop w:val="0"/>
      <w:marBottom w:val="0"/>
      <w:divBdr>
        <w:top w:val="none" w:sz="0" w:space="0" w:color="auto"/>
        <w:left w:val="none" w:sz="0" w:space="0" w:color="auto"/>
        <w:bottom w:val="none" w:sz="0" w:space="0" w:color="auto"/>
        <w:right w:val="none" w:sz="0" w:space="0" w:color="auto"/>
      </w:divBdr>
    </w:div>
    <w:div w:id="2036883202">
      <w:bodyDiv w:val="1"/>
      <w:marLeft w:val="0"/>
      <w:marRight w:val="0"/>
      <w:marTop w:val="0"/>
      <w:marBottom w:val="0"/>
      <w:divBdr>
        <w:top w:val="none" w:sz="0" w:space="0" w:color="auto"/>
        <w:left w:val="none" w:sz="0" w:space="0" w:color="auto"/>
        <w:bottom w:val="none" w:sz="0" w:space="0" w:color="auto"/>
        <w:right w:val="none" w:sz="0" w:space="0" w:color="auto"/>
      </w:divBdr>
    </w:div>
    <w:div w:id="2041197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Libro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Libro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MX"/>
              <a:t>Postergación</a:t>
            </a:r>
            <a:r>
              <a:rPr lang="es-MX" baseline="0"/>
              <a:t> de actividades</a:t>
            </a:r>
            <a:endParaRPr lang="es-MX"/>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chemeClr val="accent4">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8CA-43B9-A301-F67CA38F08F3}"/>
              </c:ext>
            </c:extLst>
          </c:dPt>
          <c:dPt>
            <c:idx val="2"/>
            <c:invertIfNegative val="0"/>
            <c:bubble3D val="0"/>
            <c:spPr>
              <a:solidFill>
                <a:schemeClr val="accent2">
                  <a:lumMod val="40000"/>
                  <a:lumOff val="6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8CA-43B9-A301-F67CA38F08F3}"/>
              </c:ext>
            </c:extLst>
          </c:dPt>
          <c:dPt>
            <c:idx val="3"/>
            <c:invertIfNegative val="0"/>
            <c:bubble3D val="0"/>
            <c:spPr>
              <a:solidFill>
                <a:schemeClr val="accent6">
                  <a:lumMod val="60000"/>
                  <a:lumOff val="4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08CA-43B9-A301-F67CA38F08F3}"/>
              </c:ext>
            </c:extLst>
          </c:dPt>
          <c:dPt>
            <c:idx val="4"/>
            <c:invertIfNegative val="0"/>
            <c:bubble3D val="0"/>
            <c:spPr>
              <a:solidFill>
                <a:schemeClr val="accent4">
                  <a:lumMod val="60000"/>
                  <a:lumOff val="4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08CA-43B9-A301-F67CA38F08F3}"/>
              </c:ext>
            </c:extLst>
          </c:dPt>
          <c:dPt>
            <c:idx val="6"/>
            <c:invertIfNegative val="0"/>
            <c:bubble3D val="0"/>
            <c:spPr>
              <a:solidFill>
                <a:schemeClr val="accent4">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08CA-43B9-A301-F67CA38F08F3}"/>
              </c:ext>
            </c:extLst>
          </c:dPt>
          <c:dPt>
            <c:idx val="7"/>
            <c:invertIfNegative val="0"/>
            <c:bubble3D val="0"/>
            <c:spPr>
              <a:solidFill>
                <a:schemeClr val="accent2">
                  <a:lumMod val="40000"/>
                  <a:lumOff val="6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08CA-43B9-A301-F67CA38F08F3}"/>
              </c:ext>
            </c:extLst>
          </c:dPt>
          <c:dPt>
            <c:idx val="8"/>
            <c:invertIfNegative val="0"/>
            <c:bubble3D val="0"/>
            <c:spPr>
              <a:solidFill>
                <a:schemeClr val="accent6">
                  <a:lumMod val="60000"/>
                  <a:lumOff val="4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08CA-43B9-A301-F67CA38F08F3}"/>
              </c:ext>
            </c:extLst>
          </c:dPt>
          <c:dPt>
            <c:idx val="9"/>
            <c:invertIfNegative val="0"/>
            <c:bubble3D val="0"/>
            <c:spPr>
              <a:solidFill>
                <a:schemeClr val="accent4">
                  <a:lumMod val="60000"/>
                  <a:lumOff val="4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08CA-43B9-A301-F67CA38F08F3}"/>
              </c:ext>
            </c:extLst>
          </c:dPt>
          <c:dLbls>
            <c:dLbl>
              <c:idx val="4"/>
              <c:layout>
                <c:manualLayout>
                  <c:x val="2.2259321090706734E-3"/>
                  <c:y val="2.96835863409385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8CA-43B9-A301-F67CA38F08F3}"/>
                </c:ext>
              </c:extLst>
            </c:dLbl>
            <c:dLbl>
              <c:idx val="9"/>
              <c:layout>
                <c:manualLayout>
                  <c:x val="2.2259321090706734E-3"/>
                  <c:y val="6.244850490977828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8CA-43B9-A301-F67CA38F08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Hoja1!$A$2:$B$11</c:f>
              <c:multiLvlStrCache>
                <c:ptCount val="10"/>
                <c:lvl>
                  <c:pt idx="0">
                    <c:v>Nunca</c:v>
                  </c:pt>
                  <c:pt idx="1">
                    <c:v>Casi nunca</c:v>
                  </c:pt>
                  <c:pt idx="2">
                    <c:v>A veces</c:v>
                  </c:pt>
                  <c:pt idx="3">
                    <c:v>Casi siempre</c:v>
                  </c:pt>
                  <c:pt idx="4">
                    <c:v>Siempre</c:v>
                  </c:pt>
                  <c:pt idx="5">
                    <c:v>Nunca</c:v>
                  </c:pt>
                  <c:pt idx="6">
                    <c:v>Casi nunca</c:v>
                  </c:pt>
                  <c:pt idx="7">
                    <c:v>A veces</c:v>
                  </c:pt>
                  <c:pt idx="8">
                    <c:v>Casi siempre</c:v>
                  </c:pt>
                  <c:pt idx="9">
                    <c:v>Siempre</c:v>
                  </c:pt>
                </c:lvl>
                <c:lvl>
                  <c:pt idx="0">
                    <c:v>Masculino</c:v>
                  </c:pt>
                  <c:pt idx="5">
                    <c:v>Femenino</c:v>
                  </c:pt>
                </c:lvl>
              </c:multiLvlStrCache>
            </c:multiLvlStrRef>
          </c:cat>
          <c:val>
            <c:numRef>
              <c:f>Hoja1!$C$2:$C$11</c:f>
              <c:numCache>
                <c:formatCode>###0.0</c:formatCode>
                <c:ptCount val="10"/>
                <c:pt idx="0">
                  <c:v>3.6764705882352939</c:v>
                </c:pt>
                <c:pt idx="1">
                  <c:v>17.647058823529413</c:v>
                </c:pt>
                <c:pt idx="2">
                  <c:v>47.058823529411768</c:v>
                </c:pt>
                <c:pt idx="3">
                  <c:v>27.205882352941178</c:v>
                </c:pt>
                <c:pt idx="4">
                  <c:v>4.4117647058823533</c:v>
                </c:pt>
                <c:pt idx="5">
                  <c:v>4.9222797927461137</c:v>
                </c:pt>
                <c:pt idx="6">
                  <c:v>14.766839378238341</c:v>
                </c:pt>
                <c:pt idx="7">
                  <c:v>52.331606217616581</c:v>
                </c:pt>
                <c:pt idx="8">
                  <c:v>25.647668393782382</c:v>
                </c:pt>
                <c:pt idx="9">
                  <c:v>2.3316062176165802</c:v>
                </c:pt>
              </c:numCache>
            </c:numRef>
          </c:val>
          <c:extLst>
            <c:ext xmlns:c16="http://schemas.microsoft.com/office/drawing/2014/chart" uri="{C3380CC4-5D6E-409C-BE32-E72D297353CC}">
              <c16:uniqueId val="{00000010-08CA-43B9-A301-F67CA38F08F3}"/>
            </c:ext>
          </c:extLst>
        </c:ser>
        <c:dLbls>
          <c:dLblPos val="inEnd"/>
          <c:showLegendKey val="0"/>
          <c:showVal val="1"/>
          <c:showCatName val="0"/>
          <c:showSerName val="0"/>
          <c:showPercent val="0"/>
          <c:showBubbleSize val="0"/>
        </c:dLbls>
        <c:gapWidth val="100"/>
        <c:overlap val="-24"/>
        <c:axId val="409672256"/>
        <c:axId val="409673432"/>
      </c:barChart>
      <c:catAx>
        <c:axId val="4096722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09673432"/>
        <c:crosses val="autoZero"/>
        <c:auto val="1"/>
        <c:lblAlgn val="ctr"/>
        <c:lblOffset val="100"/>
        <c:noMultiLvlLbl val="0"/>
      </c:catAx>
      <c:valAx>
        <c:axId val="40967343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MX"/>
                  <a:t>Porcentaje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09672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MX"/>
              <a:t>Autorregulación académica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Pt>
            <c:idx val="0"/>
            <c:invertIfNegative val="0"/>
            <c:bubble3D val="0"/>
            <c:spPr>
              <a:solidFill>
                <a:schemeClr val="accent4">
                  <a:lumMod val="75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D634-414D-A91D-A41328A96EDD}"/>
              </c:ext>
            </c:extLst>
          </c:dPt>
          <c:dPt>
            <c:idx val="1"/>
            <c:invertIfNegative val="0"/>
            <c:bubble3D val="0"/>
            <c:spPr>
              <a:solidFill>
                <a:schemeClr val="accent2">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D634-414D-A91D-A41328A96EDD}"/>
              </c:ext>
            </c:extLst>
          </c:dPt>
          <c:dPt>
            <c:idx val="2"/>
            <c:invertIfNegative val="0"/>
            <c:bubble3D val="0"/>
            <c:spPr>
              <a:solidFill>
                <a:schemeClr val="accent6">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D634-414D-A91D-A41328A96EDD}"/>
              </c:ext>
            </c:extLst>
          </c:dPt>
          <c:dPt>
            <c:idx val="3"/>
            <c:invertIfNegative val="0"/>
            <c:bubble3D val="0"/>
            <c:spPr>
              <a:solidFill>
                <a:schemeClr val="accent4">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D634-414D-A91D-A41328A96EDD}"/>
              </c:ext>
            </c:extLst>
          </c:dPt>
          <c:dPt>
            <c:idx val="4"/>
            <c:invertIfNegative val="0"/>
            <c:bubble3D val="0"/>
            <c:spPr>
              <a:solidFill>
                <a:schemeClr val="accent4">
                  <a:lumMod val="75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D634-414D-A91D-A41328A96EDD}"/>
              </c:ext>
            </c:extLst>
          </c:dPt>
          <c:dPt>
            <c:idx val="5"/>
            <c:invertIfNegative val="0"/>
            <c:bubble3D val="0"/>
            <c:spPr>
              <a:solidFill>
                <a:schemeClr val="accent2">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D634-414D-A91D-A41328A96EDD}"/>
              </c:ext>
            </c:extLst>
          </c:dPt>
          <c:dPt>
            <c:idx val="6"/>
            <c:invertIfNegative val="0"/>
            <c:bubble3D val="0"/>
            <c:spPr>
              <a:solidFill>
                <a:schemeClr val="accent6">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D634-414D-A91D-A41328A96EDD}"/>
              </c:ext>
            </c:extLst>
          </c:dPt>
          <c:dPt>
            <c:idx val="7"/>
            <c:invertIfNegative val="0"/>
            <c:bubble3D val="0"/>
            <c:spPr>
              <a:solidFill>
                <a:schemeClr val="accent4">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F-D634-414D-A91D-A41328A96ED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Hoja1!$F$2:$G$9</c:f>
              <c:multiLvlStrCache>
                <c:ptCount val="8"/>
                <c:lvl>
                  <c:pt idx="0">
                    <c:v>Casi nunca</c:v>
                  </c:pt>
                  <c:pt idx="1">
                    <c:v>A veces</c:v>
                  </c:pt>
                  <c:pt idx="2">
                    <c:v>Casi siempre</c:v>
                  </c:pt>
                  <c:pt idx="3">
                    <c:v>Siempre</c:v>
                  </c:pt>
                  <c:pt idx="4">
                    <c:v>Casi Nunca</c:v>
                  </c:pt>
                  <c:pt idx="5">
                    <c:v>A veces</c:v>
                  </c:pt>
                  <c:pt idx="6">
                    <c:v>Casi Siempre</c:v>
                  </c:pt>
                  <c:pt idx="7">
                    <c:v>Siempre</c:v>
                  </c:pt>
                </c:lvl>
                <c:lvl>
                  <c:pt idx="0">
                    <c:v>Masculino</c:v>
                  </c:pt>
                  <c:pt idx="4">
                    <c:v>Femenino</c:v>
                  </c:pt>
                </c:lvl>
              </c:multiLvlStrCache>
            </c:multiLvlStrRef>
          </c:cat>
          <c:val>
            <c:numRef>
              <c:f>Hoja1!$H$2:$H$9</c:f>
              <c:numCache>
                <c:formatCode>###0.0</c:formatCode>
                <c:ptCount val="8"/>
                <c:pt idx="0" formatCode="####.0">
                  <c:v>0.73529411764705888</c:v>
                </c:pt>
                <c:pt idx="1">
                  <c:v>33.823529411764703</c:v>
                </c:pt>
                <c:pt idx="2">
                  <c:v>51.470588235294116</c:v>
                </c:pt>
                <c:pt idx="3">
                  <c:v>13.970588235294118</c:v>
                </c:pt>
                <c:pt idx="4">
                  <c:v>1.5544041450777202</c:v>
                </c:pt>
                <c:pt idx="5">
                  <c:v>26.165803108808291</c:v>
                </c:pt>
                <c:pt idx="6">
                  <c:v>54.145077720207254</c:v>
                </c:pt>
                <c:pt idx="7">
                  <c:v>18.134715025906736</c:v>
                </c:pt>
              </c:numCache>
            </c:numRef>
          </c:val>
          <c:extLst>
            <c:ext xmlns:c16="http://schemas.microsoft.com/office/drawing/2014/chart" uri="{C3380CC4-5D6E-409C-BE32-E72D297353CC}">
              <c16:uniqueId val="{00000010-D634-414D-A91D-A41328A96EDD}"/>
            </c:ext>
          </c:extLst>
        </c:ser>
        <c:dLbls>
          <c:showLegendKey val="0"/>
          <c:showVal val="1"/>
          <c:showCatName val="0"/>
          <c:showSerName val="0"/>
          <c:showPercent val="0"/>
          <c:showBubbleSize val="0"/>
        </c:dLbls>
        <c:gapWidth val="150"/>
        <c:shape val="box"/>
        <c:axId val="409674216"/>
        <c:axId val="409669120"/>
        <c:axId val="0"/>
      </c:bar3DChart>
      <c:catAx>
        <c:axId val="4096742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09669120"/>
        <c:crosses val="autoZero"/>
        <c:auto val="1"/>
        <c:lblAlgn val="ctr"/>
        <c:lblOffset val="100"/>
        <c:noMultiLvlLbl val="0"/>
      </c:catAx>
      <c:valAx>
        <c:axId val="40966912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MX"/>
                  <a:t>Porcentaje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09674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MX"/>
              <a:t>Autorregulación Académica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Hoja2!$B$14</c:f>
              <c:strCache>
                <c:ptCount val="1"/>
                <c:pt idx="0">
                  <c:v>Si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Hoja2!$C$14:$D$14</c:f>
              <c:numCache>
                <c:formatCode>###0.0</c:formatCode>
                <c:ptCount val="1"/>
                <c:pt idx="0">
                  <c:v>20.525316455696203</c:v>
                </c:pt>
              </c:numCache>
            </c:numRef>
          </c:val>
          <c:extLst>
            <c:ext xmlns:c16="http://schemas.microsoft.com/office/drawing/2014/chart" uri="{C3380CC4-5D6E-409C-BE32-E72D297353CC}">
              <c16:uniqueId val="{00000000-0A6B-4BC7-8917-CC9E358884BC}"/>
            </c:ext>
          </c:extLst>
        </c:ser>
        <c:ser>
          <c:idx val="1"/>
          <c:order val="1"/>
          <c:tx>
            <c:strRef>
              <c:f>Hoja2!$B$15</c:f>
              <c:strCache>
                <c:ptCount val="1"/>
                <c:pt idx="0">
                  <c:v>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Hoja2!$C$15:$D$15</c:f>
              <c:numCache>
                <c:formatCode>###0.0</c:formatCode>
                <c:ptCount val="1"/>
                <c:pt idx="0">
                  <c:v>20.707988980716255</c:v>
                </c:pt>
              </c:numCache>
            </c:numRef>
          </c:val>
          <c:extLst>
            <c:ext xmlns:c16="http://schemas.microsoft.com/office/drawing/2014/chart" uri="{C3380CC4-5D6E-409C-BE32-E72D297353CC}">
              <c16:uniqueId val="{00000001-0A6B-4BC7-8917-CC9E358884BC}"/>
            </c:ext>
          </c:extLst>
        </c:ser>
        <c:dLbls>
          <c:dLblPos val="outEnd"/>
          <c:showLegendKey val="0"/>
          <c:showVal val="1"/>
          <c:showCatName val="0"/>
          <c:showSerName val="0"/>
          <c:showPercent val="0"/>
          <c:showBubbleSize val="0"/>
        </c:dLbls>
        <c:gapWidth val="100"/>
        <c:overlap val="-24"/>
        <c:axId val="409676176"/>
        <c:axId val="409668728"/>
      </c:barChart>
      <c:catAx>
        <c:axId val="409676176"/>
        <c:scaling>
          <c:orientation val="minMax"/>
        </c:scaling>
        <c:delete val="1"/>
        <c:axPos val="b"/>
        <c:majorTickMark val="none"/>
        <c:minorTickMark val="none"/>
        <c:tickLblPos val="nextTo"/>
        <c:crossAx val="409668728"/>
        <c:crosses val="autoZero"/>
        <c:auto val="1"/>
        <c:lblAlgn val="ctr"/>
        <c:lblOffset val="100"/>
        <c:noMultiLvlLbl val="0"/>
      </c:catAx>
      <c:valAx>
        <c:axId val="409668728"/>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MX"/>
                  <a:t>Medias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09676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b="1"/>
              <a:t>Postergación de Actividades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Hoja2!$B$16</c:f>
              <c:strCache>
                <c:ptCount val="1"/>
                <c:pt idx="0">
                  <c:v>Si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Hoja2!$C$16:$D$16</c:f>
              <c:numCache>
                <c:formatCode>###0.0</c:formatCode>
                <c:ptCount val="1"/>
                <c:pt idx="0">
                  <c:v>8.2848101265822791</c:v>
                </c:pt>
              </c:numCache>
            </c:numRef>
          </c:val>
          <c:extLst>
            <c:ext xmlns:c16="http://schemas.microsoft.com/office/drawing/2014/chart" uri="{C3380CC4-5D6E-409C-BE32-E72D297353CC}">
              <c16:uniqueId val="{00000000-53DB-4FF7-A4C1-3C37BD56DFC9}"/>
            </c:ext>
          </c:extLst>
        </c:ser>
        <c:ser>
          <c:idx val="1"/>
          <c:order val="1"/>
          <c:tx>
            <c:strRef>
              <c:f>Hoja2!$B$17</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Hoja2!$C$17:$D$17</c:f>
              <c:numCache>
                <c:formatCode>###0.0</c:formatCode>
                <c:ptCount val="1"/>
                <c:pt idx="0">
                  <c:v>8.4269972451790629</c:v>
                </c:pt>
              </c:numCache>
            </c:numRef>
          </c:val>
          <c:extLst>
            <c:ext xmlns:c16="http://schemas.microsoft.com/office/drawing/2014/chart" uri="{C3380CC4-5D6E-409C-BE32-E72D297353CC}">
              <c16:uniqueId val="{00000001-53DB-4FF7-A4C1-3C37BD56DFC9}"/>
            </c:ext>
          </c:extLst>
        </c:ser>
        <c:dLbls>
          <c:dLblPos val="outEnd"/>
          <c:showLegendKey val="0"/>
          <c:showVal val="1"/>
          <c:showCatName val="0"/>
          <c:showSerName val="0"/>
          <c:showPercent val="0"/>
          <c:showBubbleSize val="0"/>
        </c:dLbls>
        <c:gapWidth val="219"/>
        <c:overlap val="-27"/>
        <c:axId val="410015992"/>
        <c:axId val="410017560"/>
      </c:barChart>
      <c:catAx>
        <c:axId val="410015992"/>
        <c:scaling>
          <c:orientation val="minMax"/>
        </c:scaling>
        <c:delete val="1"/>
        <c:axPos val="b"/>
        <c:majorTickMark val="none"/>
        <c:minorTickMark val="none"/>
        <c:tickLblPos val="nextTo"/>
        <c:crossAx val="410017560"/>
        <c:crosses val="autoZero"/>
        <c:auto val="1"/>
        <c:lblAlgn val="ctr"/>
        <c:lblOffset val="100"/>
        <c:noMultiLvlLbl val="0"/>
      </c:catAx>
      <c:valAx>
        <c:axId val="4100175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Medias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10015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MX"/>
              <a:t>ProcrastinacIÓN</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MX"/>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Pt>
            <c:idx val="1"/>
            <c:invertIfNegative val="0"/>
            <c:bubble3D val="0"/>
            <c:spPr>
              <a:solidFill>
                <a:schemeClr val="accent4">
                  <a:lumMod val="60000"/>
                  <a:lumOff val="40000"/>
                </a:schemeClr>
              </a:solidFill>
              <a:ln>
                <a:solidFill>
                  <a:schemeClr val="accent2"/>
                </a:solidFill>
              </a:ln>
              <a:effectLst/>
              <a:sp3d>
                <a:contourClr>
                  <a:schemeClr val="accent2"/>
                </a:contourClr>
              </a:sp3d>
            </c:spPr>
            <c:extLst>
              <c:ext xmlns:c16="http://schemas.microsoft.com/office/drawing/2014/chart" uri="{C3380CC4-5D6E-409C-BE32-E72D297353CC}">
                <c16:uniqueId val="{00000001-E1E5-4B9C-8AB3-D47B0C443CAF}"/>
              </c:ext>
            </c:extLst>
          </c:dPt>
          <c:dPt>
            <c:idx val="2"/>
            <c:invertIfNegative val="0"/>
            <c:bubble3D val="0"/>
            <c:spPr>
              <a:solidFill>
                <a:schemeClr val="accent6">
                  <a:lumMod val="60000"/>
                  <a:lumOff val="40000"/>
                </a:schemeClr>
              </a:solidFill>
              <a:ln>
                <a:solidFill>
                  <a:schemeClr val="accent6">
                    <a:lumMod val="60000"/>
                    <a:lumOff val="40000"/>
                  </a:schemeClr>
                </a:solidFill>
              </a:ln>
              <a:effectLst/>
              <a:sp3d>
                <a:contourClr>
                  <a:schemeClr val="accent6">
                    <a:lumMod val="60000"/>
                    <a:lumOff val="40000"/>
                  </a:schemeClr>
                </a:contourClr>
              </a:sp3d>
            </c:spPr>
            <c:extLst>
              <c:ext xmlns:c16="http://schemas.microsoft.com/office/drawing/2014/chart" uri="{C3380CC4-5D6E-409C-BE32-E72D297353CC}">
                <c16:uniqueId val="{00000003-E1E5-4B9C-8AB3-D47B0C443CAF}"/>
              </c:ext>
            </c:extLst>
          </c:dPt>
          <c:dPt>
            <c:idx val="4"/>
            <c:invertIfNegative val="0"/>
            <c:bubble3D val="0"/>
            <c:spPr>
              <a:solidFill>
                <a:schemeClr val="accent4">
                  <a:lumMod val="60000"/>
                  <a:lumOff val="40000"/>
                </a:schemeClr>
              </a:solidFill>
              <a:ln>
                <a:solidFill>
                  <a:schemeClr val="accent2"/>
                </a:solidFill>
              </a:ln>
              <a:effectLst/>
              <a:sp3d>
                <a:contourClr>
                  <a:schemeClr val="accent2"/>
                </a:contourClr>
              </a:sp3d>
            </c:spPr>
            <c:extLst>
              <c:ext xmlns:c16="http://schemas.microsoft.com/office/drawing/2014/chart" uri="{C3380CC4-5D6E-409C-BE32-E72D297353CC}">
                <c16:uniqueId val="{00000005-E1E5-4B9C-8AB3-D47B0C443CAF}"/>
              </c:ext>
            </c:extLst>
          </c:dPt>
          <c:dPt>
            <c:idx val="5"/>
            <c:invertIfNegative val="0"/>
            <c:bubble3D val="0"/>
            <c:spPr>
              <a:solidFill>
                <a:schemeClr val="accent6">
                  <a:lumMod val="75000"/>
                </a:schemeClr>
              </a:solidFill>
              <a:ln>
                <a:solidFill>
                  <a:schemeClr val="accent6">
                    <a:lumMod val="60000"/>
                    <a:lumOff val="40000"/>
                  </a:schemeClr>
                </a:solidFill>
              </a:ln>
              <a:effectLst/>
              <a:sp3d>
                <a:contourClr>
                  <a:schemeClr val="accent6">
                    <a:lumMod val="60000"/>
                    <a:lumOff val="40000"/>
                  </a:schemeClr>
                </a:contourClr>
              </a:sp3d>
            </c:spPr>
            <c:extLst>
              <c:ext xmlns:c16="http://schemas.microsoft.com/office/drawing/2014/chart" uri="{C3380CC4-5D6E-409C-BE32-E72D297353CC}">
                <c16:uniqueId val="{00000007-E1E5-4B9C-8AB3-D47B0C443CA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Hoja4!$A$3:$B$8</c:f>
              <c:multiLvlStrCache>
                <c:ptCount val="6"/>
                <c:lvl>
                  <c:pt idx="0">
                    <c:v>Bajo</c:v>
                  </c:pt>
                  <c:pt idx="1">
                    <c:v>Medio</c:v>
                  </c:pt>
                  <c:pt idx="2">
                    <c:v>Alto</c:v>
                  </c:pt>
                  <c:pt idx="3">
                    <c:v>Bajo</c:v>
                  </c:pt>
                  <c:pt idx="4">
                    <c:v>Medio</c:v>
                  </c:pt>
                  <c:pt idx="5">
                    <c:v>Alto</c:v>
                  </c:pt>
                </c:lvl>
                <c:lvl>
                  <c:pt idx="0">
                    <c:v>Masculino</c:v>
                  </c:pt>
                  <c:pt idx="3">
                    <c:v>Femenino</c:v>
                  </c:pt>
                </c:lvl>
              </c:multiLvlStrCache>
            </c:multiLvlStrRef>
          </c:cat>
          <c:val>
            <c:numRef>
              <c:f>Hoja4!$C$3:$C$8</c:f>
              <c:numCache>
                <c:formatCode>###0.0</c:formatCode>
                <c:ptCount val="6"/>
                <c:pt idx="0">
                  <c:v>39.705882352941174</c:v>
                </c:pt>
                <c:pt idx="1">
                  <c:v>58.823529411764703</c:v>
                </c:pt>
                <c:pt idx="2">
                  <c:v>1.4705882352941178</c:v>
                </c:pt>
                <c:pt idx="3">
                  <c:v>41.968911917098445</c:v>
                </c:pt>
                <c:pt idx="4">
                  <c:v>57.512953367875646</c:v>
                </c:pt>
                <c:pt idx="5" formatCode="####.0">
                  <c:v>0.51813471502590669</c:v>
                </c:pt>
              </c:numCache>
            </c:numRef>
          </c:val>
          <c:extLst>
            <c:ext xmlns:c16="http://schemas.microsoft.com/office/drawing/2014/chart" uri="{C3380CC4-5D6E-409C-BE32-E72D297353CC}">
              <c16:uniqueId val="{00000008-E1E5-4B9C-8AB3-D47B0C443CAF}"/>
            </c:ext>
          </c:extLst>
        </c:ser>
        <c:dLbls>
          <c:showLegendKey val="0"/>
          <c:showVal val="1"/>
          <c:showCatName val="0"/>
          <c:showSerName val="0"/>
          <c:showPercent val="0"/>
          <c:showBubbleSize val="0"/>
        </c:dLbls>
        <c:gapWidth val="160"/>
        <c:gapDepth val="0"/>
        <c:shape val="box"/>
        <c:axId val="410018736"/>
        <c:axId val="410019128"/>
        <c:axId val="0"/>
      </c:bar3DChart>
      <c:catAx>
        <c:axId val="41001873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s-MX"/>
                  <a:t>Género</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10019128"/>
        <c:crosses val="autoZero"/>
        <c:auto val="1"/>
        <c:lblAlgn val="ctr"/>
        <c:lblOffset val="100"/>
        <c:noMultiLvlLbl val="0"/>
      </c:catAx>
      <c:valAx>
        <c:axId val="41001912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s-MX"/>
                  <a:t>Porcentaje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10018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s-MX" sz="1600" b="1"/>
              <a:t>Procrastinación Académica</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Hoja3!$A$3:$B$5</c:f>
              <c:multiLvlStrCache>
                <c:ptCount val="3"/>
                <c:lvl>
                  <c:pt idx="0">
                    <c:v>Bajo</c:v>
                  </c:pt>
                  <c:pt idx="1">
                    <c:v>Medio</c:v>
                  </c:pt>
                  <c:pt idx="2">
                    <c:v>Alto</c:v>
                  </c:pt>
                </c:lvl>
                <c:lvl>
                  <c:pt idx="0">
                    <c:v>Niveles de procrastinación</c:v>
                  </c:pt>
                </c:lvl>
              </c:multiLvlStrCache>
            </c:multiLvlStrRef>
          </c:cat>
          <c:val>
            <c:numRef>
              <c:f>Hoja3!$C$3:$C$5</c:f>
            </c:numRef>
          </c:val>
          <c:extLst>
            <c:ext xmlns:c16="http://schemas.microsoft.com/office/drawing/2014/chart" uri="{C3380CC4-5D6E-409C-BE32-E72D297353CC}">
              <c16:uniqueId val="{00000000-DC19-4C85-9308-62FA4EAF9B14}"/>
            </c:ext>
          </c:extLst>
        </c:ser>
        <c:ser>
          <c:idx val="1"/>
          <c:order val="1"/>
          <c:spPr>
            <a:solidFill>
              <a:schemeClr val="accent4"/>
            </a:solidFill>
            <a:ln>
              <a:noFill/>
            </a:ln>
            <a:effectLst/>
            <a:sp3d/>
          </c:spPr>
          <c:invertIfNegative val="0"/>
          <c:dLbls>
            <c:dLbl>
              <c:idx val="0"/>
              <c:layout>
                <c:manualLayout>
                  <c:x val="2.4999999999999949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19-4C85-9308-62FA4EAF9B14}"/>
                </c:ext>
              </c:extLst>
            </c:dLbl>
            <c:dLbl>
              <c:idx val="1"/>
              <c:layout>
                <c:manualLayout>
                  <c:x val="1.6666666666666666E-2"/>
                  <c:y val="-2.31481481481481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C19-4C85-9308-62FA4EAF9B14}"/>
                </c:ext>
              </c:extLst>
            </c:dLbl>
            <c:dLbl>
              <c:idx val="2"/>
              <c:layout>
                <c:manualLayout>
                  <c:x val="3.888888888888889E-2"/>
                  <c:y val="-1.85185185185186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19-4C85-9308-62FA4EAF9B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Hoja3!$A$3:$B$5</c:f>
              <c:multiLvlStrCache>
                <c:ptCount val="3"/>
                <c:lvl>
                  <c:pt idx="0">
                    <c:v>Bajo</c:v>
                  </c:pt>
                  <c:pt idx="1">
                    <c:v>Medio</c:v>
                  </c:pt>
                  <c:pt idx="2">
                    <c:v>Alto</c:v>
                  </c:pt>
                </c:lvl>
                <c:lvl>
                  <c:pt idx="0">
                    <c:v>Niveles de procrastinación</c:v>
                  </c:pt>
                </c:lvl>
              </c:multiLvlStrCache>
            </c:multiLvlStrRef>
          </c:cat>
          <c:val>
            <c:numRef>
              <c:f>Hoja3!$D$3:$D$5</c:f>
              <c:numCache>
                <c:formatCode>###0.0</c:formatCode>
                <c:ptCount val="3"/>
                <c:pt idx="0">
                  <c:v>41.379310344827587</c:v>
                </c:pt>
                <c:pt idx="1">
                  <c:v>57.854406130268202</c:v>
                </c:pt>
                <c:pt idx="2" formatCode="####.0">
                  <c:v>0.76628352490421459</c:v>
                </c:pt>
              </c:numCache>
            </c:numRef>
          </c:val>
          <c:extLst>
            <c:ext xmlns:c16="http://schemas.microsoft.com/office/drawing/2014/chart" uri="{C3380CC4-5D6E-409C-BE32-E72D297353CC}">
              <c16:uniqueId val="{00000004-DC19-4C85-9308-62FA4EAF9B14}"/>
            </c:ext>
          </c:extLst>
        </c:ser>
        <c:dLbls>
          <c:showLegendKey val="0"/>
          <c:showVal val="1"/>
          <c:showCatName val="0"/>
          <c:showSerName val="0"/>
          <c:showPercent val="0"/>
          <c:showBubbleSize val="0"/>
        </c:dLbls>
        <c:gapWidth val="150"/>
        <c:shape val="box"/>
        <c:axId val="410021088"/>
        <c:axId val="410021480"/>
        <c:axId val="0"/>
      </c:bar3DChart>
      <c:catAx>
        <c:axId val="4100210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MX"/>
          </a:p>
        </c:txPr>
        <c:crossAx val="410021480"/>
        <c:crosses val="autoZero"/>
        <c:auto val="1"/>
        <c:lblAlgn val="ctr"/>
        <c:lblOffset val="100"/>
        <c:noMultiLvlLbl val="0"/>
      </c:catAx>
      <c:valAx>
        <c:axId val="410021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MX"/>
                  <a:t>Porcentaje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s-MX"/>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10021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Ang12</b:Tag>
    <b:SourceType>JournalArticle</b:SourceType>
    <b:Guid>{C33D9530-1E6F-4050-A531-0795C7D6CB5F}</b:Guid>
    <b:Author>
      <b:Author>
        <b:NameList>
          <b:Person>
            <b:Last>Angarita</b:Last>
            <b:First>Becerra,</b:First>
            <b:Middle>Laureano David</b:Middle>
          </b:Person>
        </b:NameList>
      </b:Author>
    </b:Author>
    <b:Title>Aproximación a un concepto actualizado de la procrastinación</b:Title>
    <b:Year>2012</b:Year>
    <b:JournalName>Revista Iberoamericana de Psicología</b:JournalName>
    <b:Pages>85-94</b:Pages>
    <b:RefOrder>4</b:RefOrder>
  </b:Source>
  <b:Source>
    <b:Tag>Dom14</b:Tag>
    <b:SourceType>JournalArticle</b:SourceType>
    <b:Guid>{08805D3E-20F6-4012-A3BF-97B5A4BABF35}</b:Guid>
    <b:Author>
      <b:Author>
        <b:NameList>
          <b:Person>
            <b:Last>Domínguez</b:Last>
            <b:First>Lara,</b:First>
            <b:Middle>Sergio Alexis</b:Middle>
          </b:Person>
        </b:NameList>
      </b:Author>
    </b:Author>
    <b:Title>Procrastinación Académica, validación de una escala en una muetra de estudiantes de una universidad privada.</b:Title>
    <b:JournalName>LIberabit</b:JournalName>
    <b:Year>2014</b:Year>
    <b:Pages>294-304</b:Pages>
    <b:RefOrder>5</b:RefOrder>
  </b:Source>
  <b:Source>
    <b:Tag>Ale13</b:Tag>
    <b:SourceType>JournalArticle</b:SourceType>
    <b:Guid>{53BE6E02-6ED3-46B7-8502-8C6CB85F90E3}</b:Guid>
    <b:Author>
      <b:Author>
        <b:NameList>
          <b:Person>
            <b:Last>Alegre</b:Last>
            <b:First>Alberto</b:First>
          </b:Person>
        </b:NameList>
      </b:Author>
    </b:Author>
    <b:Title>Autoeficacia y procrastinación académica en estudiante suniversitarios de Lima Metropolitana</b:Title>
    <b:JournalName>Propositos y Representaciones</b:JournalName>
    <b:Year>2013</b:Year>
    <b:Pages>57-82</b:Pages>
    <b:RefOrder>6</b:RefOrder>
  </b:Source>
  <b:Source>
    <b:Tag>Cha11</b:Tag>
    <b:SourceType>DocumentFromInternetSite</b:SourceType>
    <b:Guid>{3E99B510-83E3-44B7-84EB-CCB00BAFF235}</b:Guid>
    <b:Title>UNIFÉ</b:Title>
    <b:Year>2011</b:Year>
    <b:InternetSiteTitle>PROCRASTINACIÓN ACADÉMICA COMO PREDICTOR EN EL RENDIMIENTO ACADÉMICO EN JÓVENES DE EDUCACIÓN SUPERIOR</b:InternetSiteTitle>
    <b:URL>http://www.unife.edu.pe/publicaciones/revistas/revista_tematica_psicologia_2011/chan_bazalar.pdf</b:URL>
    <b:Author>
      <b:Author>
        <b:NameList>
          <b:Person>
            <b:Last>Chan Bazalar</b:Last>
            <b:Middle>Albertp</b:Middle>
            <b:First>Luis</b:First>
          </b:Person>
        </b:NameList>
      </b:Author>
    </b:Author>
    <b:LCID>es-MX</b:LCID>
    <b:RefOrder>1</b:RefOrder>
  </b:Source>
  <b:Source>
    <b:Tag>Álv10</b:Tag>
    <b:SourceType>DocumentFromInternetSite</b:SourceType>
    <b:Guid>{2CCD5522-B0F6-4025-BFEB-F63A607E5071}</b:Guid>
    <b:Title>Redalyc</b:Title>
    <b:InternetSiteTitle>rocrastinación general y académica en una muestra de estudiantes de secundaria de Lima metropolitana</b:InternetSiteTitle>
    <b:Year>2010</b:Year>
    <b:Month>enero-diciembre</b:Month>
    <b:Day>13</b:Day>
    <b:URL>http://www.redalyc.org/pdf/1471/147118212009.pdf</b:URL>
    <b:Author>
      <b:Author>
        <b:NameList>
          <b:Person>
            <b:Last>Álvarez Blas</b:Last>
            <b:Middle>Ricardo</b:Middle>
            <b:First>Óscar </b:First>
          </b:Person>
        </b:NameList>
      </b:Author>
    </b:Author>
    <b:RefOrder>7</b:RefOrder>
  </b:Source>
  <b:Source>
    <b:Tag>Val15</b:Tag>
    <b:SourceType>InternetSite</b:SourceType>
    <b:Guid>{559F4AE0-FE94-4A11-86AE-303C9A6FE577}</b:Guid>
    <b:Title>Iberoamerica Divulga </b:Title>
    <b:InternetSiteTitle>La Procrastinación Académica en los escolares</b:InternetSiteTitle>
    <b:Year>2015</b:Year>
    <b:Month>Diciembre</b:Month>
    <b:Day>08</b:Day>
    <b:URL>http://www.oei.es/historico/divulgacioncientifica/?La-Procrastinacion-Academica-en</b:URL>
    <b:Author>
      <b:Author>
        <b:NameList>
          <b:Person>
            <b:Last>Valencia Chacón</b:Last>
            <b:First>Yannet</b:First>
          </b:Person>
        </b:NameList>
      </b:Author>
    </b:Author>
    <b:RefOrder>8</b:RefOrder>
  </b:Source>
  <b:Source>
    <b:Tag>Sán10</b:Tag>
    <b:SourceType>InternetSite</b:SourceType>
    <b:Guid>{30B7D2CC-D066-453C-84F6-DE3CAE926B53}</b:Guid>
    <b:Title>Academia</b:Title>
    <b:InternetSiteTitle>Procrastinación académica: un problema en la vida universitaria</b:InternetSiteTitle>
    <b:Year>2010</b:Year>
    <b:Month>Agosto</b:Month>
    <b:Day>07</b:Day>
    <b:URL>http://www.academia.edu/5030679/Procrastinaci%C3%B3n_acad%C3%A9mica_un_problema_en_la_vida_universitaria_Academic_Procrastination_a_problem_in_university_life</b:URL>
    <b:Author>
      <b:Author>
        <b:NameList>
          <b:Person>
            <b:Last>Sánchez Hernández</b:Last>
            <b:Middle>María</b:Middle>
            <b:First> Angélica </b:First>
          </b:Person>
        </b:NameList>
      </b:Author>
    </b:Author>
    <b:RefOrder>9</b:RefOrder>
  </b:Source>
  <b:Source>
    <b:Tag>Ser14</b:Tag>
    <b:SourceType>InternetSite</b:SourceType>
    <b:Guid>{8CCFC919-2900-4EE7-852B-0B34A0F710EC}</b:Guid>
    <b:Title>Youtube</b:Title>
    <b:InternetSiteTitle>Dejar de Procrastinar</b:InternetSiteTitle>
    <b:Year>2014</b:Year>
    <b:Month>Agosto </b:Month>
    <b:Day>31</b:Day>
    <b:URL>https://www.youtube.com/watch?v=6x1MogNQJdM</b:URL>
    <b:Author>
      <b:Author>
        <b:NameList>
          <b:Person>
            <b:Last>Serrano</b:Last>
            <b:First>Lucy</b:First>
          </b:Person>
        </b:NameList>
      </b:Author>
    </b:Author>
    <b:RefOrder>10</b:RefOrder>
  </b:Source>
  <b:Source>
    <b:Tag>Lam13</b:Tag>
    <b:SourceType>InternetSite</b:SourceType>
    <b:Guid>{80CEC22D-5FDB-4517-AEA8-5E5344BCC92C}</b:Guid>
    <b:Title>Casi Creativo </b:Title>
    <b:InternetSiteTitle>Procrastinación</b:InternetSiteTitle>
    <b:Year>2013</b:Year>
    <b:Month>Mayo </b:Month>
    <b:Day>08</b:Day>
    <b:URL>https://www.youtube.com/watch?v=-AOrPYzNYcY</b:URL>
    <b:Author>
      <b:Author>
        <b:NameList>
          <b:Person>
            <b:Last>Lammie</b:Last>
            <b:First>Fred</b:First>
          </b:Person>
        </b:NameList>
      </b:Author>
    </b:Author>
    <b:RefOrder>11</b:RefOrder>
  </b:Source>
  <b:Source>
    <b:Tag>Nat04</b:Tag>
    <b:SourceType>DocumentFromInternetSite</b:SourceType>
    <b:Guid>{F54371FB-9B9D-4FF4-84AE-534BFFF03DB0}</b:Guid>
    <b:Title>RODERIC</b:Title>
    <b:Year>2004</b:Year>
    <b:InternetSiteTitle>ANÁLISIS DE LA PROCRASTINACIÓN EN</b:InternetSiteTitle>
    <b:URL>http://roderic.uv.es/bitstream/handle/10550/37168/Tesis%20Luis%20A.%20Natividad.pdf?sequence=1&amp;isAllowed=y</b:URL>
    <b:Author>
      <b:Author>
        <b:NameList>
          <b:Person>
            <b:Last>Natividad Sáez</b:Last>
            <b:Middle>Antonio</b:Middle>
            <b:First>Luis</b:First>
          </b:Person>
          <b:Person>
            <b:Last>García Ros</b:Last>
            <b:First>Rafael</b:First>
          </b:Person>
          <b:Person>
            <b:Last>Pérez González</b:Last>
            <b:First>Francisco </b:First>
          </b:Person>
        </b:NameList>
      </b:Author>
    </b:Author>
    <b:RefOrder>2</b:RefOrder>
  </b:Source>
  <b:Source>
    <b:Tag>Gar16</b:Tag>
    <b:SourceType>DocumentFromInternetSite</b:SourceType>
    <b:Guid>{F9E3B0A1-AFCB-4C9A-8951-E9F4E5A1BFBF}</b:Guid>
    <b:Title>Revista Complutense de Educación</b:Title>
    <b:InternetSiteTitle>El papel de la procrastinación académica como factor de la deserción universitaria</b:InternetSiteTitle>
    <b:Year>2016</b:Year>
    <b:Month>Febrero </b:Month>
    <b:URL>https://revistas.ucm.es/index.php/RCED/article/viewFile/49682/50135</b:URL>
    <b:Author>
      <b:Author>
        <b:NameList>
          <b:Person>
            <b:Last>Garzón Umerenkova</b:Last>
            <b:First>Angélica</b:First>
          </b:Person>
          <b:Person>
            <b:Last>Gil Flores</b:Last>
            <b:First> Javier</b:First>
          </b:Person>
        </b:NameList>
      </b:Author>
    </b:Author>
    <b:RefOrder>12</b:RefOrder>
  </b:Source>
  <b:Source>
    <b:Tag>Qua12</b:Tag>
    <b:SourceType>DocumentFromInternetSite</b:SourceType>
    <b:Guid>{2B6AEF77-EB4B-41CE-9A6C-7E86B5CDF16E}</b:Guid>
    <b:Title>Revista Vanguardia Psicológica</b:Title>
    <b:InternetSiteTitle>PROCRASTINACIÓN, PROCRASTINACIÓN ACADÉMICA: CONCEPTO E IMPLICACIONES</b:InternetSiteTitle>
    <b:Year>2012</b:Year>
    <b:Month>Septiembre</b:Month>
    <b:URL>https://s3.amazonaws.com/academia.edu.documents/36437325/1.63-416-1-PB.pdf?AWSAccessKeyId=AKIAIWOWYYGZ2Y53UL3A&amp;Expires=1506729236&amp;Signature=zYUtwnDsByqsVsxvCQZGcWpuG20%3D&amp;response-content-disposition=inline%3B%20filename%3DPROCRASTINACION_PROCRASTINACION_</b:URL>
    <b:Author>
      <b:Author>
        <b:NameList>
          <b:Person>
            <b:Last>Quant </b:Last>
            <b:Middle>Melissa</b:Middle>
            <b:First>Diana </b:First>
          </b:Person>
          <b:Person>
            <b:Last>Sánchez</b:Last>
            <b:First>Angélica </b:First>
          </b:Person>
        </b:NameList>
      </b:Author>
    </b:Author>
    <b:RefOrder>3</b:RefOrder>
  </b:Source>
  <b:Source>
    <b:Tag>CLA11</b:Tag>
    <b:SourceType>DocumentFromInternetSite</b:SourceType>
    <b:Guid>{67B682FC-5CB7-4924-8E0B-43578F4960D6}</b:Guid>
    <b:Title>Redalyc</b:Title>
    <b:InternetSiteTitle>La influencia del género en variables de la personalidad que condicionan el aprendizaje: inteligencia emocional y procrastinación académica</b:InternetSiteTitle>
    <b:Year>2011</b:Year>
    <b:URL>http://www.redalyc.org/html/2170/217022109007/</b:URL>
    <b:Author>
      <b:Author>
        <b:NameList>
          <b:Person>
            <b:Last>CLARIANA</b:Last>
            <b:First>Mercè</b:First>
          </b:Person>
          <b:Person>
            <b:Last>Cladellas</b:Last>
            <b:First>Ramón</b:First>
          </b:Person>
          <b:Person>
            <b:Last>Badia</b:Last>
            <b:First>María del Mar</b:First>
          </b:Person>
          <b:Person>
            <b:Last>Gotzens</b:Last>
            <b:First>Concepció</b:First>
          </b:Person>
        </b:NameList>
      </b:Author>
    </b:Author>
    <b:RefOrder>13</b:RefOrder>
  </b:Source>
</b:Sources>
</file>

<file path=customXml/itemProps1.xml><?xml version="1.0" encoding="utf-8"?>
<ds:datastoreItem xmlns:ds="http://schemas.openxmlformats.org/officeDocument/2006/customXml" ds:itemID="{BB56E125-FC1B-4259-8EFA-E68E3EC32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4737</Words>
  <Characters>26054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Naira Niktè Santillan</cp:lastModifiedBy>
  <cp:revision>3</cp:revision>
  <dcterms:created xsi:type="dcterms:W3CDTF">2017-10-14T00:47:00Z</dcterms:created>
  <dcterms:modified xsi:type="dcterms:W3CDTF">2017-10-16T17:47:00Z</dcterms:modified>
  <dc:language>es-MX</dc:language>
</cp:coreProperties>
</file>