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CD5A3" w14:textId="194A801A" w:rsidR="00CC178F" w:rsidRPr="00422CA0" w:rsidRDefault="00425280" w:rsidP="00422CA0">
      <w:pPr>
        <w:shd w:val="clear" w:color="auto" w:fill="FFFFFF"/>
        <w:spacing w:line="276" w:lineRule="auto"/>
        <w:jc w:val="right"/>
        <w:rPr>
          <w:rFonts w:ascii="Calibri" w:eastAsia="Times New Roman" w:hAnsi="Calibri" w:cs="Calibri"/>
          <w:b/>
          <w:color w:val="000000"/>
          <w:sz w:val="36"/>
          <w:szCs w:val="36"/>
        </w:rPr>
      </w:pPr>
      <w:r w:rsidRPr="00422CA0">
        <w:rPr>
          <w:rFonts w:ascii="Calibri" w:eastAsia="Times New Roman" w:hAnsi="Calibri" w:cs="Calibri"/>
          <w:b/>
          <w:color w:val="000000"/>
          <w:sz w:val="36"/>
          <w:szCs w:val="36"/>
        </w:rPr>
        <w:t xml:space="preserve">Variables </w:t>
      </w:r>
      <w:r w:rsidR="00EF6E9A" w:rsidRPr="00422CA0">
        <w:rPr>
          <w:rFonts w:ascii="Calibri" w:eastAsia="Times New Roman" w:hAnsi="Calibri" w:cs="Calibri"/>
          <w:b/>
          <w:color w:val="000000"/>
          <w:sz w:val="36"/>
          <w:szCs w:val="36"/>
        </w:rPr>
        <w:t>predictivas en el espacio de erupción de terceros molares en radiografías panorámicas</w:t>
      </w:r>
    </w:p>
    <w:p w14:paraId="52DCBDC8" w14:textId="3C614952" w:rsidR="00CC178F" w:rsidRPr="00422CA0" w:rsidRDefault="00422CA0" w:rsidP="00422CA0">
      <w:pPr>
        <w:shd w:val="clear" w:color="auto" w:fill="FFFFFF"/>
        <w:spacing w:line="276" w:lineRule="auto"/>
        <w:jc w:val="right"/>
        <w:rPr>
          <w:rFonts w:ascii="Calibri" w:eastAsia="Times New Roman" w:hAnsi="Calibri" w:cs="Calibri"/>
          <w:b/>
          <w:i/>
          <w:color w:val="000000"/>
          <w:sz w:val="36"/>
          <w:szCs w:val="36"/>
        </w:rPr>
      </w:pPr>
      <w:r>
        <w:rPr>
          <w:rFonts w:ascii="Calibri" w:eastAsia="Times New Roman" w:hAnsi="Calibri" w:cs="Calibri"/>
          <w:b/>
          <w:color w:val="000000"/>
          <w:sz w:val="36"/>
          <w:szCs w:val="36"/>
        </w:rPr>
        <w:br/>
      </w:r>
      <w:r w:rsidR="00425280" w:rsidRPr="00422CA0">
        <w:rPr>
          <w:rFonts w:ascii="Calibri" w:eastAsia="Times New Roman" w:hAnsi="Calibri" w:cs="Calibri"/>
          <w:b/>
          <w:i/>
          <w:color w:val="000000"/>
          <w:sz w:val="28"/>
          <w:szCs w:val="36"/>
        </w:rPr>
        <w:t xml:space="preserve">Predictive Variables in </w:t>
      </w:r>
      <w:proofErr w:type="spellStart"/>
      <w:r w:rsidR="00425280" w:rsidRPr="00422CA0">
        <w:rPr>
          <w:rFonts w:ascii="Calibri" w:eastAsia="Times New Roman" w:hAnsi="Calibri" w:cs="Calibri"/>
          <w:b/>
          <w:i/>
          <w:color w:val="000000"/>
          <w:sz w:val="28"/>
          <w:szCs w:val="36"/>
        </w:rPr>
        <w:t>the</w:t>
      </w:r>
      <w:proofErr w:type="spellEnd"/>
      <w:r w:rsidR="00425280" w:rsidRPr="00422CA0">
        <w:rPr>
          <w:rFonts w:ascii="Calibri" w:eastAsia="Times New Roman" w:hAnsi="Calibri" w:cs="Calibri"/>
          <w:b/>
          <w:i/>
          <w:color w:val="000000"/>
          <w:sz w:val="28"/>
          <w:szCs w:val="36"/>
        </w:rPr>
        <w:t xml:space="preserve"> </w:t>
      </w:r>
      <w:r w:rsidR="00EF6E9A" w:rsidRPr="00422CA0">
        <w:rPr>
          <w:rFonts w:ascii="Calibri" w:eastAsia="Times New Roman" w:hAnsi="Calibri" w:cs="Calibri"/>
          <w:b/>
          <w:i/>
          <w:color w:val="000000"/>
          <w:sz w:val="28"/>
          <w:szCs w:val="36"/>
        </w:rPr>
        <w:t>Eruption Space of Third Molars</w:t>
      </w:r>
      <w:r w:rsidR="00425280" w:rsidRPr="00422CA0">
        <w:rPr>
          <w:rFonts w:ascii="Calibri" w:eastAsia="Times New Roman" w:hAnsi="Calibri" w:cs="Calibri"/>
          <w:b/>
          <w:i/>
          <w:color w:val="000000"/>
          <w:sz w:val="28"/>
          <w:szCs w:val="36"/>
        </w:rPr>
        <w:t xml:space="preserve"> in Panoramic Radiographs</w:t>
      </w:r>
    </w:p>
    <w:p w14:paraId="090DBD0B" w14:textId="77777777" w:rsidR="00EF6E9A" w:rsidRDefault="00425280" w:rsidP="00EF6E9A">
      <w:pPr>
        <w:shd w:val="clear" w:color="auto" w:fill="FFFFFF"/>
        <w:spacing w:line="360" w:lineRule="auto"/>
        <w:jc w:val="right"/>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 xml:space="preserve"> </w:t>
      </w:r>
    </w:p>
    <w:p w14:paraId="35210357" w14:textId="6999DB35" w:rsidR="00422CA0" w:rsidRPr="00422CA0" w:rsidRDefault="00425280" w:rsidP="00422CA0">
      <w:pPr>
        <w:shd w:val="clear" w:color="auto" w:fill="FFFFFF"/>
        <w:spacing w:line="276" w:lineRule="auto"/>
        <w:jc w:val="right"/>
        <w:rPr>
          <w:rFonts w:ascii="Calibri" w:eastAsia="Calibri" w:hAnsi="Calibri" w:cs="Calibri"/>
          <w:b/>
          <w:lang w:val="es-ES" w:eastAsia="en-US"/>
        </w:rPr>
      </w:pPr>
      <w:r w:rsidRPr="00422CA0">
        <w:rPr>
          <w:rFonts w:ascii="Calibri" w:eastAsia="Calibri" w:hAnsi="Calibri" w:cs="Calibri"/>
          <w:b/>
          <w:lang w:val="es-ES" w:eastAsia="en-US"/>
        </w:rPr>
        <w:t>Juan Fernando Casanova Rosado</w:t>
      </w:r>
    </w:p>
    <w:p w14:paraId="3617CD96" w14:textId="761BA892" w:rsidR="00422CA0" w:rsidRDefault="00422CA0" w:rsidP="00422CA0">
      <w:pPr>
        <w:shd w:val="clear" w:color="auto" w:fill="FFFFFF"/>
        <w:spacing w:line="276" w:lineRule="auto"/>
        <w:jc w:val="right"/>
        <w:rPr>
          <w:rFonts w:ascii="Times New Roman" w:hAnsi="Times New Roman" w:cs="Times New Roman"/>
        </w:rPr>
      </w:pPr>
      <w:r w:rsidRPr="00CD6751">
        <w:rPr>
          <w:rFonts w:ascii="Times New Roman" w:hAnsi="Times New Roman" w:cs="Times New Roman"/>
        </w:rPr>
        <w:t>Universidad Autón</w:t>
      </w:r>
      <w:bookmarkStart w:id="0" w:name="_GoBack"/>
      <w:bookmarkEnd w:id="0"/>
      <w:r w:rsidRPr="00CD6751">
        <w:rPr>
          <w:rFonts w:ascii="Times New Roman" w:hAnsi="Times New Roman" w:cs="Times New Roman"/>
        </w:rPr>
        <w:t>oma de Campeche</w:t>
      </w:r>
      <w:r w:rsidRPr="00CD6751">
        <w:rPr>
          <w:rFonts w:ascii="Times New Roman" w:hAnsi="Times New Roman" w:cs="Times New Roman"/>
        </w:rPr>
        <w:t>,</w:t>
      </w:r>
      <w:r w:rsidRPr="00CD6751">
        <w:rPr>
          <w:rFonts w:ascii="Times New Roman" w:hAnsi="Times New Roman" w:cs="Times New Roman"/>
        </w:rPr>
        <w:t xml:space="preserve"> Campeche, </w:t>
      </w:r>
      <w:r w:rsidRPr="00422CA0">
        <w:rPr>
          <w:rFonts w:ascii="Times New Roman" w:hAnsi="Times New Roman" w:cs="Times New Roman"/>
        </w:rPr>
        <w:t>México</w:t>
      </w:r>
    </w:p>
    <w:p w14:paraId="79698D40" w14:textId="4A36BD99" w:rsidR="00CC178F" w:rsidRPr="00422CA0" w:rsidRDefault="00422CA0" w:rsidP="00422CA0">
      <w:pPr>
        <w:shd w:val="clear" w:color="auto" w:fill="FFFFFF"/>
        <w:spacing w:line="276" w:lineRule="auto"/>
        <w:jc w:val="right"/>
        <w:rPr>
          <w:rStyle w:val="Hipervnculo"/>
          <w:rFonts w:ascii="Calibri" w:eastAsia="Calibri" w:hAnsi="Calibri" w:cs="Calibri"/>
          <w:color w:val="FF0000"/>
          <w:kern w:val="1"/>
          <w:szCs w:val="22"/>
          <w:u w:val="none"/>
          <w:lang w:eastAsia="zh-CN" w:bidi="hi-IN"/>
        </w:rPr>
      </w:pPr>
      <w:r w:rsidRPr="00422CA0">
        <w:rPr>
          <w:rStyle w:val="Hipervnculo"/>
          <w:rFonts w:ascii="Calibri" w:eastAsia="Calibri" w:hAnsi="Calibri" w:cs="Calibri"/>
          <w:color w:val="FF0000"/>
          <w:kern w:val="1"/>
          <w:szCs w:val="22"/>
          <w:u w:val="none"/>
          <w:lang w:eastAsia="zh-CN" w:bidi="hi-IN"/>
        </w:rPr>
        <w:t>jfcasano@uacam.mx</w:t>
      </w:r>
    </w:p>
    <w:p w14:paraId="3FC44EC0" w14:textId="542029FE" w:rsidR="00CC178F" w:rsidRPr="00422CA0" w:rsidRDefault="00422CA0" w:rsidP="00422CA0">
      <w:pPr>
        <w:shd w:val="clear" w:color="auto" w:fill="FFFFFF"/>
        <w:spacing w:line="276" w:lineRule="auto"/>
        <w:jc w:val="right"/>
        <w:rPr>
          <w:rFonts w:ascii="Calibri" w:eastAsia="Calibri" w:hAnsi="Calibri" w:cs="Calibri"/>
          <w:b/>
          <w:lang w:val="es-ES" w:eastAsia="en-US"/>
        </w:rPr>
      </w:pPr>
      <w:r>
        <w:rPr>
          <w:rFonts w:ascii="Times New Roman" w:eastAsia="Arial" w:hAnsi="Times New Roman" w:cs="Times New Roman"/>
          <w:color w:val="000000" w:themeColor="text1"/>
          <w:highlight w:val="white"/>
        </w:rPr>
        <w:br/>
      </w:r>
      <w:r w:rsidR="00425280" w:rsidRPr="00422CA0">
        <w:rPr>
          <w:rFonts w:ascii="Calibri" w:eastAsia="Calibri" w:hAnsi="Calibri" w:cs="Calibri"/>
          <w:b/>
          <w:lang w:val="es-ES" w:eastAsia="en-US"/>
        </w:rPr>
        <w:t xml:space="preserve">María Alejandra Sarmiento </w:t>
      </w:r>
      <w:proofErr w:type="spellStart"/>
      <w:r w:rsidR="00425280" w:rsidRPr="00422CA0">
        <w:rPr>
          <w:rFonts w:ascii="Calibri" w:eastAsia="Calibri" w:hAnsi="Calibri" w:cs="Calibri"/>
          <w:b/>
          <w:lang w:val="es-ES" w:eastAsia="en-US"/>
        </w:rPr>
        <w:t>Bojorquez</w:t>
      </w:r>
      <w:proofErr w:type="spellEnd"/>
    </w:p>
    <w:p w14:paraId="40B258E4" w14:textId="562F417F" w:rsidR="00422CA0" w:rsidRPr="00422CA0" w:rsidRDefault="00422CA0" w:rsidP="00422CA0">
      <w:pPr>
        <w:shd w:val="clear" w:color="auto" w:fill="FFFFFF"/>
        <w:spacing w:line="276" w:lineRule="auto"/>
        <w:jc w:val="right"/>
        <w:rPr>
          <w:rStyle w:val="Hipervnculo"/>
          <w:rFonts w:ascii="Calibri" w:eastAsia="Calibri" w:hAnsi="Calibri" w:cs="Calibri"/>
          <w:color w:val="FF0000"/>
          <w:kern w:val="1"/>
          <w:szCs w:val="22"/>
          <w:u w:val="none"/>
          <w:lang w:eastAsia="zh-CN" w:bidi="hi-IN"/>
        </w:rPr>
      </w:pPr>
      <w:r w:rsidRPr="00614EFF">
        <w:rPr>
          <w:rFonts w:ascii="Times New Roman" w:hAnsi="Times New Roman" w:cs="Times New Roman"/>
        </w:rPr>
        <w:t>Universidad Autónoma de Campeche</w:t>
      </w:r>
      <w:r>
        <w:rPr>
          <w:rFonts w:ascii="Times New Roman" w:hAnsi="Times New Roman" w:cs="Times New Roman"/>
        </w:rPr>
        <w:t>,</w:t>
      </w:r>
      <w:r w:rsidRPr="00614EFF">
        <w:rPr>
          <w:rFonts w:ascii="Times New Roman" w:hAnsi="Times New Roman" w:cs="Times New Roman"/>
        </w:rPr>
        <w:t xml:space="preserve"> Campeche, </w:t>
      </w:r>
      <w:r w:rsidRPr="008F0AC4">
        <w:rPr>
          <w:rFonts w:ascii="Times New Roman" w:hAnsi="Times New Roman" w:cs="Times New Roman"/>
        </w:rPr>
        <w:t>México</w:t>
      </w:r>
      <w:r>
        <w:rPr>
          <w:rFonts w:ascii="Times New Roman" w:hAnsi="Times New Roman" w:cs="Times New Roman"/>
        </w:rPr>
        <w:br/>
      </w:r>
      <w:r w:rsidRPr="00422CA0">
        <w:rPr>
          <w:rStyle w:val="Hipervnculo"/>
          <w:rFonts w:ascii="Calibri" w:eastAsia="Calibri" w:hAnsi="Calibri" w:cs="Calibri"/>
          <w:color w:val="FF0000"/>
          <w:kern w:val="1"/>
          <w:szCs w:val="22"/>
          <w:u w:val="none"/>
          <w:lang w:eastAsia="zh-CN" w:bidi="hi-IN"/>
        </w:rPr>
        <w:t>masarmie@uacam.mx</w:t>
      </w:r>
    </w:p>
    <w:p w14:paraId="58B006B9" w14:textId="70F7DC39" w:rsidR="00CC178F" w:rsidRDefault="00422CA0" w:rsidP="00422CA0">
      <w:pPr>
        <w:shd w:val="clear" w:color="auto" w:fill="FFFFFF"/>
        <w:spacing w:line="276" w:lineRule="auto"/>
        <w:jc w:val="right"/>
        <w:rPr>
          <w:rFonts w:ascii="Times New Roman" w:eastAsia="Arial" w:hAnsi="Times New Roman" w:cs="Times New Roman"/>
          <w:color w:val="000000" w:themeColor="text1"/>
          <w:highlight w:val="white"/>
        </w:rPr>
      </w:pPr>
      <w:r>
        <w:rPr>
          <w:rFonts w:ascii="Times New Roman" w:eastAsia="Arial" w:hAnsi="Times New Roman" w:cs="Times New Roman"/>
          <w:color w:val="000000" w:themeColor="text1"/>
          <w:highlight w:val="white"/>
        </w:rPr>
        <w:br/>
      </w:r>
      <w:proofErr w:type="spellStart"/>
      <w:r w:rsidR="00425280" w:rsidRPr="00422CA0">
        <w:rPr>
          <w:rFonts w:ascii="Calibri" w:eastAsia="Calibri" w:hAnsi="Calibri" w:cs="Calibri"/>
          <w:b/>
          <w:lang w:val="es-ES" w:eastAsia="en-US"/>
        </w:rPr>
        <w:t>Mayté</w:t>
      </w:r>
      <w:proofErr w:type="spellEnd"/>
      <w:r w:rsidR="00425280" w:rsidRPr="00422CA0">
        <w:rPr>
          <w:rFonts w:ascii="Calibri" w:eastAsia="Calibri" w:hAnsi="Calibri" w:cs="Calibri"/>
          <w:b/>
          <w:lang w:val="es-ES" w:eastAsia="en-US"/>
        </w:rPr>
        <w:t xml:space="preserve"> Cadena González</w:t>
      </w:r>
    </w:p>
    <w:p w14:paraId="33D5F6F3" w14:textId="7B91F9C5" w:rsidR="00422CA0" w:rsidRDefault="00422CA0" w:rsidP="00422CA0">
      <w:pPr>
        <w:shd w:val="clear" w:color="auto" w:fill="FFFFFF"/>
        <w:spacing w:line="276" w:lineRule="auto"/>
        <w:jc w:val="right"/>
        <w:rPr>
          <w:rFonts w:ascii="Times New Roman" w:hAnsi="Times New Roman" w:cs="Times New Roman"/>
        </w:rPr>
      </w:pPr>
      <w:r w:rsidRPr="00614EFF">
        <w:rPr>
          <w:rFonts w:ascii="Times New Roman" w:hAnsi="Times New Roman" w:cs="Times New Roman"/>
        </w:rPr>
        <w:t>Universidad Autónoma de Campeche</w:t>
      </w:r>
      <w:r>
        <w:rPr>
          <w:rFonts w:ascii="Times New Roman" w:hAnsi="Times New Roman" w:cs="Times New Roman"/>
        </w:rPr>
        <w:t>,</w:t>
      </w:r>
      <w:r w:rsidRPr="00614EFF">
        <w:rPr>
          <w:rFonts w:ascii="Times New Roman" w:hAnsi="Times New Roman" w:cs="Times New Roman"/>
        </w:rPr>
        <w:t xml:space="preserve"> Campeche, </w:t>
      </w:r>
      <w:r w:rsidRPr="008F0AC4">
        <w:rPr>
          <w:rFonts w:ascii="Times New Roman" w:hAnsi="Times New Roman" w:cs="Times New Roman"/>
        </w:rPr>
        <w:t>México</w:t>
      </w:r>
    </w:p>
    <w:p w14:paraId="3D8936E6" w14:textId="564518D1" w:rsidR="00422CA0" w:rsidRPr="00422CA0" w:rsidRDefault="00422CA0" w:rsidP="00422CA0">
      <w:pPr>
        <w:shd w:val="clear" w:color="auto" w:fill="FFFFFF"/>
        <w:spacing w:line="276" w:lineRule="auto"/>
        <w:jc w:val="right"/>
        <w:rPr>
          <w:rStyle w:val="Hipervnculo"/>
          <w:rFonts w:ascii="Calibri" w:eastAsia="Calibri" w:hAnsi="Calibri" w:cs="Calibri"/>
          <w:color w:val="FF0000"/>
          <w:kern w:val="1"/>
          <w:szCs w:val="22"/>
          <w:u w:val="none"/>
          <w:lang w:eastAsia="zh-CN" w:bidi="hi-IN"/>
        </w:rPr>
      </w:pPr>
      <w:r w:rsidRPr="00422CA0">
        <w:rPr>
          <w:rStyle w:val="Hipervnculo"/>
          <w:rFonts w:ascii="Calibri" w:eastAsia="Calibri" w:hAnsi="Calibri" w:cs="Calibri"/>
          <w:color w:val="FF0000"/>
          <w:kern w:val="1"/>
          <w:szCs w:val="22"/>
          <w:u w:val="none"/>
          <w:lang w:eastAsia="zh-CN" w:bidi="hi-IN"/>
        </w:rPr>
        <w:t>macadena@uacam.mx</w:t>
      </w:r>
    </w:p>
    <w:p w14:paraId="114903A0" w14:textId="6FC86693" w:rsidR="00CC178F" w:rsidRDefault="00422CA0" w:rsidP="00422CA0">
      <w:pPr>
        <w:shd w:val="clear" w:color="auto" w:fill="FFFFFF"/>
        <w:spacing w:line="276" w:lineRule="auto"/>
        <w:jc w:val="right"/>
        <w:rPr>
          <w:rFonts w:ascii="Times New Roman" w:eastAsia="Arial" w:hAnsi="Times New Roman" w:cs="Times New Roman"/>
          <w:color w:val="000000" w:themeColor="text1"/>
          <w:highlight w:val="white"/>
        </w:rPr>
      </w:pPr>
      <w:r>
        <w:rPr>
          <w:rFonts w:ascii="Times New Roman" w:eastAsia="Arial" w:hAnsi="Times New Roman" w:cs="Times New Roman"/>
          <w:color w:val="000000" w:themeColor="text1"/>
          <w:highlight w:val="white"/>
        </w:rPr>
        <w:br/>
      </w:r>
      <w:r w:rsidR="00425280" w:rsidRPr="00422CA0">
        <w:rPr>
          <w:rFonts w:ascii="Calibri" w:eastAsia="Calibri" w:hAnsi="Calibri" w:cs="Calibri"/>
          <w:b/>
          <w:lang w:val="es-ES" w:eastAsia="en-US"/>
        </w:rPr>
        <w:t xml:space="preserve">Hortensia Muñoz </w:t>
      </w:r>
      <w:proofErr w:type="spellStart"/>
      <w:r w:rsidR="00425280" w:rsidRPr="00422CA0">
        <w:rPr>
          <w:rFonts w:ascii="Calibri" w:eastAsia="Calibri" w:hAnsi="Calibri" w:cs="Calibri"/>
          <w:b/>
          <w:lang w:val="es-ES" w:eastAsia="en-US"/>
        </w:rPr>
        <w:t>Alvarez</w:t>
      </w:r>
      <w:proofErr w:type="spellEnd"/>
    </w:p>
    <w:p w14:paraId="412FC5CA" w14:textId="64E0A21D" w:rsidR="00422CA0" w:rsidRDefault="00422CA0" w:rsidP="00422CA0">
      <w:pPr>
        <w:shd w:val="clear" w:color="auto" w:fill="FFFFFF"/>
        <w:spacing w:line="276" w:lineRule="auto"/>
        <w:jc w:val="right"/>
        <w:rPr>
          <w:rFonts w:ascii="Times New Roman" w:hAnsi="Times New Roman" w:cs="Times New Roman"/>
        </w:rPr>
      </w:pPr>
      <w:r w:rsidRPr="008F0AC4">
        <w:rPr>
          <w:rFonts w:ascii="Times New Roman" w:hAnsi="Times New Roman" w:cs="Times New Roman"/>
        </w:rPr>
        <w:t>Universidad Autónoma de Campeche</w:t>
      </w:r>
      <w:r>
        <w:rPr>
          <w:rFonts w:ascii="Times New Roman" w:hAnsi="Times New Roman" w:cs="Times New Roman"/>
        </w:rPr>
        <w:t xml:space="preserve">, </w:t>
      </w:r>
      <w:r w:rsidRPr="008F0AC4">
        <w:rPr>
          <w:rFonts w:ascii="Times New Roman" w:hAnsi="Times New Roman" w:cs="Times New Roman"/>
        </w:rPr>
        <w:t>Campeche,</w:t>
      </w:r>
      <w:r w:rsidRPr="00614EFF">
        <w:rPr>
          <w:rFonts w:ascii="Times New Roman" w:hAnsi="Times New Roman" w:cs="Times New Roman"/>
        </w:rPr>
        <w:t xml:space="preserve"> </w:t>
      </w:r>
      <w:r w:rsidRPr="008F0AC4">
        <w:rPr>
          <w:rFonts w:ascii="Times New Roman" w:hAnsi="Times New Roman" w:cs="Times New Roman"/>
        </w:rPr>
        <w:t>México</w:t>
      </w:r>
    </w:p>
    <w:p w14:paraId="1E59ADEE" w14:textId="324CA3AC" w:rsidR="00422CA0" w:rsidRPr="00422CA0" w:rsidRDefault="00422CA0" w:rsidP="00422CA0">
      <w:pPr>
        <w:shd w:val="clear" w:color="auto" w:fill="FFFFFF"/>
        <w:spacing w:line="276" w:lineRule="auto"/>
        <w:jc w:val="right"/>
        <w:rPr>
          <w:rStyle w:val="Hipervnculo"/>
          <w:rFonts w:ascii="Calibri" w:eastAsia="Calibri" w:hAnsi="Calibri" w:cs="Calibri"/>
          <w:color w:val="FF0000"/>
          <w:kern w:val="1"/>
          <w:szCs w:val="22"/>
          <w:u w:val="none"/>
          <w:lang w:eastAsia="zh-CN" w:bidi="hi-IN"/>
        </w:rPr>
      </w:pPr>
      <w:r w:rsidRPr="00422CA0">
        <w:rPr>
          <w:rStyle w:val="Hipervnculo"/>
          <w:rFonts w:ascii="Calibri" w:eastAsia="Calibri" w:hAnsi="Calibri" w:cs="Calibri"/>
          <w:color w:val="FF0000"/>
          <w:kern w:val="1"/>
          <w:szCs w:val="22"/>
          <w:u w:val="none"/>
          <w:lang w:eastAsia="zh-CN" w:bidi="hi-IN"/>
        </w:rPr>
        <w:t>hormunoz@uacam.mx</w:t>
      </w:r>
    </w:p>
    <w:p w14:paraId="3058D5C7" w14:textId="77777777" w:rsidR="00944BF1" w:rsidRDefault="00944BF1" w:rsidP="00422CA0">
      <w:pPr>
        <w:shd w:val="clear" w:color="auto" w:fill="FFFFFF"/>
        <w:spacing w:line="360" w:lineRule="auto"/>
        <w:rPr>
          <w:rFonts w:ascii="Times New Roman" w:eastAsia="Calibri" w:hAnsi="Times New Roman" w:cs="Times New Roman"/>
          <w:color w:val="000000" w:themeColor="text1"/>
          <w:sz w:val="28"/>
          <w:szCs w:val="28"/>
          <w:highlight w:val="white"/>
        </w:rPr>
      </w:pPr>
    </w:p>
    <w:p w14:paraId="4BBB1B62" w14:textId="433A989F" w:rsidR="00CC178F" w:rsidRPr="00422CA0" w:rsidRDefault="00425280" w:rsidP="00EF6E9A">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t>R</w:t>
      </w:r>
      <w:r w:rsidR="00944BF1" w:rsidRPr="00422CA0">
        <w:rPr>
          <w:rFonts w:ascii="Calibri" w:eastAsia="Times New Roman" w:hAnsi="Calibri" w:cs="Calibri"/>
          <w:b/>
          <w:color w:val="000000"/>
          <w:sz w:val="28"/>
          <w:szCs w:val="28"/>
          <w:lang w:val="es-ES_tradnl"/>
        </w:rPr>
        <w:t>esumen</w:t>
      </w:r>
    </w:p>
    <w:p w14:paraId="641655BE" w14:textId="73524ECD" w:rsidR="00CC178F" w:rsidRPr="00EF6E9A" w:rsidRDefault="00425280" w:rsidP="00EF6E9A">
      <w:pPr>
        <w:shd w:val="clear" w:color="auto" w:fill="FFFFFF"/>
        <w:spacing w:line="360" w:lineRule="auto"/>
        <w:jc w:val="both"/>
        <w:rPr>
          <w:rFonts w:ascii="Times New Roman" w:eastAsia="Arial" w:hAnsi="Times New Roman" w:cs="Times New Roman"/>
          <w:color w:val="000000" w:themeColor="text1"/>
          <w:highlight w:val="white"/>
        </w:rPr>
      </w:pPr>
      <w:r w:rsidRPr="00EF6E9A">
        <w:rPr>
          <w:rFonts w:ascii="Times New Roman" w:eastAsia="Arial" w:hAnsi="Times New Roman" w:cs="Times New Roman"/>
          <w:color w:val="000000" w:themeColor="text1"/>
          <w:highlight w:val="white"/>
        </w:rPr>
        <w:t>Hoy en día los terceros molares</w:t>
      </w:r>
      <w:r w:rsidR="009F0E1D">
        <w:rPr>
          <w:rFonts w:ascii="Times New Roman" w:eastAsia="Arial" w:hAnsi="Times New Roman" w:cs="Times New Roman"/>
          <w:color w:val="000000" w:themeColor="text1"/>
          <w:highlight w:val="white"/>
        </w:rPr>
        <w:t xml:space="preserve"> </w:t>
      </w:r>
      <w:r w:rsidRPr="00EF6E9A">
        <w:rPr>
          <w:rFonts w:ascii="Times New Roman" w:eastAsia="Arial" w:hAnsi="Times New Roman" w:cs="Times New Roman"/>
          <w:color w:val="000000" w:themeColor="text1"/>
          <w:highlight w:val="white"/>
        </w:rPr>
        <w:t>tienen un alto porcentaje de falta de espacio para erupcionar</w:t>
      </w:r>
      <w:r w:rsidR="00863331">
        <w:rPr>
          <w:rFonts w:ascii="Times New Roman" w:eastAsia="Arial" w:hAnsi="Times New Roman" w:cs="Times New Roman"/>
          <w:color w:val="000000" w:themeColor="text1"/>
          <w:highlight w:val="white"/>
        </w:rPr>
        <w:t>.</w:t>
      </w:r>
      <w:r w:rsidR="00863331" w:rsidRPr="00EF6E9A">
        <w:rPr>
          <w:rFonts w:ascii="Times New Roman" w:eastAsia="Arial" w:hAnsi="Times New Roman" w:cs="Times New Roman"/>
          <w:color w:val="000000" w:themeColor="text1"/>
          <w:highlight w:val="white"/>
        </w:rPr>
        <w:t xml:space="preserve"> </w:t>
      </w:r>
      <w:r w:rsidR="00245EDB">
        <w:rPr>
          <w:rFonts w:ascii="Times New Roman" w:eastAsia="Arial" w:hAnsi="Times New Roman" w:cs="Times New Roman"/>
          <w:color w:val="000000" w:themeColor="text1"/>
          <w:highlight w:val="white"/>
        </w:rPr>
        <w:t>Al momento de analizar este fenómeno se</w:t>
      </w:r>
      <w:r w:rsidR="00820E9B" w:rsidRPr="00EF6E9A">
        <w:rPr>
          <w:rFonts w:ascii="Times New Roman" w:eastAsia="Arial" w:hAnsi="Times New Roman" w:cs="Times New Roman"/>
          <w:color w:val="000000" w:themeColor="text1"/>
          <w:highlight w:val="white"/>
        </w:rPr>
        <w:t xml:space="preserve"> </w:t>
      </w:r>
      <w:r w:rsidRPr="00EF6E9A">
        <w:rPr>
          <w:rFonts w:ascii="Times New Roman" w:eastAsia="Arial" w:hAnsi="Times New Roman" w:cs="Times New Roman"/>
          <w:color w:val="000000" w:themeColor="text1"/>
          <w:highlight w:val="white"/>
        </w:rPr>
        <w:t>han detectado variables como la edad, el sexo,</w:t>
      </w:r>
      <w:r w:rsidR="00245EDB">
        <w:rPr>
          <w:rFonts w:ascii="Times New Roman" w:eastAsia="Arial" w:hAnsi="Times New Roman" w:cs="Times New Roman"/>
          <w:color w:val="000000" w:themeColor="text1"/>
          <w:highlight w:val="white"/>
        </w:rPr>
        <w:t xml:space="preserve"> los</w:t>
      </w:r>
      <w:r w:rsidRPr="00EF6E9A">
        <w:rPr>
          <w:rFonts w:ascii="Times New Roman" w:eastAsia="Arial" w:hAnsi="Times New Roman" w:cs="Times New Roman"/>
          <w:color w:val="000000" w:themeColor="text1"/>
          <w:highlight w:val="white"/>
        </w:rPr>
        <w:t xml:space="preserve"> tratamientos de ortodoncia</w:t>
      </w:r>
      <w:r w:rsidR="00245EDB">
        <w:rPr>
          <w:rFonts w:ascii="Times New Roman" w:eastAsia="Arial" w:hAnsi="Times New Roman" w:cs="Times New Roman"/>
          <w:color w:val="000000" w:themeColor="text1"/>
          <w:highlight w:val="white"/>
        </w:rPr>
        <w:t xml:space="preserve"> y la</w:t>
      </w:r>
      <w:r w:rsidRPr="00EF6E9A">
        <w:rPr>
          <w:rFonts w:ascii="Times New Roman" w:eastAsia="Arial" w:hAnsi="Times New Roman" w:cs="Times New Roman"/>
          <w:color w:val="000000" w:themeColor="text1"/>
          <w:highlight w:val="white"/>
        </w:rPr>
        <w:t xml:space="preserve"> posición del </w:t>
      </w:r>
      <w:r w:rsidR="008D02D1">
        <w:rPr>
          <w:rFonts w:ascii="Times New Roman" w:eastAsia="Arial" w:hAnsi="Times New Roman" w:cs="Times New Roman"/>
          <w:color w:val="000000" w:themeColor="text1"/>
          <w:highlight w:val="white"/>
        </w:rPr>
        <w:t>tercer molar</w:t>
      </w:r>
      <w:r w:rsidR="00245EDB">
        <w:rPr>
          <w:rFonts w:ascii="Times New Roman" w:eastAsia="Arial" w:hAnsi="Times New Roman" w:cs="Times New Roman"/>
          <w:color w:val="000000" w:themeColor="text1"/>
          <w:highlight w:val="white"/>
        </w:rPr>
        <w:t>,</w:t>
      </w:r>
      <w:r w:rsidRPr="00EF6E9A">
        <w:rPr>
          <w:rFonts w:ascii="Times New Roman" w:eastAsia="Arial" w:hAnsi="Times New Roman" w:cs="Times New Roman"/>
          <w:color w:val="000000" w:themeColor="text1"/>
          <w:highlight w:val="white"/>
        </w:rPr>
        <w:t xml:space="preserve"> entre otras relacionadas con su proceso de erupción.</w:t>
      </w:r>
    </w:p>
    <w:p w14:paraId="1A138689" w14:textId="3C4AC2F9" w:rsidR="00CC178F" w:rsidRPr="00EF6E9A" w:rsidRDefault="00284E31" w:rsidP="00422CA0">
      <w:pPr>
        <w:shd w:val="clear" w:color="auto" w:fill="FFFFFF"/>
        <w:spacing w:line="360" w:lineRule="auto"/>
        <w:ind w:firstLine="720"/>
        <w:jc w:val="both"/>
        <w:rPr>
          <w:rFonts w:ascii="Times New Roman" w:eastAsia="Arial" w:hAnsi="Times New Roman" w:cs="Times New Roman"/>
          <w:color w:val="000000" w:themeColor="text1"/>
          <w:highlight w:val="white"/>
        </w:rPr>
      </w:pPr>
      <w:r>
        <w:rPr>
          <w:rFonts w:ascii="Times New Roman" w:eastAsia="Arial" w:hAnsi="Times New Roman" w:cs="Times New Roman"/>
          <w:color w:val="000000" w:themeColor="text1"/>
          <w:highlight w:val="white"/>
        </w:rPr>
        <w:t>El objetivo de esta investigac</w:t>
      </w:r>
      <w:r w:rsidR="00944BF1">
        <w:rPr>
          <w:rFonts w:ascii="Times New Roman" w:eastAsia="Arial" w:hAnsi="Times New Roman" w:cs="Times New Roman"/>
          <w:color w:val="000000" w:themeColor="text1"/>
          <w:highlight w:val="white"/>
        </w:rPr>
        <w:t xml:space="preserve">ión es </w:t>
      </w:r>
      <w:r w:rsidR="00425280" w:rsidRPr="00944BF1">
        <w:rPr>
          <w:rFonts w:ascii="Times New Roman" w:eastAsia="Arial" w:hAnsi="Times New Roman" w:cs="Times New Roman"/>
          <w:color w:val="000000" w:themeColor="text1"/>
          <w:highlight w:val="white"/>
        </w:rPr>
        <w:t>identificar</w:t>
      </w:r>
      <w:r w:rsidR="00425280" w:rsidRPr="00EF6E9A">
        <w:rPr>
          <w:rFonts w:ascii="Times New Roman" w:eastAsia="Arial" w:hAnsi="Times New Roman" w:cs="Times New Roman"/>
          <w:color w:val="000000" w:themeColor="text1"/>
          <w:highlight w:val="white"/>
        </w:rPr>
        <w:t xml:space="preserve"> las variables predictivas relacionadas con la erupción de terceros molares inferiores.</w:t>
      </w:r>
      <w:r w:rsidR="00944BF1">
        <w:rPr>
          <w:rFonts w:ascii="Times New Roman" w:eastAsia="Arial" w:hAnsi="Times New Roman" w:cs="Times New Roman"/>
          <w:b/>
          <w:color w:val="000000" w:themeColor="text1"/>
          <w:highlight w:val="white"/>
        </w:rPr>
        <w:t xml:space="preserve"> </w:t>
      </w:r>
      <w:r>
        <w:rPr>
          <w:rFonts w:ascii="Times New Roman" w:eastAsia="Arial" w:hAnsi="Times New Roman" w:cs="Times New Roman"/>
          <w:color w:val="000000" w:themeColor="text1"/>
          <w:highlight w:val="white"/>
        </w:rPr>
        <w:t>Para alcan</w:t>
      </w:r>
      <w:r w:rsidR="00944BF1">
        <w:rPr>
          <w:rFonts w:ascii="Times New Roman" w:eastAsia="Arial" w:hAnsi="Times New Roman" w:cs="Times New Roman"/>
          <w:color w:val="000000" w:themeColor="text1"/>
          <w:highlight w:val="white"/>
        </w:rPr>
        <w:t xml:space="preserve">zar dicha meta, se realizaron </w:t>
      </w:r>
      <w:r w:rsidR="00425280" w:rsidRPr="00EF6E9A">
        <w:rPr>
          <w:rFonts w:ascii="Times New Roman" w:eastAsia="Arial" w:hAnsi="Times New Roman" w:cs="Times New Roman"/>
          <w:color w:val="000000" w:themeColor="text1"/>
          <w:highlight w:val="white"/>
        </w:rPr>
        <w:t>300 radiografías panorámicas</w:t>
      </w:r>
      <w:r w:rsidR="00F172EF">
        <w:rPr>
          <w:rFonts w:ascii="Times New Roman" w:eastAsia="Arial" w:hAnsi="Times New Roman" w:cs="Times New Roman"/>
          <w:color w:val="000000" w:themeColor="text1"/>
          <w:highlight w:val="white"/>
        </w:rPr>
        <w:t>.</w:t>
      </w:r>
      <w:r w:rsidR="00F172EF" w:rsidRPr="00EF6E9A">
        <w:rPr>
          <w:rFonts w:ascii="Times New Roman" w:eastAsia="Arial" w:hAnsi="Times New Roman" w:cs="Times New Roman"/>
          <w:color w:val="000000" w:themeColor="text1"/>
          <w:highlight w:val="white"/>
        </w:rPr>
        <w:t xml:space="preserve"> </w:t>
      </w:r>
      <w:r w:rsidR="00F172EF">
        <w:rPr>
          <w:rFonts w:ascii="Times New Roman" w:eastAsia="Arial" w:hAnsi="Times New Roman" w:cs="Times New Roman"/>
          <w:color w:val="000000" w:themeColor="text1"/>
          <w:highlight w:val="white"/>
        </w:rPr>
        <w:t>D</w:t>
      </w:r>
      <w:r w:rsidR="00F172EF" w:rsidRPr="00EF6E9A">
        <w:rPr>
          <w:rFonts w:ascii="Times New Roman" w:eastAsia="Arial" w:hAnsi="Times New Roman" w:cs="Times New Roman"/>
          <w:color w:val="000000" w:themeColor="text1"/>
          <w:highlight w:val="white"/>
        </w:rPr>
        <w:t xml:space="preserve">os </w:t>
      </w:r>
      <w:r w:rsidR="00425280" w:rsidRPr="00EF6E9A">
        <w:rPr>
          <w:rFonts w:ascii="Times New Roman" w:eastAsia="Arial" w:hAnsi="Times New Roman" w:cs="Times New Roman"/>
          <w:color w:val="000000" w:themeColor="text1"/>
          <w:highlight w:val="white"/>
        </w:rPr>
        <w:t>examinadores, entrenados y estandarizados en el índice de (</w:t>
      </w:r>
      <w:proofErr w:type="spellStart"/>
      <w:r w:rsidR="00425280" w:rsidRPr="00EF6E9A">
        <w:rPr>
          <w:rFonts w:ascii="Times New Roman" w:eastAsia="Arial" w:hAnsi="Times New Roman" w:cs="Times New Roman"/>
          <w:color w:val="000000" w:themeColor="text1"/>
          <w:highlight w:val="white"/>
        </w:rPr>
        <w:t>Pederson</w:t>
      </w:r>
      <w:proofErr w:type="spellEnd"/>
      <w:r w:rsidR="00425280" w:rsidRPr="00EF6E9A">
        <w:rPr>
          <w:rFonts w:ascii="Times New Roman" w:eastAsia="Arial" w:hAnsi="Times New Roman" w:cs="Times New Roman"/>
          <w:color w:val="000000" w:themeColor="text1"/>
          <w:highlight w:val="white"/>
        </w:rPr>
        <w:t xml:space="preserve"> y clasificación de </w:t>
      </w:r>
      <w:proofErr w:type="spellStart"/>
      <w:r w:rsidR="00425280" w:rsidRPr="00EF6E9A">
        <w:rPr>
          <w:rFonts w:ascii="Times New Roman" w:eastAsia="Arial" w:hAnsi="Times New Roman" w:cs="Times New Roman"/>
          <w:color w:val="000000" w:themeColor="text1"/>
          <w:highlight w:val="white"/>
        </w:rPr>
        <w:t>Pell</w:t>
      </w:r>
      <w:proofErr w:type="spellEnd"/>
      <w:r w:rsidR="00425280" w:rsidRPr="00EF6E9A">
        <w:rPr>
          <w:rFonts w:ascii="Times New Roman" w:eastAsia="Arial" w:hAnsi="Times New Roman" w:cs="Times New Roman"/>
          <w:color w:val="000000" w:themeColor="text1"/>
          <w:highlight w:val="white"/>
        </w:rPr>
        <w:t xml:space="preserve"> y Gregory)</w:t>
      </w:r>
      <w:r w:rsidR="00F172EF">
        <w:rPr>
          <w:rFonts w:ascii="Times New Roman" w:eastAsia="Arial" w:hAnsi="Times New Roman" w:cs="Times New Roman"/>
          <w:color w:val="000000" w:themeColor="text1"/>
          <w:highlight w:val="white"/>
        </w:rPr>
        <w:t>,</w:t>
      </w:r>
      <w:r w:rsidR="00425280" w:rsidRPr="00EF6E9A">
        <w:rPr>
          <w:rFonts w:ascii="Times New Roman" w:eastAsia="Arial" w:hAnsi="Times New Roman" w:cs="Times New Roman"/>
          <w:color w:val="000000" w:themeColor="text1"/>
          <w:highlight w:val="white"/>
        </w:rPr>
        <w:t xml:space="preserve"> fueron </w:t>
      </w:r>
      <w:r w:rsidR="00F172EF">
        <w:rPr>
          <w:rFonts w:ascii="Times New Roman" w:eastAsia="Arial" w:hAnsi="Times New Roman" w:cs="Times New Roman"/>
          <w:color w:val="000000" w:themeColor="text1"/>
          <w:highlight w:val="white"/>
        </w:rPr>
        <w:t xml:space="preserve">los </w:t>
      </w:r>
      <w:r w:rsidR="00425280" w:rsidRPr="00EF6E9A">
        <w:rPr>
          <w:rFonts w:ascii="Times New Roman" w:eastAsia="Arial" w:hAnsi="Times New Roman" w:cs="Times New Roman"/>
          <w:color w:val="000000" w:themeColor="text1"/>
          <w:highlight w:val="white"/>
        </w:rPr>
        <w:t>encargados de la recolección de los datos.</w:t>
      </w:r>
    </w:p>
    <w:p w14:paraId="7A1CF681" w14:textId="33D54222" w:rsidR="00CC178F" w:rsidRPr="00EF6E9A" w:rsidRDefault="00AF3B69" w:rsidP="00422CA0">
      <w:pPr>
        <w:shd w:val="clear" w:color="auto" w:fill="FFFFFF"/>
        <w:spacing w:line="360" w:lineRule="auto"/>
        <w:ind w:firstLine="720"/>
        <w:jc w:val="both"/>
        <w:rPr>
          <w:rFonts w:ascii="Times New Roman" w:eastAsia="Arial" w:hAnsi="Times New Roman" w:cs="Times New Roman"/>
          <w:color w:val="000000" w:themeColor="text1"/>
          <w:highlight w:val="white"/>
        </w:rPr>
      </w:pPr>
      <w:r>
        <w:rPr>
          <w:rFonts w:ascii="Times New Roman" w:eastAsia="Arial" w:hAnsi="Times New Roman" w:cs="Times New Roman"/>
          <w:color w:val="000000" w:themeColor="text1"/>
          <w:highlight w:val="white"/>
        </w:rPr>
        <w:t xml:space="preserve">Entre los resultados se </w:t>
      </w:r>
      <w:r w:rsidR="00884F6E">
        <w:rPr>
          <w:rFonts w:ascii="Times New Roman" w:eastAsia="Arial" w:hAnsi="Times New Roman" w:cs="Times New Roman"/>
          <w:color w:val="000000" w:themeColor="text1"/>
          <w:highlight w:val="white"/>
        </w:rPr>
        <w:t>registró</w:t>
      </w:r>
      <w:r>
        <w:rPr>
          <w:rFonts w:ascii="Times New Roman" w:eastAsia="Arial" w:hAnsi="Times New Roman" w:cs="Times New Roman"/>
          <w:color w:val="000000" w:themeColor="text1"/>
          <w:highlight w:val="white"/>
        </w:rPr>
        <w:t xml:space="preserve"> que</w:t>
      </w:r>
      <w:r w:rsidR="00863331">
        <w:rPr>
          <w:rFonts w:ascii="Times New Roman" w:eastAsia="Arial" w:hAnsi="Times New Roman" w:cs="Times New Roman"/>
          <w:color w:val="000000" w:themeColor="text1"/>
          <w:highlight w:val="white"/>
        </w:rPr>
        <w:t xml:space="preserve"> la</w:t>
      </w:r>
      <w:r w:rsidR="00425280" w:rsidRPr="00EF6E9A">
        <w:rPr>
          <w:rFonts w:ascii="Times New Roman" w:eastAsia="Arial" w:hAnsi="Times New Roman" w:cs="Times New Roman"/>
          <w:color w:val="000000" w:themeColor="text1"/>
          <w:highlight w:val="white"/>
        </w:rPr>
        <w:t xml:space="preserve"> edad</w:t>
      </w:r>
      <w:r>
        <w:rPr>
          <w:rFonts w:ascii="Times New Roman" w:eastAsia="Arial" w:hAnsi="Times New Roman" w:cs="Times New Roman"/>
          <w:color w:val="000000" w:themeColor="text1"/>
          <w:highlight w:val="white"/>
        </w:rPr>
        <w:t xml:space="preserve"> </w:t>
      </w:r>
      <w:r w:rsidR="00614EFF">
        <w:rPr>
          <w:rFonts w:ascii="Times New Roman" w:eastAsia="Arial" w:hAnsi="Times New Roman" w:cs="Times New Roman"/>
          <w:color w:val="000000" w:themeColor="text1"/>
          <w:highlight w:val="white"/>
        </w:rPr>
        <w:t>promedio</w:t>
      </w:r>
      <w:r w:rsidR="00AE2D2D">
        <w:rPr>
          <w:rFonts w:ascii="Times New Roman" w:eastAsia="Arial" w:hAnsi="Times New Roman" w:cs="Times New Roman"/>
          <w:color w:val="000000" w:themeColor="text1"/>
          <w:highlight w:val="white"/>
        </w:rPr>
        <w:t xml:space="preserve"> </w:t>
      </w:r>
      <w:r>
        <w:rPr>
          <w:rFonts w:ascii="Times New Roman" w:eastAsia="Arial" w:hAnsi="Times New Roman" w:cs="Times New Roman"/>
          <w:color w:val="000000" w:themeColor="text1"/>
          <w:highlight w:val="white"/>
        </w:rPr>
        <w:t>de la muestra</w:t>
      </w:r>
      <w:r w:rsidR="00425280" w:rsidRPr="00EF6E9A">
        <w:rPr>
          <w:rFonts w:ascii="Times New Roman" w:eastAsia="Arial" w:hAnsi="Times New Roman" w:cs="Times New Roman"/>
          <w:color w:val="000000" w:themeColor="text1"/>
          <w:highlight w:val="white"/>
        </w:rPr>
        <w:t xml:space="preserve"> fue de 21.3</w:t>
      </w:r>
      <w:r w:rsidR="009F0E1D">
        <w:rPr>
          <w:rFonts w:ascii="Times New Roman" w:eastAsia="Arial" w:hAnsi="Times New Roman" w:cs="Times New Roman"/>
          <w:color w:val="000000" w:themeColor="text1"/>
          <w:highlight w:val="white"/>
        </w:rPr>
        <w:t xml:space="preserve"> </w:t>
      </w:r>
      <w:r w:rsidR="009F0E1D" w:rsidRPr="00EF6E9A">
        <w:rPr>
          <w:rFonts w:ascii="Times New Roman" w:eastAsia="Arial" w:hAnsi="Times New Roman" w:cs="Times New Roman"/>
          <w:color w:val="000000" w:themeColor="text1"/>
          <w:highlight w:val="white"/>
        </w:rPr>
        <w:t>años</w:t>
      </w:r>
      <w:r w:rsidR="00425280" w:rsidRPr="00EF6E9A">
        <w:rPr>
          <w:rFonts w:ascii="Times New Roman" w:eastAsia="Arial" w:hAnsi="Times New Roman" w:cs="Times New Roman"/>
          <w:color w:val="000000" w:themeColor="text1"/>
          <w:highlight w:val="white"/>
        </w:rPr>
        <w:t xml:space="preserve"> (DS</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+/-6.7)</w:t>
      </w:r>
      <w:r w:rsidR="00863331">
        <w:rPr>
          <w:rFonts w:ascii="Times New Roman" w:eastAsia="Arial" w:hAnsi="Times New Roman" w:cs="Times New Roman"/>
          <w:color w:val="000000" w:themeColor="text1"/>
          <w:highlight w:val="white"/>
        </w:rPr>
        <w:t>;</w:t>
      </w:r>
      <w:r w:rsidR="00245EDB">
        <w:rPr>
          <w:rFonts w:ascii="Times New Roman" w:eastAsia="Arial" w:hAnsi="Times New Roman" w:cs="Times New Roman"/>
          <w:color w:val="000000" w:themeColor="text1"/>
          <w:highlight w:val="white"/>
        </w:rPr>
        <w:t xml:space="preserve"> y</w:t>
      </w:r>
      <w:r w:rsidR="00863331" w:rsidRPr="00EF6E9A">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70</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 fueron mujeres</w:t>
      </w:r>
      <w:r w:rsidR="00863331">
        <w:rPr>
          <w:rFonts w:ascii="Times New Roman" w:eastAsia="Arial" w:hAnsi="Times New Roman" w:cs="Times New Roman"/>
          <w:color w:val="000000" w:themeColor="text1"/>
          <w:highlight w:val="white"/>
        </w:rPr>
        <w:t>.</w:t>
      </w:r>
      <w:r w:rsidR="00863331" w:rsidRPr="00EF6E9A">
        <w:rPr>
          <w:rFonts w:ascii="Times New Roman" w:eastAsia="Arial" w:hAnsi="Times New Roman" w:cs="Times New Roman"/>
          <w:color w:val="000000" w:themeColor="text1"/>
          <w:highlight w:val="white"/>
        </w:rPr>
        <w:t xml:space="preserve"> </w:t>
      </w:r>
      <w:r>
        <w:rPr>
          <w:rFonts w:ascii="Times New Roman" w:eastAsia="Arial" w:hAnsi="Times New Roman" w:cs="Times New Roman"/>
          <w:color w:val="000000" w:themeColor="text1"/>
          <w:highlight w:val="white"/>
        </w:rPr>
        <w:t>Además, l</w:t>
      </w:r>
      <w:r w:rsidR="00863331" w:rsidRPr="00EF6E9A">
        <w:rPr>
          <w:rFonts w:ascii="Times New Roman" w:eastAsia="Arial" w:hAnsi="Times New Roman" w:cs="Times New Roman"/>
          <w:color w:val="000000" w:themeColor="text1"/>
          <w:highlight w:val="white"/>
        </w:rPr>
        <w:t xml:space="preserve">a </w:t>
      </w:r>
      <w:r w:rsidR="00425280" w:rsidRPr="00EF6E9A">
        <w:rPr>
          <w:rFonts w:ascii="Times New Roman" w:eastAsia="Arial" w:hAnsi="Times New Roman" w:cs="Times New Roman"/>
          <w:color w:val="000000" w:themeColor="text1"/>
          <w:highlight w:val="white"/>
        </w:rPr>
        <w:t xml:space="preserve">prevalencia de </w:t>
      </w:r>
      <w:r w:rsidR="008D02D1">
        <w:rPr>
          <w:rFonts w:ascii="Times New Roman" w:eastAsia="Arial" w:hAnsi="Times New Roman" w:cs="Times New Roman"/>
          <w:color w:val="000000" w:themeColor="text1"/>
          <w:highlight w:val="white"/>
        </w:rPr>
        <w:t>terceros molares</w:t>
      </w:r>
      <w:r w:rsidR="008D02D1" w:rsidRPr="00EF6E9A">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 xml:space="preserve">con problemas de </w:t>
      </w:r>
      <w:r w:rsidR="00425280" w:rsidRPr="00EF6E9A">
        <w:rPr>
          <w:rFonts w:ascii="Times New Roman" w:eastAsia="Arial" w:hAnsi="Times New Roman" w:cs="Times New Roman"/>
          <w:color w:val="000000" w:themeColor="text1"/>
          <w:highlight w:val="white"/>
        </w:rPr>
        <w:lastRenderedPageBreak/>
        <w:t>espacio fue</w:t>
      </w:r>
      <w:r w:rsidR="00863331">
        <w:rPr>
          <w:rFonts w:ascii="Times New Roman" w:eastAsia="Arial" w:hAnsi="Times New Roman" w:cs="Times New Roman"/>
          <w:color w:val="000000" w:themeColor="text1"/>
          <w:highlight w:val="white"/>
        </w:rPr>
        <w:t xml:space="preserve"> de</w:t>
      </w:r>
      <w:r w:rsidR="00425280" w:rsidRPr="00EF6E9A">
        <w:rPr>
          <w:rFonts w:ascii="Times New Roman" w:eastAsia="Arial" w:hAnsi="Times New Roman" w:cs="Times New Roman"/>
          <w:color w:val="000000" w:themeColor="text1"/>
          <w:highlight w:val="white"/>
        </w:rPr>
        <w:t xml:space="preserve"> 66.8</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 para molar derecho</w:t>
      </w:r>
      <w:r w:rsidR="007C7D5D">
        <w:rPr>
          <w:rFonts w:ascii="Times New Roman" w:eastAsia="Arial" w:hAnsi="Times New Roman" w:cs="Times New Roman"/>
          <w:color w:val="000000" w:themeColor="text1"/>
          <w:highlight w:val="white"/>
        </w:rPr>
        <w:t>;</w:t>
      </w:r>
      <w:r w:rsidR="007C7D5D" w:rsidRPr="00EF6E9A">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 xml:space="preserve">para izquierdo fue </w:t>
      </w:r>
      <w:r w:rsidR="00863331">
        <w:rPr>
          <w:rFonts w:ascii="Times New Roman" w:eastAsia="Arial" w:hAnsi="Times New Roman" w:cs="Times New Roman"/>
          <w:color w:val="000000" w:themeColor="text1"/>
          <w:highlight w:val="white"/>
        </w:rPr>
        <w:t>de</w:t>
      </w:r>
      <w:r w:rsidR="00425280" w:rsidRPr="00EF6E9A">
        <w:rPr>
          <w:rFonts w:ascii="Times New Roman" w:eastAsia="Arial" w:hAnsi="Times New Roman" w:cs="Times New Roman"/>
          <w:color w:val="000000" w:themeColor="text1"/>
          <w:highlight w:val="white"/>
        </w:rPr>
        <w:t xml:space="preserve"> 77.5</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 Un análisis de correlación entre edad y espacio retromolar mostró que este aumenta a mayor edad</w:t>
      </w:r>
      <w:r w:rsidR="00863331">
        <w:rPr>
          <w:rFonts w:ascii="Times New Roman" w:eastAsia="Arial" w:hAnsi="Times New Roman" w:cs="Times New Roman"/>
          <w:color w:val="000000" w:themeColor="text1"/>
          <w:highlight w:val="white"/>
        </w:rPr>
        <w:t xml:space="preserve"> (</w:t>
      </w:r>
      <w:r w:rsidR="00425280" w:rsidRPr="00422CA0">
        <w:rPr>
          <w:rFonts w:ascii="Times New Roman" w:eastAsia="Arial" w:hAnsi="Times New Roman" w:cs="Times New Roman"/>
          <w:i/>
          <w:color w:val="000000" w:themeColor="text1"/>
          <w:highlight w:val="white"/>
        </w:rPr>
        <w:t>r</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 .199</w:t>
      </w:r>
      <w:r w:rsidR="00863331">
        <w:rPr>
          <w:rFonts w:ascii="Times New Roman" w:eastAsia="Arial" w:hAnsi="Times New Roman" w:cs="Times New Roman"/>
          <w:color w:val="000000" w:themeColor="text1"/>
          <w:highlight w:val="white"/>
        </w:rPr>
        <w:t>)</w:t>
      </w:r>
      <w:r w:rsidR="00425280" w:rsidRPr="00EF6E9A">
        <w:rPr>
          <w:rFonts w:ascii="Times New Roman" w:eastAsia="Arial" w:hAnsi="Times New Roman" w:cs="Times New Roman"/>
          <w:color w:val="000000" w:themeColor="text1"/>
          <w:highlight w:val="white"/>
        </w:rPr>
        <w:t xml:space="preserve"> </w:t>
      </w:r>
      <w:r w:rsidR="00863331">
        <w:rPr>
          <w:rFonts w:ascii="Times New Roman" w:eastAsia="Arial" w:hAnsi="Times New Roman" w:cs="Times New Roman"/>
          <w:color w:val="000000" w:themeColor="text1"/>
          <w:highlight w:val="white"/>
        </w:rPr>
        <w:t>(</w:t>
      </w:r>
      <w:r w:rsidR="00425280" w:rsidRPr="00422CA0">
        <w:rPr>
          <w:rFonts w:ascii="Times New Roman" w:eastAsia="Arial" w:hAnsi="Times New Roman" w:cs="Times New Roman"/>
          <w:i/>
          <w:color w:val="000000" w:themeColor="text1"/>
          <w:highlight w:val="white"/>
        </w:rPr>
        <w:t>P</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w:t>
      </w:r>
      <w:r w:rsidR="00863331">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.001</w:t>
      </w:r>
      <w:r w:rsidR="00863331">
        <w:rPr>
          <w:rFonts w:ascii="Times New Roman" w:eastAsia="Arial" w:hAnsi="Times New Roman" w:cs="Times New Roman"/>
          <w:color w:val="000000" w:themeColor="text1"/>
          <w:highlight w:val="white"/>
        </w:rPr>
        <w:t>)</w:t>
      </w:r>
      <w:r w:rsidR="00425280" w:rsidRPr="00EF6E9A">
        <w:rPr>
          <w:rFonts w:ascii="Times New Roman" w:eastAsia="Arial" w:hAnsi="Times New Roman" w:cs="Times New Roman"/>
          <w:color w:val="000000" w:themeColor="text1"/>
          <w:highlight w:val="white"/>
        </w:rPr>
        <w:t>. Un modelo matemático mostró que el sexo (</w:t>
      </w:r>
      <w:proofErr w:type="spellStart"/>
      <w:r w:rsidR="00425280" w:rsidRPr="00EF6E9A">
        <w:rPr>
          <w:rFonts w:ascii="Times New Roman" w:eastAsia="Arial" w:hAnsi="Times New Roman" w:cs="Times New Roman"/>
          <w:color w:val="000000" w:themeColor="text1"/>
          <w:highlight w:val="white"/>
        </w:rPr>
        <w:t>sig</w:t>
      </w:r>
      <w:proofErr w:type="spellEnd"/>
      <w:r w:rsidR="00425280" w:rsidRPr="00EF6E9A">
        <w:rPr>
          <w:rFonts w:ascii="Times New Roman" w:eastAsia="Arial" w:hAnsi="Times New Roman" w:cs="Times New Roman"/>
          <w:color w:val="000000" w:themeColor="text1"/>
          <w:highlight w:val="white"/>
        </w:rPr>
        <w:t>: .048), la relación diente con la rama (</w:t>
      </w:r>
      <w:proofErr w:type="spellStart"/>
      <w:r w:rsidR="00425280" w:rsidRPr="00EF6E9A">
        <w:rPr>
          <w:rFonts w:ascii="Times New Roman" w:eastAsia="Arial" w:hAnsi="Times New Roman" w:cs="Times New Roman"/>
          <w:color w:val="000000" w:themeColor="text1"/>
          <w:highlight w:val="white"/>
        </w:rPr>
        <w:t>sig</w:t>
      </w:r>
      <w:proofErr w:type="spellEnd"/>
      <w:r w:rsidR="00425280" w:rsidRPr="00EF6E9A">
        <w:rPr>
          <w:rFonts w:ascii="Times New Roman" w:eastAsia="Arial" w:hAnsi="Times New Roman" w:cs="Times New Roman"/>
          <w:color w:val="000000" w:themeColor="text1"/>
          <w:highlight w:val="white"/>
        </w:rPr>
        <w:t>: .000) y la profundidad del tercer molar (</w:t>
      </w:r>
      <w:proofErr w:type="spellStart"/>
      <w:r w:rsidR="00425280" w:rsidRPr="00EF6E9A">
        <w:rPr>
          <w:rFonts w:ascii="Times New Roman" w:eastAsia="Arial" w:hAnsi="Times New Roman" w:cs="Times New Roman"/>
          <w:color w:val="000000" w:themeColor="text1"/>
          <w:highlight w:val="white"/>
        </w:rPr>
        <w:t>sig</w:t>
      </w:r>
      <w:proofErr w:type="spellEnd"/>
      <w:r w:rsidR="00425280" w:rsidRPr="00EF6E9A">
        <w:rPr>
          <w:rFonts w:ascii="Times New Roman" w:eastAsia="Arial" w:hAnsi="Times New Roman" w:cs="Times New Roman"/>
          <w:color w:val="000000" w:themeColor="text1"/>
          <w:highlight w:val="white"/>
        </w:rPr>
        <w:t>: .000) son variables predictivas para el espacio de erupción de los TM.</w:t>
      </w:r>
    </w:p>
    <w:p w14:paraId="4429B0AB" w14:textId="6E75D97C" w:rsidR="00CC178F" w:rsidRDefault="003A584E" w:rsidP="00422CA0">
      <w:pPr>
        <w:shd w:val="clear" w:color="auto" w:fill="FFFFFF"/>
        <w:spacing w:line="360" w:lineRule="auto"/>
        <w:ind w:firstLine="720"/>
        <w:jc w:val="both"/>
        <w:rPr>
          <w:rFonts w:ascii="Times New Roman" w:eastAsia="Arial" w:hAnsi="Times New Roman" w:cs="Times New Roman"/>
          <w:color w:val="000000" w:themeColor="text1"/>
          <w:highlight w:val="white"/>
        </w:rPr>
      </w:pPr>
      <w:r>
        <w:rPr>
          <w:rFonts w:ascii="Times New Roman" w:eastAsia="Arial" w:hAnsi="Times New Roman" w:cs="Times New Roman"/>
          <w:color w:val="000000" w:themeColor="text1"/>
          <w:highlight w:val="white"/>
        </w:rPr>
        <w:t xml:space="preserve">Al finalizar este trabajo se arribó a la conclusión de que </w:t>
      </w:r>
      <w:r w:rsidRPr="00422CA0">
        <w:rPr>
          <w:rFonts w:ascii="Times New Roman" w:eastAsia="Arial" w:hAnsi="Times New Roman" w:cs="Times New Roman"/>
          <w:color w:val="000000" w:themeColor="text1"/>
          <w:highlight w:val="white"/>
        </w:rPr>
        <w:t>e</w:t>
      </w:r>
      <w:r w:rsidR="00425280" w:rsidRPr="00EF6E9A">
        <w:rPr>
          <w:rFonts w:ascii="Times New Roman" w:eastAsia="Arial" w:hAnsi="Times New Roman" w:cs="Times New Roman"/>
          <w:color w:val="000000" w:themeColor="text1"/>
          <w:highlight w:val="white"/>
        </w:rPr>
        <w:t xml:space="preserve">l espacio retromolar aumenta con la </w:t>
      </w:r>
      <w:proofErr w:type="gramStart"/>
      <w:r w:rsidR="00425280" w:rsidRPr="00EF6E9A">
        <w:rPr>
          <w:rFonts w:ascii="Times New Roman" w:eastAsia="Arial" w:hAnsi="Times New Roman" w:cs="Times New Roman"/>
          <w:color w:val="000000" w:themeColor="text1"/>
          <w:highlight w:val="white"/>
        </w:rPr>
        <w:t>edad</w:t>
      </w:r>
      <w:proofErr w:type="gramEnd"/>
      <w:r w:rsidR="00425280" w:rsidRPr="00EF6E9A">
        <w:rPr>
          <w:rFonts w:ascii="Times New Roman" w:eastAsia="Arial" w:hAnsi="Times New Roman" w:cs="Times New Roman"/>
          <w:color w:val="000000" w:themeColor="text1"/>
          <w:highlight w:val="white"/>
        </w:rPr>
        <w:t xml:space="preserve"> pero no es suficiente para la erupción. </w:t>
      </w:r>
      <w:r>
        <w:rPr>
          <w:rFonts w:ascii="Times New Roman" w:eastAsia="Arial" w:hAnsi="Times New Roman" w:cs="Times New Roman"/>
          <w:color w:val="000000" w:themeColor="text1"/>
          <w:highlight w:val="white"/>
        </w:rPr>
        <w:t>Asimismo</w:t>
      </w:r>
      <w:r w:rsidR="00992F3E">
        <w:rPr>
          <w:rFonts w:ascii="Times New Roman" w:eastAsia="Arial" w:hAnsi="Times New Roman" w:cs="Times New Roman"/>
          <w:color w:val="000000" w:themeColor="text1"/>
          <w:highlight w:val="white"/>
        </w:rPr>
        <w:t>, se encontró que</w:t>
      </w:r>
      <w:r>
        <w:rPr>
          <w:rFonts w:ascii="Times New Roman" w:eastAsia="Arial" w:hAnsi="Times New Roman" w:cs="Times New Roman"/>
          <w:color w:val="000000" w:themeColor="text1"/>
          <w:highlight w:val="white"/>
        </w:rPr>
        <w:t xml:space="preserve"> e</w:t>
      </w:r>
      <w:r w:rsidRPr="00EF6E9A">
        <w:rPr>
          <w:rFonts w:ascii="Times New Roman" w:eastAsia="Arial" w:hAnsi="Times New Roman" w:cs="Times New Roman"/>
          <w:color w:val="000000" w:themeColor="text1"/>
          <w:highlight w:val="white"/>
        </w:rPr>
        <w:t xml:space="preserve">l </w:t>
      </w:r>
      <w:r w:rsidR="00425280" w:rsidRPr="00EF6E9A">
        <w:rPr>
          <w:rFonts w:ascii="Times New Roman" w:eastAsia="Arial" w:hAnsi="Times New Roman" w:cs="Times New Roman"/>
          <w:color w:val="000000" w:themeColor="text1"/>
          <w:highlight w:val="white"/>
        </w:rPr>
        <w:t xml:space="preserve">sexo, la relación con la rama y la profundidad de los </w:t>
      </w:r>
      <w:r w:rsidR="00BA0FDB">
        <w:rPr>
          <w:rFonts w:ascii="Times New Roman" w:eastAsia="Arial" w:hAnsi="Times New Roman" w:cs="Times New Roman"/>
          <w:color w:val="000000" w:themeColor="text1"/>
          <w:highlight w:val="white"/>
        </w:rPr>
        <w:t>terceros morales</w:t>
      </w:r>
      <w:r w:rsidR="00BA0FDB" w:rsidRPr="00EF6E9A">
        <w:rPr>
          <w:rFonts w:ascii="Times New Roman" w:eastAsia="Arial" w:hAnsi="Times New Roman" w:cs="Times New Roman"/>
          <w:color w:val="000000" w:themeColor="text1"/>
          <w:highlight w:val="white"/>
        </w:rPr>
        <w:t xml:space="preserve"> </w:t>
      </w:r>
      <w:r w:rsidR="00425280" w:rsidRPr="00EF6E9A">
        <w:rPr>
          <w:rFonts w:ascii="Times New Roman" w:eastAsia="Arial" w:hAnsi="Times New Roman" w:cs="Times New Roman"/>
          <w:color w:val="000000" w:themeColor="text1"/>
          <w:highlight w:val="white"/>
        </w:rPr>
        <w:t>son variables predictivas para un espacio insuficiente de erupción.</w:t>
      </w:r>
    </w:p>
    <w:p w14:paraId="1404E2F7" w14:textId="77777777" w:rsidR="003A584E" w:rsidRPr="00EF6E9A" w:rsidRDefault="003A584E" w:rsidP="00422CA0">
      <w:pPr>
        <w:shd w:val="clear" w:color="auto" w:fill="FFFFFF"/>
        <w:spacing w:line="360" w:lineRule="auto"/>
        <w:ind w:firstLine="720"/>
        <w:jc w:val="both"/>
        <w:rPr>
          <w:rFonts w:ascii="Times New Roman" w:eastAsia="Arial" w:hAnsi="Times New Roman" w:cs="Times New Roman"/>
          <w:color w:val="000000" w:themeColor="text1"/>
          <w:highlight w:val="white"/>
        </w:rPr>
      </w:pPr>
    </w:p>
    <w:p w14:paraId="0E6B6910" w14:textId="7DC9B75A" w:rsidR="00CC178F" w:rsidRDefault="003A584E" w:rsidP="00EF6E9A">
      <w:pPr>
        <w:shd w:val="clear" w:color="auto" w:fill="FFFFFF"/>
        <w:spacing w:line="360" w:lineRule="auto"/>
        <w:jc w:val="both"/>
        <w:rPr>
          <w:rFonts w:ascii="Times New Roman" w:eastAsia="Arial" w:hAnsi="Times New Roman" w:cs="Times New Roman"/>
          <w:color w:val="000000" w:themeColor="text1"/>
          <w:highlight w:val="white"/>
        </w:rPr>
      </w:pPr>
      <w:r w:rsidRPr="00422CA0">
        <w:rPr>
          <w:rFonts w:ascii="Calibri" w:eastAsia="Times New Roman" w:hAnsi="Calibri" w:cs="Calibri"/>
          <w:b/>
          <w:color w:val="000000"/>
          <w:sz w:val="28"/>
          <w:szCs w:val="28"/>
          <w:lang w:val="es-ES_tradnl"/>
        </w:rPr>
        <w:t>Palabras clave</w:t>
      </w:r>
      <w:r w:rsidR="00425280" w:rsidRPr="00422CA0">
        <w:rPr>
          <w:rFonts w:ascii="Calibri" w:eastAsia="Times New Roman" w:hAnsi="Calibri" w:cs="Calibri"/>
          <w:b/>
          <w:color w:val="000000"/>
          <w:sz w:val="28"/>
          <w:szCs w:val="28"/>
          <w:lang w:val="es-ES_tradnl"/>
        </w:rPr>
        <w:t>:</w:t>
      </w:r>
      <w:r w:rsidR="00425280" w:rsidRPr="00EF6E9A">
        <w:rPr>
          <w:rFonts w:ascii="Times New Roman" w:eastAsia="Arial" w:hAnsi="Times New Roman" w:cs="Times New Roman"/>
          <w:color w:val="000000" w:themeColor="text1"/>
          <w:highlight w:val="white"/>
        </w:rPr>
        <w:t xml:space="preserve"> radiografía panorámica, </w:t>
      </w:r>
      <w:r w:rsidR="004134B1">
        <w:rPr>
          <w:rFonts w:ascii="Times New Roman" w:eastAsia="Arial" w:hAnsi="Times New Roman" w:cs="Times New Roman"/>
          <w:color w:val="000000" w:themeColor="text1"/>
          <w:highlight w:val="white"/>
        </w:rPr>
        <w:t>t</w:t>
      </w:r>
      <w:r w:rsidR="004134B1" w:rsidRPr="00EF6E9A">
        <w:rPr>
          <w:rFonts w:ascii="Times New Roman" w:eastAsia="Arial" w:hAnsi="Times New Roman" w:cs="Times New Roman"/>
          <w:color w:val="000000" w:themeColor="text1"/>
          <w:highlight w:val="white"/>
        </w:rPr>
        <w:t xml:space="preserve">ercer molar, </w:t>
      </w:r>
      <w:r w:rsidR="00425280" w:rsidRPr="00EF6E9A">
        <w:rPr>
          <w:rFonts w:ascii="Times New Roman" w:eastAsia="Arial" w:hAnsi="Times New Roman" w:cs="Times New Roman"/>
          <w:color w:val="000000" w:themeColor="text1"/>
          <w:highlight w:val="white"/>
        </w:rPr>
        <w:t>variables predictivas.</w:t>
      </w:r>
    </w:p>
    <w:p w14:paraId="2A5B0676" w14:textId="77777777" w:rsidR="003A584E" w:rsidRPr="00EF6E9A" w:rsidRDefault="003A584E" w:rsidP="00EF6E9A">
      <w:pPr>
        <w:shd w:val="clear" w:color="auto" w:fill="FFFFFF"/>
        <w:spacing w:line="360" w:lineRule="auto"/>
        <w:jc w:val="both"/>
        <w:rPr>
          <w:rFonts w:ascii="Times New Roman" w:eastAsia="Arial" w:hAnsi="Times New Roman" w:cs="Times New Roman"/>
          <w:color w:val="000000" w:themeColor="text1"/>
          <w:highlight w:val="white"/>
        </w:rPr>
      </w:pPr>
    </w:p>
    <w:p w14:paraId="49AA5597" w14:textId="699D6EB8" w:rsidR="00CC178F" w:rsidRPr="00422CA0" w:rsidRDefault="00425280" w:rsidP="00EF6E9A">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t>A</w:t>
      </w:r>
      <w:r w:rsidR="003A584E" w:rsidRPr="00422CA0">
        <w:rPr>
          <w:rFonts w:ascii="Calibri" w:eastAsia="Times New Roman" w:hAnsi="Calibri" w:cs="Calibri"/>
          <w:b/>
          <w:color w:val="000000"/>
          <w:sz w:val="28"/>
          <w:szCs w:val="28"/>
          <w:lang w:val="es-ES_tradnl"/>
        </w:rPr>
        <w:t>bstract</w:t>
      </w:r>
    </w:p>
    <w:p w14:paraId="26A26656" w14:textId="41BBC11D" w:rsidR="00CC178F" w:rsidRPr="00EF6E9A" w:rsidRDefault="00425280" w:rsidP="00EF6E9A">
      <w:pPr>
        <w:shd w:val="clear" w:color="auto" w:fill="FFFFFF"/>
        <w:spacing w:line="360" w:lineRule="auto"/>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 xml:space="preserve">Today third </w:t>
      </w:r>
      <w:proofErr w:type="gramStart"/>
      <w:r w:rsidRPr="00EF6E9A">
        <w:rPr>
          <w:rFonts w:ascii="Times New Roman" w:eastAsia="Arial" w:hAnsi="Times New Roman" w:cs="Times New Roman"/>
          <w:color w:val="000000" w:themeColor="text1"/>
          <w:lang w:val="en-US"/>
        </w:rPr>
        <w:t>molars  have</w:t>
      </w:r>
      <w:proofErr w:type="gramEnd"/>
      <w:r w:rsidRPr="00EF6E9A">
        <w:rPr>
          <w:rFonts w:ascii="Times New Roman" w:eastAsia="Arial" w:hAnsi="Times New Roman" w:cs="Times New Roman"/>
          <w:color w:val="000000" w:themeColor="text1"/>
          <w:lang w:val="en-US"/>
        </w:rPr>
        <w:t xml:space="preserve"> a high percentage of lack of space to erupt</w:t>
      </w:r>
      <w:r w:rsidR="004134B1">
        <w:rPr>
          <w:rFonts w:ascii="Times New Roman" w:eastAsia="Arial" w:hAnsi="Times New Roman" w:cs="Times New Roman"/>
          <w:color w:val="000000" w:themeColor="text1"/>
          <w:lang w:val="en-US"/>
        </w:rPr>
        <w:t xml:space="preserve">. </w:t>
      </w:r>
      <w:r w:rsidR="00DD17DD">
        <w:rPr>
          <w:rFonts w:ascii="Times New Roman" w:eastAsia="Arial" w:hAnsi="Times New Roman" w:cs="Times New Roman"/>
          <w:color w:val="000000" w:themeColor="text1"/>
          <w:lang w:val="en-US"/>
        </w:rPr>
        <w:t>A</w:t>
      </w:r>
      <w:r w:rsidR="00DD17DD" w:rsidRPr="00EF6E9A">
        <w:rPr>
          <w:rFonts w:ascii="Times New Roman" w:eastAsia="Arial" w:hAnsi="Times New Roman" w:cs="Times New Roman"/>
          <w:color w:val="000000" w:themeColor="text1"/>
          <w:lang w:val="en-US"/>
        </w:rPr>
        <w:t>mong others related to its eruption process</w:t>
      </w:r>
      <w:r w:rsidR="00DD17DD">
        <w:rPr>
          <w:rFonts w:ascii="Times New Roman" w:eastAsia="Arial" w:hAnsi="Times New Roman" w:cs="Times New Roman"/>
          <w:color w:val="000000" w:themeColor="text1"/>
          <w:lang w:val="en-US"/>
        </w:rPr>
        <w:t>, it has been</w:t>
      </w:r>
      <w:r w:rsidRPr="00EF6E9A">
        <w:rPr>
          <w:rFonts w:ascii="Times New Roman" w:eastAsia="Arial" w:hAnsi="Times New Roman" w:cs="Times New Roman"/>
          <w:color w:val="000000" w:themeColor="text1"/>
          <w:lang w:val="en-US"/>
        </w:rPr>
        <w:t xml:space="preserve"> detected variables such as age, sex, orthodontic treatments, position of </w:t>
      </w:r>
      <w:r w:rsidR="001D50F6">
        <w:rPr>
          <w:rFonts w:ascii="Times New Roman" w:eastAsia="Arial" w:hAnsi="Times New Roman" w:cs="Times New Roman"/>
          <w:color w:val="000000" w:themeColor="text1"/>
          <w:lang w:val="en-US"/>
        </w:rPr>
        <w:t>third molar.</w:t>
      </w:r>
    </w:p>
    <w:p w14:paraId="17DDB21C" w14:textId="1F695F35" w:rsidR="00CC178F" w:rsidRPr="00EF6E9A" w:rsidRDefault="003A584E" w:rsidP="00422CA0">
      <w:pPr>
        <w:shd w:val="clear" w:color="auto" w:fill="FFFFFF"/>
        <w:spacing w:line="360" w:lineRule="auto"/>
        <w:ind w:firstLine="720"/>
        <w:jc w:val="both"/>
        <w:rPr>
          <w:rFonts w:ascii="Times New Roman" w:eastAsia="Arial" w:hAnsi="Times New Roman" w:cs="Times New Roman"/>
          <w:color w:val="000000" w:themeColor="text1"/>
          <w:lang w:val="en-US"/>
        </w:rPr>
      </w:pPr>
      <w:r>
        <w:rPr>
          <w:rFonts w:ascii="Times New Roman" w:eastAsia="Arial" w:hAnsi="Times New Roman" w:cs="Times New Roman"/>
          <w:color w:val="000000" w:themeColor="text1"/>
          <w:lang w:val="en-US"/>
        </w:rPr>
        <w:t xml:space="preserve">The purpose of this article is </w:t>
      </w:r>
      <w:r w:rsidR="00425280" w:rsidRPr="00EF6E9A">
        <w:rPr>
          <w:rFonts w:ascii="Times New Roman" w:eastAsia="Arial" w:hAnsi="Times New Roman" w:cs="Times New Roman"/>
          <w:color w:val="000000" w:themeColor="text1"/>
          <w:lang w:val="en-US"/>
        </w:rPr>
        <w:t xml:space="preserve">to identify the predictive variables related to the eruption of inferior third molars. </w:t>
      </w:r>
      <w:proofErr w:type="gramStart"/>
      <w:r>
        <w:rPr>
          <w:rFonts w:ascii="Times New Roman" w:eastAsia="Arial" w:hAnsi="Times New Roman" w:cs="Times New Roman"/>
          <w:color w:val="000000" w:themeColor="text1"/>
          <w:lang w:val="en-US"/>
        </w:rPr>
        <w:t>In order to</w:t>
      </w:r>
      <w:proofErr w:type="gramEnd"/>
      <w:r>
        <w:rPr>
          <w:rFonts w:ascii="Times New Roman" w:eastAsia="Arial" w:hAnsi="Times New Roman" w:cs="Times New Roman"/>
          <w:color w:val="000000" w:themeColor="text1"/>
          <w:lang w:val="en-US"/>
        </w:rPr>
        <w:t xml:space="preserve"> reach that goal, </w:t>
      </w:r>
      <w:r w:rsidR="00425280" w:rsidRPr="00EF6E9A">
        <w:rPr>
          <w:rFonts w:ascii="Times New Roman" w:eastAsia="Arial" w:hAnsi="Times New Roman" w:cs="Times New Roman"/>
          <w:color w:val="000000" w:themeColor="text1"/>
          <w:lang w:val="en-US"/>
        </w:rPr>
        <w:t>300 panoramic radiographs were examined</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r>
        <w:rPr>
          <w:rFonts w:ascii="Times New Roman" w:eastAsia="Arial" w:hAnsi="Times New Roman" w:cs="Times New Roman"/>
          <w:color w:val="000000" w:themeColor="text1"/>
          <w:lang w:val="en-US"/>
        </w:rPr>
        <w:t>T</w:t>
      </w:r>
      <w:r w:rsidRPr="00EF6E9A">
        <w:rPr>
          <w:rFonts w:ascii="Times New Roman" w:eastAsia="Arial" w:hAnsi="Times New Roman" w:cs="Times New Roman"/>
          <w:color w:val="000000" w:themeColor="text1"/>
          <w:lang w:val="en-US"/>
        </w:rPr>
        <w:t>wo examiners</w:t>
      </w:r>
      <w:r w:rsidR="00425280" w:rsidRPr="00EF6E9A">
        <w:rPr>
          <w:rFonts w:ascii="Times New Roman" w:eastAsia="Arial" w:hAnsi="Times New Roman" w:cs="Times New Roman"/>
          <w:color w:val="000000" w:themeColor="text1"/>
          <w:lang w:val="en-US"/>
        </w:rPr>
        <w:t xml:space="preserve"> trained and standardized in the index (Pederson and classification of Pell and Gregory) </w:t>
      </w:r>
      <w:proofErr w:type="gramStart"/>
      <w:r w:rsidR="00425280" w:rsidRPr="00EF6E9A">
        <w:rPr>
          <w:rFonts w:ascii="Times New Roman" w:eastAsia="Arial" w:hAnsi="Times New Roman" w:cs="Times New Roman"/>
          <w:color w:val="000000" w:themeColor="text1"/>
          <w:lang w:val="en-US"/>
        </w:rPr>
        <w:t>were in charge of</w:t>
      </w:r>
      <w:proofErr w:type="gramEnd"/>
      <w:r w:rsidR="00425280" w:rsidRPr="00EF6E9A">
        <w:rPr>
          <w:rFonts w:ascii="Times New Roman" w:eastAsia="Arial" w:hAnsi="Times New Roman" w:cs="Times New Roman"/>
          <w:color w:val="000000" w:themeColor="text1"/>
          <w:lang w:val="en-US"/>
        </w:rPr>
        <w:t xml:space="preserve"> data collection.</w:t>
      </w:r>
    </w:p>
    <w:p w14:paraId="2F0692DF" w14:textId="72E274FF" w:rsidR="00CC178F" w:rsidRPr="00EF6E9A" w:rsidRDefault="00881870" w:rsidP="00422CA0">
      <w:pPr>
        <w:shd w:val="clear" w:color="auto" w:fill="FFFFFF"/>
        <w:spacing w:line="360" w:lineRule="auto"/>
        <w:ind w:firstLine="720"/>
        <w:jc w:val="both"/>
        <w:rPr>
          <w:rFonts w:ascii="Times New Roman" w:eastAsia="Arial" w:hAnsi="Times New Roman" w:cs="Times New Roman"/>
          <w:color w:val="000000" w:themeColor="text1"/>
          <w:lang w:val="en-US"/>
        </w:rPr>
      </w:pPr>
      <w:r>
        <w:rPr>
          <w:rFonts w:ascii="Times New Roman" w:eastAsia="Arial" w:hAnsi="Times New Roman" w:cs="Times New Roman"/>
          <w:color w:val="000000" w:themeColor="text1"/>
          <w:lang w:val="en-US"/>
        </w:rPr>
        <w:t xml:space="preserve">As part of the results </w:t>
      </w:r>
      <w:r w:rsidR="004813F6">
        <w:rPr>
          <w:rFonts w:ascii="Times New Roman" w:eastAsia="Arial" w:hAnsi="Times New Roman" w:cs="Times New Roman"/>
          <w:color w:val="000000" w:themeColor="text1"/>
          <w:lang w:val="en-US"/>
        </w:rPr>
        <w:t>it was found that t</w:t>
      </w:r>
      <w:r w:rsidR="00425280" w:rsidRPr="00EF6E9A">
        <w:rPr>
          <w:rFonts w:ascii="Times New Roman" w:eastAsia="Arial" w:hAnsi="Times New Roman" w:cs="Times New Roman"/>
          <w:color w:val="000000" w:themeColor="text1"/>
          <w:lang w:val="en-US"/>
        </w:rPr>
        <w:t xml:space="preserve">he age was </w:t>
      </w:r>
      <w:r w:rsidR="00425280" w:rsidRPr="00422CA0">
        <w:rPr>
          <w:rFonts w:ascii="Times New Roman" w:eastAsia="Arial" w:hAnsi="Times New Roman" w:cs="Times New Roman"/>
          <w:i/>
          <w:color w:val="000000" w:themeColor="text1"/>
          <w:lang w:val="en-US"/>
        </w:rPr>
        <w:t>X</w:t>
      </w:r>
      <w:r w:rsidR="00425280" w:rsidRPr="00EF6E9A">
        <w:rPr>
          <w:rFonts w:ascii="Times New Roman" w:eastAsia="Arial" w:hAnsi="Times New Roman" w:cs="Times New Roman"/>
          <w:color w:val="000000" w:themeColor="text1"/>
          <w:lang w:val="en-US"/>
        </w:rPr>
        <w:t xml:space="preserve"> = 21.3 (SD = +/- 6.7) years, 70% were women</w:t>
      </w:r>
      <w:r w:rsidR="003A584E">
        <w:rPr>
          <w:rFonts w:ascii="Times New Roman" w:eastAsia="Arial" w:hAnsi="Times New Roman" w:cs="Times New Roman"/>
          <w:color w:val="000000" w:themeColor="text1"/>
          <w:lang w:val="en-US"/>
        </w:rPr>
        <w:t>.</w:t>
      </w:r>
      <w:r w:rsidR="003A584E" w:rsidRPr="00EF6E9A">
        <w:rPr>
          <w:rFonts w:ascii="Times New Roman" w:eastAsia="Arial" w:hAnsi="Times New Roman" w:cs="Times New Roman"/>
          <w:color w:val="000000" w:themeColor="text1"/>
          <w:lang w:val="en-US"/>
        </w:rPr>
        <w:t xml:space="preserve"> </w:t>
      </w:r>
      <w:r w:rsidR="00FB2F8C">
        <w:rPr>
          <w:rFonts w:ascii="Times New Roman" w:eastAsia="Arial" w:hAnsi="Times New Roman" w:cs="Times New Roman"/>
          <w:color w:val="000000" w:themeColor="text1"/>
          <w:lang w:val="en-US"/>
        </w:rPr>
        <w:t>Further, t</w:t>
      </w:r>
      <w:r w:rsidR="003A584E" w:rsidRPr="00EF6E9A">
        <w:rPr>
          <w:rFonts w:ascii="Times New Roman" w:eastAsia="Arial" w:hAnsi="Times New Roman" w:cs="Times New Roman"/>
          <w:color w:val="000000" w:themeColor="text1"/>
          <w:lang w:val="en-US"/>
        </w:rPr>
        <w:t xml:space="preserve">he </w:t>
      </w:r>
      <w:r w:rsidR="00425280" w:rsidRPr="00EF6E9A">
        <w:rPr>
          <w:rFonts w:ascii="Times New Roman" w:eastAsia="Arial" w:hAnsi="Times New Roman" w:cs="Times New Roman"/>
          <w:color w:val="000000" w:themeColor="text1"/>
          <w:lang w:val="en-US"/>
        </w:rPr>
        <w:t xml:space="preserve">prevalence of </w:t>
      </w:r>
      <w:r w:rsidR="001D50F6">
        <w:rPr>
          <w:rFonts w:ascii="Times New Roman" w:eastAsia="Arial" w:hAnsi="Times New Roman" w:cs="Times New Roman"/>
          <w:color w:val="000000" w:themeColor="text1"/>
          <w:lang w:val="en-US"/>
        </w:rPr>
        <w:t>third molars</w:t>
      </w:r>
      <w:r w:rsidR="001D50F6" w:rsidRPr="00EF6E9A">
        <w:rPr>
          <w:rFonts w:ascii="Times New Roman" w:eastAsia="Arial" w:hAnsi="Times New Roman" w:cs="Times New Roman"/>
          <w:color w:val="000000" w:themeColor="text1"/>
          <w:lang w:val="en-US"/>
        </w:rPr>
        <w:t xml:space="preserve"> </w:t>
      </w:r>
      <w:r w:rsidR="00425280" w:rsidRPr="00EF6E9A">
        <w:rPr>
          <w:rFonts w:ascii="Times New Roman" w:eastAsia="Arial" w:hAnsi="Times New Roman" w:cs="Times New Roman"/>
          <w:color w:val="000000" w:themeColor="text1"/>
          <w:lang w:val="en-US"/>
        </w:rPr>
        <w:t>with space problems was 66.8% to right molar, for left it was 77.5%. A</w:t>
      </w:r>
      <w:r w:rsidR="00FB2F8C">
        <w:rPr>
          <w:rFonts w:ascii="Times New Roman" w:eastAsia="Arial" w:hAnsi="Times New Roman" w:cs="Times New Roman"/>
          <w:color w:val="000000" w:themeColor="text1"/>
          <w:lang w:val="en-US"/>
        </w:rPr>
        <w:t>nd a</w:t>
      </w:r>
      <w:r w:rsidR="00425280" w:rsidRPr="00EF6E9A">
        <w:rPr>
          <w:rFonts w:ascii="Times New Roman" w:eastAsia="Arial" w:hAnsi="Times New Roman" w:cs="Times New Roman"/>
          <w:color w:val="000000" w:themeColor="text1"/>
          <w:lang w:val="en-US"/>
        </w:rPr>
        <w:t xml:space="preserve"> correlation analysis between age and retromolar space showed that this increases at a higher age </w:t>
      </w:r>
      <w:r w:rsidR="00FB2F8C">
        <w:rPr>
          <w:rFonts w:ascii="Times New Roman" w:eastAsia="Arial" w:hAnsi="Times New Roman" w:cs="Times New Roman"/>
          <w:color w:val="000000" w:themeColor="text1"/>
          <w:lang w:val="en-US"/>
        </w:rPr>
        <w:t>(</w:t>
      </w:r>
      <w:r w:rsidR="00425280" w:rsidRPr="00422CA0">
        <w:rPr>
          <w:rFonts w:ascii="Times New Roman" w:eastAsia="Arial" w:hAnsi="Times New Roman" w:cs="Times New Roman"/>
          <w:i/>
          <w:color w:val="000000" w:themeColor="text1"/>
          <w:lang w:val="en-US"/>
        </w:rPr>
        <w:t>r</w:t>
      </w:r>
      <w:r w:rsidR="00425280" w:rsidRPr="00EF6E9A">
        <w:rPr>
          <w:rFonts w:ascii="Times New Roman" w:eastAsia="Arial" w:hAnsi="Times New Roman" w:cs="Times New Roman"/>
          <w:color w:val="000000" w:themeColor="text1"/>
          <w:lang w:val="en-US"/>
        </w:rPr>
        <w:t xml:space="preserve"> = .199</w:t>
      </w:r>
      <w:r w:rsidR="00FB2F8C">
        <w:rPr>
          <w:rFonts w:ascii="Times New Roman" w:eastAsia="Arial" w:hAnsi="Times New Roman" w:cs="Times New Roman"/>
          <w:color w:val="000000" w:themeColor="text1"/>
          <w:lang w:val="en-US"/>
        </w:rPr>
        <w:t>)</w:t>
      </w:r>
      <w:r w:rsidR="00425280" w:rsidRPr="00EF6E9A">
        <w:rPr>
          <w:rFonts w:ascii="Times New Roman" w:eastAsia="Arial" w:hAnsi="Times New Roman" w:cs="Times New Roman"/>
          <w:color w:val="000000" w:themeColor="text1"/>
          <w:lang w:val="en-US"/>
        </w:rPr>
        <w:t xml:space="preserve"> </w:t>
      </w:r>
      <w:r w:rsidR="00FB2F8C">
        <w:rPr>
          <w:rFonts w:ascii="Times New Roman" w:eastAsia="Arial" w:hAnsi="Times New Roman" w:cs="Times New Roman"/>
          <w:color w:val="000000" w:themeColor="text1"/>
          <w:lang w:val="en-US"/>
        </w:rPr>
        <w:t>(</w:t>
      </w:r>
      <w:r w:rsidR="00425280" w:rsidRPr="00422CA0">
        <w:rPr>
          <w:rFonts w:ascii="Times New Roman" w:eastAsia="Arial" w:hAnsi="Times New Roman" w:cs="Times New Roman"/>
          <w:i/>
          <w:color w:val="000000" w:themeColor="text1"/>
          <w:lang w:val="en-US"/>
        </w:rPr>
        <w:t>P</w:t>
      </w:r>
      <w:r w:rsidR="00425280" w:rsidRPr="00EF6E9A">
        <w:rPr>
          <w:rFonts w:ascii="Times New Roman" w:eastAsia="Arial" w:hAnsi="Times New Roman" w:cs="Times New Roman"/>
          <w:color w:val="000000" w:themeColor="text1"/>
          <w:lang w:val="en-US"/>
        </w:rPr>
        <w:t xml:space="preserve"> = .001</w:t>
      </w:r>
      <w:r w:rsidR="00FB2F8C">
        <w:rPr>
          <w:rFonts w:ascii="Times New Roman" w:eastAsia="Arial" w:hAnsi="Times New Roman" w:cs="Times New Roman"/>
          <w:color w:val="000000" w:themeColor="text1"/>
          <w:lang w:val="en-US"/>
        </w:rPr>
        <w:t>)</w:t>
      </w:r>
      <w:r w:rsidR="00425280" w:rsidRPr="00EF6E9A">
        <w:rPr>
          <w:rFonts w:ascii="Times New Roman" w:eastAsia="Arial" w:hAnsi="Times New Roman" w:cs="Times New Roman"/>
          <w:color w:val="000000" w:themeColor="text1"/>
          <w:lang w:val="en-US"/>
        </w:rPr>
        <w:t xml:space="preserve">. </w:t>
      </w:r>
      <w:r w:rsidR="00AE2D2D">
        <w:rPr>
          <w:rFonts w:ascii="Times New Roman" w:eastAsia="Arial" w:hAnsi="Times New Roman" w:cs="Times New Roman"/>
          <w:color w:val="000000" w:themeColor="text1"/>
          <w:lang w:val="en-US"/>
        </w:rPr>
        <w:t>Finally, a</w:t>
      </w:r>
      <w:r w:rsidR="00AE2D2D" w:rsidRPr="00EF6E9A">
        <w:rPr>
          <w:rFonts w:ascii="Times New Roman" w:eastAsia="Arial" w:hAnsi="Times New Roman" w:cs="Times New Roman"/>
          <w:color w:val="000000" w:themeColor="text1"/>
          <w:lang w:val="en-US"/>
        </w:rPr>
        <w:t xml:space="preserve"> </w:t>
      </w:r>
      <w:r w:rsidR="00425280" w:rsidRPr="00EF6E9A">
        <w:rPr>
          <w:rFonts w:ascii="Times New Roman" w:eastAsia="Arial" w:hAnsi="Times New Roman" w:cs="Times New Roman"/>
          <w:color w:val="000000" w:themeColor="text1"/>
          <w:lang w:val="en-US"/>
        </w:rPr>
        <w:t>mathematical model showed that sex (sig: .048), tooth-branch relation (sig: .000) and depth of third molar (sig: .000) are predictive variables for the TM eruption space.</w:t>
      </w:r>
    </w:p>
    <w:p w14:paraId="2A3D3F6B" w14:textId="1DF62E71" w:rsidR="00CC178F" w:rsidRDefault="004134B1" w:rsidP="00422CA0">
      <w:pPr>
        <w:shd w:val="clear" w:color="auto" w:fill="FFFFFF"/>
        <w:spacing w:line="360" w:lineRule="auto"/>
        <w:ind w:firstLine="720"/>
        <w:jc w:val="both"/>
        <w:rPr>
          <w:rFonts w:ascii="Times New Roman" w:eastAsia="Arial" w:hAnsi="Times New Roman" w:cs="Times New Roman"/>
          <w:color w:val="000000" w:themeColor="text1"/>
          <w:lang w:val="en-US"/>
        </w:rPr>
      </w:pPr>
      <w:r>
        <w:rPr>
          <w:rFonts w:ascii="Times New Roman" w:eastAsia="Arial" w:hAnsi="Times New Roman" w:cs="Times New Roman"/>
          <w:color w:val="000000" w:themeColor="text1"/>
          <w:lang w:val="en-US"/>
        </w:rPr>
        <w:t>As a conclusion of this work it was found that t</w:t>
      </w:r>
      <w:r w:rsidR="00425280" w:rsidRPr="00EF6E9A">
        <w:rPr>
          <w:rFonts w:ascii="Times New Roman" w:eastAsia="Arial" w:hAnsi="Times New Roman" w:cs="Times New Roman"/>
          <w:color w:val="000000" w:themeColor="text1"/>
          <w:lang w:val="en-US"/>
        </w:rPr>
        <w:t xml:space="preserve">he retromolar space increases with age but is not </w:t>
      </w:r>
      <w:proofErr w:type="gramStart"/>
      <w:r w:rsidR="00425280" w:rsidRPr="00EF6E9A">
        <w:rPr>
          <w:rFonts w:ascii="Times New Roman" w:eastAsia="Arial" w:hAnsi="Times New Roman" w:cs="Times New Roman"/>
          <w:color w:val="000000" w:themeColor="text1"/>
          <w:lang w:val="en-US"/>
        </w:rPr>
        <w:t>sufficient</w:t>
      </w:r>
      <w:proofErr w:type="gramEnd"/>
      <w:r w:rsidR="00425280" w:rsidRPr="00EF6E9A">
        <w:rPr>
          <w:rFonts w:ascii="Times New Roman" w:eastAsia="Arial" w:hAnsi="Times New Roman" w:cs="Times New Roman"/>
          <w:color w:val="000000" w:themeColor="text1"/>
          <w:lang w:val="en-US"/>
        </w:rPr>
        <w:t xml:space="preserve"> for the eruption. Sex, the relationship with the branch and the depth of the </w:t>
      </w:r>
      <w:r w:rsidR="00BA0FDB">
        <w:rPr>
          <w:rFonts w:ascii="Times New Roman" w:eastAsia="Arial" w:hAnsi="Times New Roman" w:cs="Times New Roman"/>
          <w:color w:val="000000" w:themeColor="text1"/>
          <w:lang w:val="en-US"/>
        </w:rPr>
        <w:t>third molars</w:t>
      </w:r>
      <w:r w:rsidR="00BA0FDB" w:rsidRPr="00EF6E9A">
        <w:rPr>
          <w:rFonts w:ascii="Times New Roman" w:eastAsia="Arial" w:hAnsi="Times New Roman" w:cs="Times New Roman"/>
          <w:color w:val="000000" w:themeColor="text1"/>
          <w:lang w:val="en-US"/>
        </w:rPr>
        <w:t xml:space="preserve"> </w:t>
      </w:r>
      <w:r w:rsidR="00425280" w:rsidRPr="00EF6E9A">
        <w:rPr>
          <w:rFonts w:ascii="Times New Roman" w:eastAsia="Arial" w:hAnsi="Times New Roman" w:cs="Times New Roman"/>
          <w:color w:val="000000" w:themeColor="text1"/>
          <w:lang w:val="en-US"/>
        </w:rPr>
        <w:t>are predictive variables for an insufficient space of eruption.</w:t>
      </w:r>
    </w:p>
    <w:p w14:paraId="5918334F" w14:textId="77777777" w:rsidR="004134B1" w:rsidRPr="00EF6E9A" w:rsidRDefault="004134B1" w:rsidP="00422CA0">
      <w:pPr>
        <w:shd w:val="clear" w:color="auto" w:fill="FFFFFF"/>
        <w:spacing w:line="360" w:lineRule="auto"/>
        <w:ind w:firstLine="720"/>
        <w:jc w:val="both"/>
        <w:rPr>
          <w:rFonts w:ascii="Times New Roman" w:eastAsia="Arial" w:hAnsi="Times New Roman" w:cs="Times New Roman"/>
          <w:color w:val="000000" w:themeColor="text1"/>
          <w:lang w:val="en-US"/>
        </w:rPr>
      </w:pPr>
    </w:p>
    <w:p w14:paraId="0AB6AD83" w14:textId="566AC7A5" w:rsidR="00CC178F" w:rsidRDefault="00425280" w:rsidP="00EF6E9A">
      <w:pPr>
        <w:shd w:val="clear" w:color="auto" w:fill="FFFFFF"/>
        <w:spacing w:line="360" w:lineRule="auto"/>
        <w:jc w:val="both"/>
        <w:rPr>
          <w:rFonts w:ascii="Times New Roman" w:eastAsia="Arial" w:hAnsi="Times New Roman" w:cs="Times New Roman"/>
          <w:color w:val="000000" w:themeColor="text1"/>
          <w:lang w:val="en-US"/>
        </w:rPr>
      </w:pPr>
      <w:r w:rsidRPr="00422CA0">
        <w:rPr>
          <w:rFonts w:ascii="Times New Roman" w:eastAsia="Arial" w:hAnsi="Times New Roman" w:cs="Times New Roman"/>
          <w:color w:val="000000" w:themeColor="text1"/>
          <w:lang w:val="en-US"/>
        </w:rPr>
        <w:t>K</w:t>
      </w:r>
      <w:r w:rsidR="004134B1" w:rsidRPr="00422CA0">
        <w:rPr>
          <w:rFonts w:ascii="Times New Roman" w:eastAsia="Arial" w:hAnsi="Times New Roman" w:cs="Times New Roman"/>
          <w:color w:val="000000" w:themeColor="text1"/>
          <w:lang w:val="en-US"/>
        </w:rPr>
        <w:t>ey words</w:t>
      </w:r>
      <w:r w:rsidR="004134B1" w:rsidRPr="004134B1">
        <w:rPr>
          <w:rFonts w:ascii="Times New Roman" w:eastAsia="Arial" w:hAnsi="Times New Roman" w:cs="Times New Roman"/>
          <w:color w:val="000000" w:themeColor="text1"/>
          <w:lang w:val="en-US"/>
        </w:rPr>
        <w:t xml:space="preserve">: </w:t>
      </w:r>
      <w:r w:rsidRPr="004134B1">
        <w:rPr>
          <w:rFonts w:ascii="Times New Roman" w:eastAsia="Arial" w:hAnsi="Times New Roman" w:cs="Times New Roman"/>
          <w:color w:val="000000" w:themeColor="text1"/>
          <w:lang w:val="en-US"/>
        </w:rPr>
        <w:t xml:space="preserve">panoramic radiography, </w:t>
      </w:r>
      <w:r w:rsidR="004134B1">
        <w:rPr>
          <w:rFonts w:ascii="Times New Roman" w:eastAsia="Arial" w:hAnsi="Times New Roman" w:cs="Times New Roman"/>
          <w:color w:val="000000" w:themeColor="text1"/>
          <w:lang w:val="en-US"/>
        </w:rPr>
        <w:t>t</w:t>
      </w:r>
      <w:r w:rsidR="004134B1" w:rsidRPr="008F0AC4">
        <w:rPr>
          <w:rFonts w:ascii="Times New Roman" w:eastAsia="Arial" w:hAnsi="Times New Roman" w:cs="Times New Roman"/>
          <w:color w:val="000000" w:themeColor="text1"/>
          <w:lang w:val="en-US"/>
        </w:rPr>
        <w:t xml:space="preserve">hird molar, </w:t>
      </w:r>
      <w:r w:rsidRPr="004134B1">
        <w:rPr>
          <w:rFonts w:ascii="Times New Roman" w:eastAsia="Arial" w:hAnsi="Times New Roman" w:cs="Times New Roman"/>
          <w:color w:val="000000" w:themeColor="text1"/>
          <w:lang w:val="en-US"/>
        </w:rPr>
        <w:t>predictive variables</w:t>
      </w:r>
      <w:r w:rsidR="00422CA0">
        <w:rPr>
          <w:rFonts w:ascii="Times New Roman" w:eastAsia="Arial" w:hAnsi="Times New Roman" w:cs="Times New Roman"/>
          <w:color w:val="000000" w:themeColor="text1"/>
          <w:lang w:val="en-US"/>
        </w:rPr>
        <w:t>.</w:t>
      </w:r>
    </w:p>
    <w:p w14:paraId="5E8F18EF" w14:textId="77777777" w:rsidR="00422CA0" w:rsidRDefault="00422CA0" w:rsidP="00422CA0">
      <w:pPr>
        <w:spacing w:before="120" w:after="240" w:line="360" w:lineRule="auto"/>
        <w:jc w:val="both"/>
      </w:pPr>
      <w:r w:rsidRPr="00F751FF">
        <w:rPr>
          <w:rFonts w:ascii="Times New Roman" w:hAnsi="Times New Roman" w:cs="Times New Roman"/>
          <w:b/>
        </w:rPr>
        <w:lastRenderedPageBreak/>
        <w:t>Fecha Recepción:</w:t>
      </w:r>
      <w:r w:rsidRPr="00F751FF">
        <w:rPr>
          <w:rFonts w:ascii="Times New Roman" w:hAnsi="Times New Roman" w:cs="Times New Roman"/>
        </w:rPr>
        <w:t xml:space="preserve"> </w:t>
      </w:r>
      <w:proofErr w:type="gramStart"/>
      <w:r w:rsidRPr="00F751FF">
        <w:rPr>
          <w:rFonts w:ascii="Times New Roman" w:hAnsi="Times New Roman" w:cs="Times New Roman"/>
        </w:rPr>
        <w:t>Febrero</w:t>
      </w:r>
      <w:proofErr w:type="gramEnd"/>
      <w:r w:rsidRPr="00F751FF">
        <w:rPr>
          <w:rFonts w:ascii="Times New Roman" w:hAnsi="Times New Roman" w:cs="Times New Roman"/>
        </w:rPr>
        <w:t xml:space="preserve"> 201</w:t>
      </w:r>
      <w:r>
        <w:rPr>
          <w:rFonts w:ascii="Times New Roman" w:hAnsi="Times New Roman" w:cs="Times New Roman"/>
        </w:rPr>
        <w:t>8</w:t>
      </w:r>
      <w:r w:rsidRPr="00F751FF">
        <w:rPr>
          <w:rFonts w:ascii="Times New Roman" w:hAnsi="Times New Roman" w:cs="Times New Roman"/>
        </w:rPr>
        <w:t xml:space="preserve">     </w:t>
      </w:r>
      <w:r w:rsidRPr="00F751FF">
        <w:rPr>
          <w:rFonts w:ascii="Times New Roman" w:hAnsi="Times New Roman" w:cs="Times New Roman"/>
          <w:b/>
        </w:rPr>
        <w:t>Fecha Aceptación:</w:t>
      </w:r>
      <w:r w:rsidRPr="00F751FF">
        <w:rPr>
          <w:rFonts w:ascii="Times New Roman" w:hAnsi="Times New Roman" w:cs="Times New Roman"/>
        </w:rPr>
        <w:t xml:space="preserve"> Julio 201</w:t>
      </w:r>
      <w:r>
        <w:rPr>
          <w:rFonts w:ascii="Times New Roman" w:hAnsi="Times New Roman" w:cs="Times New Roman"/>
        </w:rPr>
        <w:t>8</w:t>
      </w:r>
      <w:r>
        <w:br/>
      </w:r>
      <w:r>
        <w:pict w14:anchorId="32E03647">
          <v:rect id="_x0000_i1025" style="width:446.5pt;height:1.5pt" o:hralign="center" o:hrstd="t" o:hr="t" fillcolor="#a0a0a0" stroked="f"/>
        </w:pict>
      </w:r>
    </w:p>
    <w:p w14:paraId="5979DB55" w14:textId="77777777" w:rsidR="00422CA0" w:rsidRPr="004134B1" w:rsidRDefault="00422CA0" w:rsidP="00EF6E9A">
      <w:pPr>
        <w:shd w:val="clear" w:color="auto" w:fill="FFFFFF"/>
        <w:spacing w:line="360" w:lineRule="auto"/>
        <w:jc w:val="both"/>
        <w:rPr>
          <w:rFonts w:ascii="Times New Roman" w:eastAsia="Arial" w:hAnsi="Times New Roman" w:cs="Times New Roman"/>
          <w:color w:val="000000" w:themeColor="text1"/>
          <w:lang w:val="en-US"/>
        </w:rPr>
      </w:pPr>
    </w:p>
    <w:p w14:paraId="1D2B3290" w14:textId="013002C2" w:rsidR="00CC178F" w:rsidRPr="00422CA0" w:rsidRDefault="00425280" w:rsidP="00422CA0">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t>I</w:t>
      </w:r>
      <w:r w:rsidR="00EF6E9A" w:rsidRPr="00422CA0">
        <w:rPr>
          <w:rFonts w:ascii="Calibri" w:eastAsia="Times New Roman" w:hAnsi="Calibri" w:cs="Calibri"/>
          <w:b/>
          <w:color w:val="000000"/>
          <w:sz w:val="28"/>
          <w:szCs w:val="28"/>
          <w:lang w:val="es-ES_tradnl"/>
        </w:rPr>
        <w:t>ntroducción</w:t>
      </w:r>
    </w:p>
    <w:p w14:paraId="1D3F8C17" w14:textId="7186DB27"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De acuerdo con diversos autores</w:t>
      </w:r>
      <w:r w:rsidR="00755D61">
        <w:rPr>
          <w:rFonts w:ascii="Times New Roman" w:eastAsia="Arial" w:hAnsi="Times New Roman" w:cs="Times New Roman"/>
          <w:color w:val="000000" w:themeColor="text1"/>
        </w:rPr>
        <w:t xml:space="preserve"> </w:t>
      </w:r>
      <w:r w:rsidR="00755D61" w:rsidRPr="00755D61">
        <w:rPr>
          <w:rFonts w:ascii="Times New Roman" w:eastAsia="Arial" w:hAnsi="Times New Roman" w:cs="Times New Roman"/>
          <w:color w:val="000000" w:themeColor="text1"/>
        </w:rPr>
        <w:t>(</w:t>
      </w:r>
      <w:proofErr w:type="spellStart"/>
      <w:r w:rsidR="00755D61" w:rsidRPr="00755D61">
        <w:rPr>
          <w:rFonts w:ascii="Times New Roman" w:eastAsia="Arial" w:hAnsi="Times New Roman" w:cs="Times New Roman"/>
          <w:color w:val="000000" w:themeColor="text1"/>
        </w:rPr>
        <w:t>Hazza’a</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Albashaireh</w:t>
      </w:r>
      <w:proofErr w:type="spellEnd"/>
      <w:r w:rsidR="00755D61" w:rsidRPr="00755D61">
        <w:rPr>
          <w:rFonts w:ascii="Times New Roman" w:eastAsia="Arial" w:hAnsi="Times New Roman" w:cs="Times New Roman"/>
          <w:color w:val="000000" w:themeColor="text1"/>
        </w:rPr>
        <w:t xml:space="preserve"> y </w:t>
      </w:r>
      <w:proofErr w:type="spellStart"/>
      <w:r w:rsidR="00755D61" w:rsidRPr="00755D61">
        <w:rPr>
          <w:rFonts w:ascii="Times New Roman" w:eastAsia="Arial" w:hAnsi="Times New Roman" w:cs="Times New Roman"/>
          <w:color w:val="000000" w:themeColor="text1"/>
        </w:rPr>
        <w:t>Batineh</w:t>
      </w:r>
      <w:proofErr w:type="spellEnd"/>
      <w:r w:rsidR="00755D61" w:rsidRPr="00755D61">
        <w:rPr>
          <w:rFonts w:ascii="Times New Roman" w:eastAsia="Arial" w:hAnsi="Times New Roman" w:cs="Times New Roman"/>
          <w:color w:val="000000" w:themeColor="text1"/>
        </w:rPr>
        <w:t>, 2006; Jerjes, El-</w:t>
      </w:r>
      <w:proofErr w:type="spellStart"/>
      <w:r w:rsidR="00755D61" w:rsidRPr="00755D61">
        <w:rPr>
          <w:rFonts w:ascii="Times New Roman" w:eastAsia="Arial" w:hAnsi="Times New Roman" w:cs="Times New Roman"/>
          <w:color w:val="000000" w:themeColor="text1"/>
        </w:rPr>
        <w:t>Maaytah</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Swinson</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Banu</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Upile</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D’Sa</w:t>
      </w:r>
      <w:proofErr w:type="spellEnd"/>
      <w:r w:rsidR="00755D61" w:rsidRPr="00755D61">
        <w:rPr>
          <w:rFonts w:ascii="Times New Roman" w:eastAsia="Arial" w:hAnsi="Times New Roman" w:cs="Times New Roman"/>
          <w:color w:val="000000" w:themeColor="text1"/>
        </w:rPr>
        <w:t>, Al-</w:t>
      </w:r>
      <w:proofErr w:type="spellStart"/>
      <w:r w:rsidR="00755D61" w:rsidRPr="00755D61">
        <w:rPr>
          <w:rFonts w:ascii="Times New Roman" w:eastAsia="Arial" w:hAnsi="Times New Roman" w:cs="Times New Roman"/>
          <w:color w:val="000000" w:themeColor="text1"/>
        </w:rPr>
        <w:t>Khawalde</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Chaib</w:t>
      </w:r>
      <w:proofErr w:type="spellEnd"/>
      <w:r w:rsidR="00755D61" w:rsidRPr="00755D61">
        <w:rPr>
          <w:rFonts w:ascii="Times New Roman" w:eastAsia="Arial" w:hAnsi="Times New Roman" w:cs="Times New Roman"/>
          <w:color w:val="000000" w:themeColor="text1"/>
        </w:rPr>
        <w:t xml:space="preserve"> y Hooper, 2006; Medina, C</w:t>
      </w:r>
      <w:r w:rsidR="00755D61">
        <w:rPr>
          <w:rFonts w:ascii="Times New Roman" w:eastAsia="Arial" w:hAnsi="Times New Roman" w:cs="Times New Roman"/>
          <w:color w:val="000000" w:themeColor="text1"/>
        </w:rPr>
        <w:t>ó</w:t>
      </w:r>
      <w:r w:rsidR="00755D61" w:rsidRPr="00755D61">
        <w:rPr>
          <w:rFonts w:ascii="Times New Roman" w:eastAsia="Arial" w:hAnsi="Times New Roman" w:cs="Times New Roman"/>
          <w:color w:val="000000" w:themeColor="text1"/>
        </w:rPr>
        <w:t xml:space="preserve">rdova, </w:t>
      </w:r>
      <w:r w:rsidR="00755D61">
        <w:rPr>
          <w:rFonts w:ascii="Times New Roman" w:eastAsia="Arial" w:hAnsi="Times New Roman" w:cs="Times New Roman"/>
          <w:color w:val="000000" w:themeColor="text1"/>
        </w:rPr>
        <w:t>Á</w:t>
      </w:r>
      <w:r w:rsidR="00755D61" w:rsidRPr="00755D61">
        <w:rPr>
          <w:rFonts w:ascii="Times New Roman" w:eastAsia="Arial" w:hAnsi="Times New Roman" w:cs="Times New Roman"/>
          <w:color w:val="000000" w:themeColor="text1"/>
        </w:rPr>
        <w:t xml:space="preserve">vila y Zazueta, 2003; Badawi, Levy, </w:t>
      </w:r>
      <w:proofErr w:type="spellStart"/>
      <w:r w:rsidR="00755D61" w:rsidRPr="00755D61">
        <w:rPr>
          <w:rFonts w:ascii="Times New Roman" w:eastAsia="Arial" w:hAnsi="Times New Roman" w:cs="Times New Roman"/>
          <w:color w:val="000000" w:themeColor="text1"/>
        </w:rPr>
        <w:t>Yazbeck</w:t>
      </w:r>
      <w:proofErr w:type="spellEnd"/>
      <w:r w:rsidR="00755D61" w:rsidRPr="00755D61">
        <w:rPr>
          <w:rFonts w:ascii="Times New Roman" w:eastAsia="Arial" w:hAnsi="Times New Roman" w:cs="Times New Roman"/>
          <w:color w:val="000000" w:themeColor="text1"/>
        </w:rPr>
        <w:t xml:space="preserve">, </w:t>
      </w:r>
      <w:proofErr w:type="spellStart"/>
      <w:r w:rsidR="00755D61" w:rsidRPr="00755D61">
        <w:rPr>
          <w:rFonts w:ascii="Times New Roman" w:eastAsia="Arial" w:hAnsi="Times New Roman" w:cs="Times New Roman"/>
          <w:color w:val="000000" w:themeColor="text1"/>
        </w:rPr>
        <w:t>Cavezian</w:t>
      </w:r>
      <w:proofErr w:type="spellEnd"/>
      <w:r w:rsidR="00755D61" w:rsidRPr="00755D61">
        <w:rPr>
          <w:rFonts w:ascii="Times New Roman" w:eastAsia="Arial" w:hAnsi="Times New Roman" w:cs="Times New Roman"/>
          <w:color w:val="000000" w:themeColor="text1"/>
        </w:rPr>
        <w:t xml:space="preserve"> y </w:t>
      </w:r>
      <w:proofErr w:type="spellStart"/>
      <w:r w:rsidR="00755D61" w:rsidRPr="00755D61">
        <w:rPr>
          <w:rFonts w:ascii="Times New Roman" w:eastAsia="Arial" w:hAnsi="Times New Roman" w:cs="Times New Roman"/>
          <w:color w:val="000000" w:themeColor="text1"/>
        </w:rPr>
        <w:t>Cabanis</w:t>
      </w:r>
      <w:proofErr w:type="spellEnd"/>
      <w:r w:rsidR="00755D61" w:rsidRPr="00755D61">
        <w:rPr>
          <w:rFonts w:ascii="Times New Roman" w:eastAsia="Arial" w:hAnsi="Times New Roman" w:cs="Times New Roman"/>
          <w:color w:val="000000" w:themeColor="text1"/>
        </w:rPr>
        <w:t>, 2004; Winter, 1926)</w:t>
      </w:r>
      <w:r w:rsidRPr="00EF6E9A">
        <w:rPr>
          <w:rFonts w:ascii="Times New Roman" w:eastAsia="Arial" w:hAnsi="Times New Roman" w:cs="Times New Roman"/>
          <w:color w:val="000000" w:themeColor="text1"/>
        </w:rPr>
        <w:t>,</w:t>
      </w:r>
      <w:r w:rsidR="00992F3E">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la remoción del tercer molar es uno de los procedimientos quirúrgicos más comunes que se realiza en consultorios públicos y privados a cargo de especialistas en cirugía maxilofacial</w:t>
      </w:r>
      <w:r w:rsidR="00755D61">
        <w:rPr>
          <w:rFonts w:ascii="Times New Roman" w:eastAsia="Arial" w:hAnsi="Times New Roman" w:cs="Times New Roman"/>
          <w:color w:val="000000" w:themeColor="text1"/>
        </w:rPr>
        <w:t xml:space="preserve">. </w:t>
      </w:r>
      <w:r w:rsidR="00A217E8">
        <w:rPr>
          <w:rFonts w:ascii="Times New Roman" w:eastAsia="Arial" w:hAnsi="Times New Roman" w:cs="Times New Roman"/>
          <w:color w:val="000000" w:themeColor="text1"/>
        </w:rPr>
        <w:t xml:space="preserve">Esta </w:t>
      </w:r>
      <w:r w:rsidR="00D40C92">
        <w:rPr>
          <w:rFonts w:ascii="Times New Roman" w:eastAsia="Arial" w:hAnsi="Times New Roman" w:cs="Times New Roman"/>
          <w:color w:val="000000" w:themeColor="text1"/>
        </w:rPr>
        <w:t>frecuencia</w:t>
      </w:r>
      <w:r w:rsidR="00755D61" w:rsidRPr="00EF6E9A">
        <w:rPr>
          <w:rFonts w:ascii="Times New Roman" w:eastAsia="Arial" w:hAnsi="Times New Roman" w:cs="Times New Roman"/>
          <w:color w:val="000000" w:themeColor="text1"/>
        </w:rPr>
        <w:t xml:space="preserve"> </w:t>
      </w:r>
      <w:r w:rsidR="00195349">
        <w:rPr>
          <w:rFonts w:ascii="Times New Roman" w:eastAsia="Arial" w:hAnsi="Times New Roman" w:cs="Times New Roman"/>
          <w:color w:val="000000" w:themeColor="text1"/>
        </w:rPr>
        <w:t>se debe</w:t>
      </w:r>
      <w:r w:rsidR="00195349"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a que puede provocar una serie de anomalías desde el punto de vista clínico, por ejemplo, reabsorción de raíces de segundos molares inferiores, formación de quistes </w:t>
      </w:r>
      <w:proofErr w:type="spellStart"/>
      <w:r w:rsidRPr="00EF6E9A">
        <w:rPr>
          <w:rFonts w:ascii="Times New Roman" w:eastAsia="Arial" w:hAnsi="Times New Roman" w:cs="Times New Roman"/>
          <w:color w:val="000000" w:themeColor="text1"/>
        </w:rPr>
        <w:t>dentígeros</w:t>
      </w:r>
      <w:proofErr w:type="spellEnd"/>
      <w:r w:rsidRPr="00EF6E9A">
        <w:rPr>
          <w:rFonts w:ascii="Times New Roman" w:eastAsia="Arial" w:hAnsi="Times New Roman" w:cs="Times New Roman"/>
          <w:color w:val="000000" w:themeColor="text1"/>
        </w:rPr>
        <w:t xml:space="preserve">, disfunción en la articulación temporomandibular, </w:t>
      </w:r>
      <w:proofErr w:type="spellStart"/>
      <w:r w:rsidRPr="00EF6E9A">
        <w:rPr>
          <w:rFonts w:ascii="Times New Roman" w:eastAsia="Arial" w:hAnsi="Times New Roman" w:cs="Times New Roman"/>
          <w:color w:val="000000" w:themeColor="text1"/>
        </w:rPr>
        <w:t>pericoronitis</w:t>
      </w:r>
      <w:proofErr w:type="spellEnd"/>
      <w:r w:rsidRPr="00EF6E9A">
        <w:rPr>
          <w:rFonts w:ascii="Times New Roman" w:eastAsia="Arial" w:hAnsi="Times New Roman" w:cs="Times New Roman"/>
          <w:color w:val="000000" w:themeColor="text1"/>
        </w:rPr>
        <w:t>, dolor</w:t>
      </w:r>
      <w:r w:rsidR="00C57A27">
        <w:rPr>
          <w:rFonts w:ascii="Times New Roman" w:eastAsia="Arial" w:hAnsi="Times New Roman" w:cs="Times New Roman"/>
          <w:color w:val="000000" w:themeColor="text1"/>
        </w:rPr>
        <w:t xml:space="preserve"> e</w:t>
      </w:r>
      <w:r w:rsidR="00C57A27"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infecciones</w:t>
      </w:r>
      <w:r w:rsidR="00C57A27">
        <w:rPr>
          <w:rFonts w:ascii="Times New Roman" w:eastAsia="Arial" w:hAnsi="Times New Roman" w:cs="Times New Roman"/>
          <w:color w:val="000000" w:themeColor="text1"/>
        </w:rPr>
        <w:t xml:space="preserve"> (</w:t>
      </w:r>
      <w:proofErr w:type="spellStart"/>
      <w:r w:rsidR="00C57A27" w:rsidRPr="00755D61">
        <w:rPr>
          <w:rFonts w:ascii="Times New Roman" w:eastAsia="Arial" w:hAnsi="Times New Roman" w:cs="Times New Roman"/>
          <w:color w:val="000000" w:themeColor="text1"/>
        </w:rPr>
        <w:t>Hazza’a</w:t>
      </w:r>
      <w:proofErr w:type="spellEnd"/>
      <w:r w:rsidR="00C57A27">
        <w:rPr>
          <w:rFonts w:ascii="Times New Roman" w:eastAsia="Arial" w:hAnsi="Times New Roman" w:cs="Times New Roman"/>
          <w:color w:val="000000" w:themeColor="text1"/>
        </w:rPr>
        <w:t xml:space="preserve"> </w:t>
      </w:r>
      <w:r w:rsidR="00C57A27" w:rsidRPr="00422CA0">
        <w:rPr>
          <w:rFonts w:ascii="Times New Roman" w:eastAsia="Arial" w:hAnsi="Times New Roman" w:cs="Times New Roman"/>
          <w:i/>
          <w:color w:val="000000" w:themeColor="text1"/>
        </w:rPr>
        <w:t>et al.</w:t>
      </w:r>
      <w:r w:rsidR="00C57A27">
        <w:rPr>
          <w:rFonts w:ascii="Times New Roman" w:eastAsia="Arial" w:hAnsi="Times New Roman" w:cs="Times New Roman"/>
          <w:color w:val="000000" w:themeColor="text1"/>
        </w:rPr>
        <w:t xml:space="preserve">, 2006; Jerjes </w:t>
      </w:r>
      <w:r w:rsidR="00C57A27" w:rsidRPr="00422CA0">
        <w:rPr>
          <w:rFonts w:ascii="Times New Roman" w:eastAsia="Arial" w:hAnsi="Times New Roman" w:cs="Times New Roman"/>
          <w:i/>
          <w:color w:val="000000" w:themeColor="text1"/>
        </w:rPr>
        <w:t>et al</w:t>
      </w:r>
      <w:r w:rsidRPr="00422CA0">
        <w:rPr>
          <w:rFonts w:ascii="Times New Roman" w:eastAsia="Arial" w:hAnsi="Times New Roman" w:cs="Times New Roman"/>
          <w:i/>
          <w:color w:val="000000" w:themeColor="text1"/>
        </w:rPr>
        <w:t>.</w:t>
      </w:r>
      <w:r w:rsidR="00C57A27">
        <w:rPr>
          <w:rFonts w:ascii="Times New Roman" w:eastAsia="Arial" w:hAnsi="Times New Roman" w:cs="Times New Roman"/>
          <w:color w:val="000000" w:themeColor="text1"/>
        </w:rPr>
        <w:t>, 2006).</w:t>
      </w:r>
      <w:r w:rsidRPr="00EF6E9A">
        <w:rPr>
          <w:rFonts w:ascii="Times New Roman" w:eastAsia="Arial" w:hAnsi="Times New Roman" w:cs="Times New Roman"/>
          <w:color w:val="000000" w:themeColor="text1"/>
        </w:rPr>
        <w:t xml:space="preserve"> Además, son las piezas dentales con más alto porcentaje de retención y vía eruptiva anormal</w:t>
      </w:r>
      <w:r w:rsidR="003A2BB8">
        <w:rPr>
          <w:rFonts w:ascii="Times New Roman" w:eastAsia="Arial" w:hAnsi="Times New Roman" w:cs="Times New Roman"/>
          <w:color w:val="000000" w:themeColor="text1"/>
        </w:rPr>
        <w:t>: l</w:t>
      </w:r>
      <w:r w:rsidRPr="00EF6E9A">
        <w:rPr>
          <w:rFonts w:ascii="Times New Roman" w:eastAsia="Arial" w:hAnsi="Times New Roman" w:cs="Times New Roman"/>
          <w:color w:val="000000" w:themeColor="text1"/>
        </w:rPr>
        <w:t>os terceros molares inferiores son los que con mayor frecuencia no completan su proceso de erupción normal</w:t>
      </w:r>
      <w:r w:rsidR="003A2BB8">
        <w:rPr>
          <w:rFonts w:ascii="Times New Roman" w:eastAsia="Arial" w:hAnsi="Times New Roman" w:cs="Times New Roman"/>
          <w:color w:val="000000" w:themeColor="text1"/>
        </w:rPr>
        <w:t xml:space="preserve"> (Medina </w:t>
      </w:r>
      <w:r w:rsidR="003A2BB8" w:rsidRPr="00422CA0">
        <w:rPr>
          <w:rFonts w:ascii="Times New Roman" w:eastAsia="Arial" w:hAnsi="Times New Roman" w:cs="Times New Roman"/>
          <w:i/>
          <w:color w:val="000000" w:themeColor="text1"/>
        </w:rPr>
        <w:t>et al.</w:t>
      </w:r>
      <w:r w:rsidR="003A2BB8">
        <w:rPr>
          <w:rFonts w:ascii="Times New Roman" w:eastAsia="Arial" w:hAnsi="Times New Roman" w:cs="Times New Roman"/>
          <w:color w:val="000000" w:themeColor="text1"/>
        </w:rPr>
        <w:t>, 2003).</w:t>
      </w:r>
      <w:r w:rsidRPr="00EF6E9A">
        <w:rPr>
          <w:rFonts w:ascii="Times New Roman" w:eastAsia="Arial" w:hAnsi="Times New Roman" w:cs="Times New Roman"/>
          <w:color w:val="000000" w:themeColor="text1"/>
        </w:rPr>
        <w:t xml:space="preserve"> </w:t>
      </w:r>
    </w:p>
    <w:p w14:paraId="29EE16AA" w14:textId="04EB944C"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Generalmente, la etiología de la retención o impactación del tercer molar inferior es multifactorial, pero casi siempre están involucrados</w:t>
      </w:r>
      <w:r w:rsidR="003A2BB8">
        <w:rPr>
          <w:rFonts w:ascii="Times New Roman" w:eastAsia="Arial" w:hAnsi="Times New Roman" w:cs="Times New Roman"/>
          <w:color w:val="000000" w:themeColor="text1"/>
        </w:rPr>
        <w:t xml:space="preserve"> </w:t>
      </w:r>
      <w:r w:rsidR="000745E9">
        <w:rPr>
          <w:rFonts w:ascii="Times New Roman" w:eastAsia="Arial" w:hAnsi="Times New Roman" w:cs="Times New Roman"/>
          <w:color w:val="000000" w:themeColor="text1"/>
        </w:rPr>
        <w:t>las siguientes causas:</w:t>
      </w:r>
      <w:r w:rsidRPr="00EF6E9A">
        <w:rPr>
          <w:rFonts w:ascii="Times New Roman" w:eastAsia="Arial" w:hAnsi="Times New Roman" w:cs="Times New Roman"/>
          <w:color w:val="000000" w:themeColor="text1"/>
        </w:rPr>
        <w:t xml:space="preserve"> factores genéticos, retardo en el crecimiento, dirección de la erupción (vía eruptiva anormal), falta de espacio</w:t>
      </w:r>
      <w:r w:rsidR="000745E9">
        <w:rPr>
          <w:rFonts w:ascii="Times New Roman" w:eastAsia="Arial" w:hAnsi="Times New Roman" w:cs="Times New Roman"/>
          <w:color w:val="000000" w:themeColor="text1"/>
        </w:rPr>
        <w:t xml:space="preserve"> y</w:t>
      </w:r>
      <w:r w:rsidR="000745E9"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maloclusiones</w:t>
      </w:r>
      <w:r w:rsidR="000745E9" w:rsidRPr="000745E9">
        <w:rPr>
          <w:rFonts w:ascii="Times New Roman" w:eastAsia="Arial" w:hAnsi="Times New Roman" w:cs="Times New Roman"/>
          <w:color w:val="000000" w:themeColor="text1"/>
        </w:rPr>
        <w:t xml:space="preserve"> </w:t>
      </w:r>
      <w:r w:rsidR="000745E9">
        <w:rPr>
          <w:rFonts w:ascii="Times New Roman" w:eastAsia="Arial" w:hAnsi="Times New Roman" w:cs="Times New Roman"/>
          <w:color w:val="000000" w:themeColor="text1"/>
        </w:rPr>
        <w:t>(</w:t>
      </w:r>
      <w:proofErr w:type="spellStart"/>
      <w:r w:rsidR="000745E9" w:rsidRPr="00755D61">
        <w:rPr>
          <w:rFonts w:ascii="Times New Roman" w:eastAsia="Arial" w:hAnsi="Times New Roman" w:cs="Times New Roman"/>
          <w:color w:val="000000" w:themeColor="text1"/>
        </w:rPr>
        <w:t>Hazza’a</w:t>
      </w:r>
      <w:proofErr w:type="spellEnd"/>
      <w:r w:rsidR="000745E9">
        <w:rPr>
          <w:rFonts w:ascii="Times New Roman" w:eastAsia="Arial" w:hAnsi="Times New Roman" w:cs="Times New Roman"/>
          <w:color w:val="000000" w:themeColor="text1"/>
        </w:rPr>
        <w:t xml:space="preserve"> </w:t>
      </w:r>
      <w:r w:rsidR="000745E9" w:rsidRPr="008F0AC4">
        <w:rPr>
          <w:rFonts w:ascii="Times New Roman" w:eastAsia="Arial" w:hAnsi="Times New Roman" w:cs="Times New Roman"/>
          <w:i/>
          <w:color w:val="000000" w:themeColor="text1"/>
        </w:rPr>
        <w:t>et al.</w:t>
      </w:r>
      <w:r w:rsidR="000745E9">
        <w:rPr>
          <w:rFonts w:ascii="Times New Roman" w:eastAsia="Arial" w:hAnsi="Times New Roman" w:cs="Times New Roman"/>
          <w:color w:val="000000" w:themeColor="text1"/>
        </w:rPr>
        <w:t xml:space="preserve">, 2006; </w:t>
      </w:r>
      <w:r w:rsidR="000745E9" w:rsidRPr="00EF6E9A">
        <w:rPr>
          <w:rFonts w:ascii="Times New Roman" w:eastAsia="Arial" w:hAnsi="Times New Roman" w:cs="Times New Roman"/>
          <w:color w:val="000000" w:themeColor="text1"/>
          <w:lang w:val="en-US"/>
        </w:rPr>
        <w:t xml:space="preserve">Yilmaz, </w:t>
      </w:r>
      <w:proofErr w:type="spellStart"/>
      <w:r w:rsidR="000745E9" w:rsidRPr="00EF6E9A">
        <w:rPr>
          <w:rFonts w:ascii="Times New Roman" w:eastAsia="Arial" w:hAnsi="Times New Roman" w:cs="Times New Roman"/>
          <w:color w:val="000000" w:themeColor="text1"/>
          <w:lang w:val="en-US"/>
        </w:rPr>
        <w:t>Adisen</w:t>
      </w:r>
      <w:proofErr w:type="spellEnd"/>
      <w:r w:rsidR="000745E9" w:rsidRPr="00EF6E9A">
        <w:rPr>
          <w:rFonts w:ascii="Times New Roman" w:eastAsia="Arial" w:hAnsi="Times New Roman" w:cs="Times New Roman"/>
          <w:color w:val="000000" w:themeColor="text1"/>
          <w:lang w:val="en-US"/>
        </w:rPr>
        <w:t xml:space="preserve">, </w:t>
      </w:r>
      <w:proofErr w:type="spellStart"/>
      <w:r w:rsidR="000745E9" w:rsidRPr="00EF6E9A">
        <w:rPr>
          <w:rFonts w:ascii="Times New Roman" w:eastAsia="Arial" w:hAnsi="Times New Roman" w:cs="Times New Roman"/>
          <w:color w:val="000000" w:themeColor="text1"/>
          <w:lang w:val="en-US"/>
        </w:rPr>
        <w:t>Misirlioglu</w:t>
      </w:r>
      <w:proofErr w:type="spellEnd"/>
      <w:r w:rsidR="000745E9">
        <w:rPr>
          <w:rFonts w:ascii="Times New Roman" w:eastAsia="Arial" w:hAnsi="Times New Roman" w:cs="Times New Roman"/>
          <w:color w:val="000000" w:themeColor="text1"/>
          <w:lang w:val="en-US"/>
        </w:rPr>
        <w:t xml:space="preserve"> y</w:t>
      </w:r>
      <w:r w:rsidR="000745E9" w:rsidRPr="00EF6E9A">
        <w:rPr>
          <w:rFonts w:ascii="Times New Roman" w:eastAsia="Arial" w:hAnsi="Times New Roman" w:cs="Times New Roman"/>
          <w:color w:val="000000" w:themeColor="text1"/>
          <w:lang w:val="en-US"/>
        </w:rPr>
        <w:t xml:space="preserve"> </w:t>
      </w:r>
      <w:proofErr w:type="spellStart"/>
      <w:r w:rsidR="000745E9" w:rsidRPr="00EF6E9A">
        <w:rPr>
          <w:rFonts w:ascii="Times New Roman" w:eastAsia="Arial" w:hAnsi="Times New Roman" w:cs="Times New Roman"/>
          <w:color w:val="000000" w:themeColor="text1"/>
          <w:lang w:val="en-US"/>
        </w:rPr>
        <w:t>Yorubulut</w:t>
      </w:r>
      <w:proofErr w:type="spellEnd"/>
      <w:r w:rsidR="000745E9">
        <w:rPr>
          <w:rFonts w:ascii="Times New Roman" w:eastAsia="Arial" w:hAnsi="Times New Roman" w:cs="Times New Roman"/>
          <w:color w:val="000000" w:themeColor="text1"/>
          <w:lang w:val="en-US"/>
        </w:rPr>
        <w:t xml:space="preserve">, </w:t>
      </w:r>
      <w:r w:rsidR="000745E9">
        <w:rPr>
          <w:rFonts w:ascii="Times New Roman" w:eastAsia="Arial" w:hAnsi="Times New Roman" w:cs="Times New Roman"/>
          <w:color w:val="000000" w:themeColor="text1"/>
        </w:rPr>
        <w:t xml:space="preserve">2016; </w:t>
      </w:r>
      <w:r w:rsidR="000745E9" w:rsidRPr="00EF6E9A">
        <w:rPr>
          <w:rFonts w:ascii="Times New Roman" w:eastAsia="Arial" w:hAnsi="Times New Roman" w:cs="Times New Roman"/>
          <w:color w:val="000000" w:themeColor="text1"/>
          <w:lang w:val="en-US"/>
        </w:rPr>
        <w:t xml:space="preserve">Gisakis, </w:t>
      </w:r>
      <w:proofErr w:type="spellStart"/>
      <w:r w:rsidR="000745E9" w:rsidRPr="00EF6E9A">
        <w:rPr>
          <w:rFonts w:ascii="Times New Roman" w:eastAsia="Arial" w:hAnsi="Times New Roman" w:cs="Times New Roman"/>
          <w:color w:val="000000" w:themeColor="text1"/>
          <w:lang w:val="en-US"/>
        </w:rPr>
        <w:t>Palamidakis</w:t>
      </w:r>
      <w:proofErr w:type="spellEnd"/>
      <w:r w:rsidR="000745E9" w:rsidRPr="00EF6E9A">
        <w:rPr>
          <w:rFonts w:ascii="Times New Roman" w:eastAsia="Arial" w:hAnsi="Times New Roman" w:cs="Times New Roman"/>
          <w:color w:val="000000" w:themeColor="text1"/>
          <w:lang w:val="en-US"/>
        </w:rPr>
        <w:t xml:space="preserve">, Farmakis, </w:t>
      </w:r>
      <w:proofErr w:type="spellStart"/>
      <w:r w:rsidR="000745E9" w:rsidRPr="00EF6E9A">
        <w:rPr>
          <w:rFonts w:ascii="Times New Roman" w:eastAsia="Arial" w:hAnsi="Times New Roman" w:cs="Times New Roman"/>
          <w:color w:val="000000" w:themeColor="text1"/>
          <w:lang w:val="en-US"/>
        </w:rPr>
        <w:t>Kamberos</w:t>
      </w:r>
      <w:proofErr w:type="spellEnd"/>
      <w:r w:rsidR="000745E9">
        <w:rPr>
          <w:rFonts w:ascii="Times New Roman" w:eastAsia="Arial" w:hAnsi="Times New Roman" w:cs="Times New Roman"/>
          <w:color w:val="000000" w:themeColor="text1"/>
          <w:lang w:val="en-US"/>
        </w:rPr>
        <w:t xml:space="preserve"> y</w:t>
      </w:r>
      <w:r w:rsidR="000745E9" w:rsidRPr="00EF6E9A">
        <w:rPr>
          <w:rFonts w:ascii="Times New Roman" w:eastAsia="Arial" w:hAnsi="Times New Roman" w:cs="Times New Roman"/>
          <w:color w:val="000000" w:themeColor="text1"/>
          <w:lang w:val="en-US"/>
        </w:rPr>
        <w:t xml:space="preserve"> </w:t>
      </w:r>
      <w:proofErr w:type="spellStart"/>
      <w:r w:rsidR="000745E9" w:rsidRPr="00EF6E9A">
        <w:rPr>
          <w:rFonts w:ascii="Times New Roman" w:eastAsia="Arial" w:hAnsi="Times New Roman" w:cs="Times New Roman"/>
          <w:color w:val="000000" w:themeColor="text1"/>
          <w:lang w:val="en-US"/>
        </w:rPr>
        <w:t>Kamberos</w:t>
      </w:r>
      <w:proofErr w:type="spellEnd"/>
      <w:r w:rsidR="000745E9">
        <w:rPr>
          <w:rFonts w:ascii="Times New Roman" w:eastAsia="Arial" w:hAnsi="Times New Roman" w:cs="Times New Roman"/>
          <w:color w:val="000000" w:themeColor="text1"/>
          <w:lang w:val="en-US"/>
        </w:rPr>
        <w:t>, 2011).</w:t>
      </w:r>
      <w:r w:rsidRPr="00EF6E9A">
        <w:rPr>
          <w:rFonts w:ascii="Times New Roman" w:eastAsia="Arial" w:hAnsi="Times New Roman" w:cs="Times New Roman"/>
          <w:color w:val="000000" w:themeColor="text1"/>
        </w:rPr>
        <w:t xml:space="preserve"> </w:t>
      </w:r>
    </w:p>
    <w:p w14:paraId="2DE83619" w14:textId="39F1B51E"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sectPr w:rsidR="00CC178F" w:rsidRPr="00EF6E9A">
          <w:headerReference w:type="default" r:id="rId7"/>
          <w:footerReference w:type="default" r:id="rId8"/>
          <w:pgSz w:w="12240" w:h="15840"/>
          <w:pgMar w:top="1440" w:right="1440" w:bottom="1440" w:left="1440" w:header="708" w:footer="708" w:gutter="0"/>
          <w:pgNumType w:start="1"/>
          <w:cols w:space="720"/>
        </w:sectPr>
      </w:pPr>
      <w:r w:rsidRPr="00EF6E9A">
        <w:rPr>
          <w:rFonts w:ascii="Times New Roman" w:eastAsia="Arial" w:hAnsi="Times New Roman" w:cs="Times New Roman"/>
          <w:color w:val="000000" w:themeColor="text1"/>
        </w:rPr>
        <w:t>Un diente impactado es aquel que encuentra una interferencia con el proceso normal de erupción a causa de una obstrucción, pérdida de espacio natural para su erupción o trayecto anómalo de erupción</w:t>
      </w:r>
      <w:r w:rsidR="000745E9">
        <w:rPr>
          <w:rFonts w:ascii="Times New Roman" w:eastAsia="Arial" w:hAnsi="Times New Roman" w:cs="Times New Roman"/>
          <w:color w:val="000000" w:themeColor="text1"/>
        </w:rPr>
        <w:t xml:space="preserve"> (</w:t>
      </w:r>
      <w:r w:rsidR="000745E9" w:rsidRPr="00EF6E9A">
        <w:rPr>
          <w:rFonts w:ascii="Times New Roman" w:eastAsia="Arial" w:hAnsi="Times New Roman" w:cs="Times New Roman"/>
          <w:color w:val="000000" w:themeColor="text1"/>
          <w:lang w:val="en-US"/>
        </w:rPr>
        <w:t>Gisakis</w:t>
      </w:r>
      <w:r w:rsidR="000745E9">
        <w:rPr>
          <w:rFonts w:ascii="Times New Roman" w:eastAsia="Arial" w:hAnsi="Times New Roman" w:cs="Times New Roman"/>
          <w:color w:val="000000" w:themeColor="text1"/>
          <w:lang w:val="en-US"/>
        </w:rPr>
        <w:t xml:space="preserve"> </w:t>
      </w:r>
      <w:r w:rsidR="000745E9" w:rsidRPr="00422CA0">
        <w:rPr>
          <w:rFonts w:ascii="Times New Roman" w:eastAsia="Arial" w:hAnsi="Times New Roman" w:cs="Times New Roman"/>
          <w:i/>
          <w:color w:val="000000" w:themeColor="text1"/>
          <w:lang w:val="en-US"/>
        </w:rPr>
        <w:t>et al.</w:t>
      </w:r>
      <w:r w:rsidR="000745E9">
        <w:rPr>
          <w:rFonts w:ascii="Times New Roman" w:eastAsia="Arial" w:hAnsi="Times New Roman" w:cs="Times New Roman"/>
          <w:color w:val="000000" w:themeColor="text1"/>
          <w:lang w:val="en-US"/>
        </w:rPr>
        <w:t>, 2011).</w:t>
      </w:r>
    </w:p>
    <w:p w14:paraId="40703BB7" w14:textId="7F1982E6"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Por lo anterior, hoy en día una de las preocupaciones de las personas dedicadas al cuidado de la salud bucal, especialmente</w:t>
      </w:r>
      <w:r w:rsidR="00BA0FDB">
        <w:rPr>
          <w:rFonts w:ascii="Times New Roman" w:eastAsia="Arial" w:hAnsi="Times New Roman" w:cs="Times New Roman"/>
          <w:color w:val="000000" w:themeColor="text1"/>
        </w:rPr>
        <w:t xml:space="preserve"> de</w:t>
      </w:r>
      <w:r w:rsidRPr="00EF6E9A">
        <w:rPr>
          <w:rFonts w:ascii="Times New Roman" w:eastAsia="Arial" w:hAnsi="Times New Roman" w:cs="Times New Roman"/>
          <w:color w:val="000000" w:themeColor="text1"/>
        </w:rPr>
        <w:t xml:space="preserve"> los cirujanos maxilofaciales y los ortodoncistas, es saber cuándo </w:t>
      </w:r>
      <w:r w:rsidR="009F2098">
        <w:rPr>
          <w:rFonts w:ascii="Times New Roman" w:eastAsia="Arial" w:hAnsi="Times New Roman" w:cs="Times New Roman"/>
          <w:color w:val="000000" w:themeColor="text1"/>
        </w:rPr>
        <w:t>es</w:t>
      </w:r>
      <w:r w:rsidR="009F2098"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necesaria la extracción de estos terceros molares o cuándo dejarlos para que completen su proceso normal de erupción</w:t>
      </w:r>
      <w:r w:rsidR="00F15351">
        <w:rPr>
          <w:rFonts w:ascii="Times New Roman" w:eastAsia="Arial" w:hAnsi="Times New Roman" w:cs="Times New Roman"/>
          <w:color w:val="000000" w:themeColor="text1"/>
        </w:rPr>
        <w:t xml:space="preserve"> (</w:t>
      </w:r>
      <w:r w:rsidR="00F15351" w:rsidRPr="00EF6E9A">
        <w:rPr>
          <w:rFonts w:ascii="Times New Roman" w:eastAsia="Arial" w:hAnsi="Times New Roman" w:cs="Times New Roman"/>
          <w:color w:val="000000" w:themeColor="text1"/>
          <w:lang w:val="en-US"/>
        </w:rPr>
        <w:t>Yilmaz</w:t>
      </w:r>
      <w:r w:rsidR="00F15351">
        <w:rPr>
          <w:rFonts w:ascii="Times New Roman" w:eastAsia="Arial" w:hAnsi="Times New Roman" w:cs="Times New Roman"/>
          <w:color w:val="000000" w:themeColor="text1"/>
          <w:lang w:val="en-US"/>
        </w:rPr>
        <w:t xml:space="preserve"> </w:t>
      </w:r>
      <w:r w:rsidR="00F15351" w:rsidRPr="00422CA0">
        <w:rPr>
          <w:rFonts w:ascii="Times New Roman" w:eastAsia="Arial" w:hAnsi="Times New Roman" w:cs="Times New Roman"/>
          <w:i/>
          <w:color w:val="000000" w:themeColor="text1"/>
          <w:lang w:val="en-US"/>
        </w:rPr>
        <w:t>et al</w:t>
      </w:r>
      <w:r w:rsidRPr="00422CA0">
        <w:rPr>
          <w:rFonts w:ascii="Times New Roman" w:eastAsia="Arial" w:hAnsi="Times New Roman" w:cs="Times New Roman"/>
          <w:i/>
          <w:color w:val="000000" w:themeColor="text1"/>
        </w:rPr>
        <w:t>.</w:t>
      </w:r>
      <w:r w:rsidR="00F15351">
        <w:rPr>
          <w:rFonts w:ascii="Times New Roman" w:eastAsia="Arial" w:hAnsi="Times New Roman" w:cs="Times New Roman"/>
          <w:color w:val="000000" w:themeColor="text1"/>
        </w:rPr>
        <w:t>, 2016).</w:t>
      </w:r>
    </w:p>
    <w:p w14:paraId="6E2A612C" w14:textId="66914227"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proofErr w:type="spellStart"/>
      <w:r w:rsidRPr="00EF6E9A">
        <w:rPr>
          <w:rFonts w:ascii="Times New Roman" w:eastAsia="Arial" w:hAnsi="Times New Roman" w:cs="Times New Roman"/>
          <w:color w:val="000000" w:themeColor="text1"/>
        </w:rPr>
        <w:t>Björk</w:t>
      </w:r>
      <w:proofErr w:type="spellEnd"/>
      <w:r w:rsidR="00F40761">
        <w:rPr>
          <w:rFonts w:ascii="Times New Roman" w:eastAsia="Arial" w:hAnsi="Times New Roman" w:cs="Times New Roman"/>
          <w:color w:val="000000" w:themeColor="text1"/>
        </w:rPr>
        <w:t xml:space="preserve"> (citado por </w:t>
      </w:r>
      <w:r w:rsidR="00F40761" w:rsidRPr="00EF6E9A">
        <w:rPr>
          <w:rFonts w:ascii="Times New Roman" w:eastAsia="Arial" w:hAnsi="Times New Roman" w:cs="Times New Roman"/>
          <w:color w:val="000000" w:themeColor="text1"/>
          <w:lang w:val="en-US"/>
        </w:rPr>
        <w:t xml:space="preserve">Eliasson, </w:t>
      </w:r>
      <w:proofErr w:type="spellStart"/>
      <w:r w:rsidR="00F40761" w:rsidRPr="00EF6E9A">
        <w:rPr>
          <w:rFonts w:ascii="Times New Roman" w:eastAsia="Arial" w:hAnsi="Times New Roman" w:cs="Times New Roman"/>
          <w:color w:val="000000" w:themeColor="text1"/>
          <w:lang w:val="en-US"/>
        </w:rPr>
        <w:t>Heimdahl</w:t>
      </w:r>
      <w:proofErr w:type="spellEnd"/>
      <w:r w:rsidR="00F40761">
        <w:rPr>
          <w:rFonts w:ascii="Times New Roman" w:eastAsia="Arial" w:hAnsi="Times New Roman" w:cs="Times New Roman"/>
          <w:color w:val="000000" w:themeColor="text1"/>
          <w:lang w:val="en-US"/>
        </w:rPr>
        <w:t xml:space="preserve"> y</w:t>
      </w:r>
      <w:r w:rsidR="00F40761" w:rsidRPr="00EF6E9A">
        <w:rPr>
          <w:rFonts w:ascii="Times New Roman" w:eastAsia="Arial" w:hAnsi="Times New Roman" w:cs="Times New Roman"/>
          <w:color w:val="000000" w:themeColor="text1"/>
          <w:lang w:val="en-US"/>
        </w:rPr>
        <w:t xml:space="preserve"> </w:t>
      </w:r>
      <w:proofErr w:type="spellStart"/>
      <w:r w:rsidR="00F40761" w:rsidRPr="00EF6E9A">
        <w:rPr>
          <w:rFonts w:ascii="Times New Roman" w:eastAsia="Arial" w:hAnsi="Times New Roman" w:cs="Times New Roman"/>
          <w:color w:val="000000" w:themeColor="text1"/>
          <w:lang w:val="en-US"/>
        </w:rPr>
        <w:t>Nordenram</w:t>
      </w:r>
      <w:proofErr w:type="spellEnd"/>
      <w:r w:rsidR="00F472FC">
        <w:rPr>
          <w:rFonts w:ascii="Times New Roman" w:eastAsia="Arial" w:hAnsi="Times New Roman" w:cs="Times New Roman"/>
          <w:color w:val="000000" w:themeColor="text1"/>
          <w:lang w:val="en-US"/>
        </w:rPr>
        <w:t>, 1989</w:t>
      </w:r>
      <w:r w:rsidR="00F40761">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rPr>
        <w:t xml:space="preserve"> plantea que 45</w:t>
      </w:r>
      <w:r w:rsidR="00F40761">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de la población puede tener un tercer molar retenido. Para </w:t>
      </w:r>
      <w:proofErr w:type="spellStart"/>
      <w:r w:rsidRPr="00EF6E9A">
        <w:rPr>
          <w:rFonts w:ascii="Times New Roman" w:eastAsia="Arial" w:hAnsi="Times New Roman" w:cs="Times New Roman"/>
          <w:color w:val="000000" w:themeColor="text1"/>
        </w:rPr>
        <w:t>Sabbino</w:t>
      </w:r>
      <w:proofErr w:type="spellEnd"/>
      <w:r w:rsidR="00D12EC9">
        <w:rPr>
          <w:rFonts w:ascii="Times New Roman" w:eastAsia="Arial" w:hAnsi="Times New Roman" w:cs="Times New Roman"/>
          <w:color w:val="000000" w:themeColor="text1"/>
        </w:rPr>
        <w:t xml:space="preserve"> </w:t>
      </w:r>
      <w:r w:rsidR="00D12EC9" w:rsidRPr="00EF6E9A">
        <w:rPr>
          <w:rFonts w:ascii="Times New Roman" w:eastAsia="Arial" w:hAnsi="Times New Roman" w:cs="Times New Roman"/>
          <w:color w:val="000000" w:themeColor="text1"/>
        </w:rPr>
        <w:t>y sus colaboradores</w:t>
      </w:r>
      <w:r w:rsidRPr="00EF6E9A">
        <w:rPr>
          <w:rFonts w:ascii="Times New Roman" w:eastAsia="Arial" w:hAnsi="Times New Roman" w:cs="Times New Roman"/>
          <w:color w:val="000000" w:themeColor="text1"/>
        </w:rPr>
        <w:t xml:space="preserve"> </w:t>
      </w:r>
      <w:r w:rsidR="008F3E40">
        <w:rPr>
          <w:rFonts w:ascii="Times New Roman" w:eastAsia="Arial" w:hAnsi="Times New Roman" w:cs="Times New Roman"/>
          <w:color w:val="000000" w:themeColor="text1"/>
        </w:rPr>
        <w:t>(citado</w:t>
      </w:r>
      <w:r w:rsidR="00D12EC9">
        <w:rPr>
          <w:rFonts w:ascii="Times New Roman" w:eastAsia="Arial" w:hAnsi="Times New Roman" w:cs="Times New Roman"/>
          <w:color w:val="000000" w:themeColor="text1"/>
        </w:rPr>
        <w:t>s</w:t>
      </w:r>
      <w:r w:rsidR="008F3E40">
        <w:rPr>
          <w:rFonts w:ascii="Times New Roman" w:eastAsia="Arial" w:hAnsi="Times New Roman" w:cs="Times New Roman"/>
          <w:color w:val="000000" w:themeColor="text1"/>
        </w:rPr>
        <w:t xml:space="preserve"> por </w:t>
      </w:r>
      <w:r w:rsidR="008F3E40" w:rsidRPr="008F3E40">
        <w:rPr>
          <w:rFonts w:ascii="Times New Roman" w:eastAsia="Arial" w:hAnsi="Times New Roman" w:cs="Times New Roman"/>
          <w:color w:val="000000" w:themeColor="text1"/>
        </w:rPr>
        <w:t>Al-</w:t>
      </w:r>
      <w:proofErr w:type="spellStart"/>
      <w:r w:rsidR="008F3E40" w:rsidRPr="008F3E40">
        <w:rPr>
          <w:rFonts w:ascii="Times New Roman" w:eastAsia="Arial" w:hAnsi="Times New Roman" w:cs="Times New Roman"/>
          <w:color w:val="000000" w:themeColor="text1"/>
        </w:rPr>
        <w:t>Dajani</w:t>
      </w:r>
      <w:proofErr w:type="spellEnd"/>
      <w:r w:rsidR="008F3E40" w:rsidRPr="008F3E40">
        <w:rPr>
          <w:rFonts w:ascii="Times New Roman" w:eastAsia="Arial" w:hAnsi="Times New Roman" w:cs="Times New Roman"/>
          <w:color w:val="000000" w:themeColor="text1"/>
        </w:rPr>
        <w:t xml:space="preserve">, </w:t>
      </w:r>
      <w:proofErr w:type="spellStart"/>
      <w:r w:rsidR="008F3E40" w:rsidRPr="008F3E40">
        <w:rPr>
          <w:rFonts w:ascii="Times New Roman" w:eastAsia="Arial" w:hAnsi="Times New Roman" w:cs="Times New Roman"/>
          <w:color w:val="000000" w:themeColor="text1"/>
        </w:rPr>
        <w:t>Abouonq</w:t>
      </w:r>
      <w:proofErr w:type="spellEnd"/>
      <w:r w:rsidR="008F3E40" w:rsidRPr="008F3E40">
        <w:rPr>
          <w:rFonts w:ascii="Times New Roman" w:eastAsia="Arial" w:hAnsi="Times New Roman" w:cs="Times New Roman"/>
          <w:color w:val="000000" w:themeColor="text1"/>
        </w:rPr>
        <w:t xml:space="preserve">, </w:t>
      </w:r>
      <w:proofErr w:type="spellStart"/>
      <w:r w:rsidR="008F3E40" w:rsidRPr="008F3E40">
        <w:rPr>
          <w:rFonts w:ascii="Times New Roman" w:eastAsia="Arial" w:hAnsi="Times New Roman" w:cs="Times New Roman"/>
          <w:color w:val="000000" w:themeColor="text1"/>
        </w:rPr>
        <w:t>Almohammadi</w:t>
      </w:r>
      <w:proofErr w:type="spellEnd"/>
      <w:r w:rsidR="008F3E40" w:rsidRPr="008F3E40">
        <w:rPr>
          <w:rFonts w:ascii="Times New Roman" w:eastAsia="Arial" w:hAnsi="Times New Roman" w:cs="Times New Roman"/>
          <w:color w:val="000000" w:themeColor="text1"/>
        </w:rPr>
        <w:t xml:space="preserve">, </w:t>
      </w:r>
      <w:proofErr w:type="spellStart"/>
      <w:r w:rsidR="008F3E40" w:rsidRPr="008F3E40">
        <w:rPr>
          <w:rFonts w:ascii="Times New Roman" w:eastAsia="Arial" w:hAnsi="Times New Roman" w:cs="Times New Roman"/>
          <w:color w:val="000000" w:themeColor="text1"/>
        </w:rPr>
        <w:t>Alruwaili</w:t>
      </w:r>
      <w:proofErr w:type="spellEnd"/>
      <w:r w:rsidR="008F3E40" w:rsidRPr="008F3E40">
        <w:rPr>
          <w:rFonts w:ascii="Times New Roman" w:eastAsia="Arial" w:hAnsi="Times New Roman" w:cs="Times New Roman"/>
          <w:color w:val="000000" w:themeColor="text1"/>
        </w:rPr>
        <w:t xml:space="preserve">, </w:t>
      </w:r>
      <w:proofErr w:type="spellStart"/>
      <w:r w:rsidR="008F3E40" w:rsidRPr="008F3E40">
        <w:rPr>
          <w:rFonts w:ascii="Times New Roman" w:eastAsia="Arial" w:hAnsi="Times New Roman" w:cs="Times New Roman"/>
          <w:color w:val="000000" w:themeColor="text1"/>
        </w:rPr>
        <w:t>Alswilem</w:t>
      </w:r>
      <w:proofErr w:type="spellEnd"/>
      <w:r w:rsidR="00D12EC9">
        <w:rPr>
          <w:rFonts w:ascii="Times New Roman" w:eastAsia="Arial" w:hAnsi="Times New Roman" w:cs="Times New Roman"/>
          <w:color w:val="000000" w:themeColor="text1"/>
        </w:rPr>
        <w:t xml:space="preserve"> y</w:t>
      </w:r>
      <w:r w:rsidR="008F3E40" w:rsidRPr="008F3E40">
        <w:rPr>
          <w:rFonts w:ascii="Times New Roman" w:eastAsia="Arial" w:hAnsi="Times New Roman" w:cs="Times New Roman"/>
          <w:color w:val="000000" w:themeColor="text1"/>
        </w:rPr>
        <w:t xml:space="preserve"> </w:t>
      </w:r>
      <w:proofErr w:type="spellStart"/>
      <w:r w:rsidR="008F3E40" w:rsidRPr="008F3E40">
        <w:rPr>
          <w:rFonts w:ascii="Times New Roman" w:eastAsia="Arial" w:hAnsi="Times New Roman" w:cs="Times New Roman"/>
          <w:color w:val="000000" w:themeColor="text1"/>
        </w:rPr>
        <w:t>Alzoubi</w:t>
      </w:r>
      <w:proofErr w:type="spellEnd"/>
      <w:r w:rsidR="00D12EC9">
        <w:rPr>
          <w:rFonts w:ascii="Times New Roman" w:eastAsia="Arial" w:hAnsi="Times New Roman" w:cs="Times New Roman"/>
          <w:color w:val="000000" w:themeColor="text1"/>
        </w:rPr>
        <w:t xml:space="preserve">, </w:t>
      </w:r>
      <w:r w:rsidR="00720408">
        <w:rPr>
          <w:rFonts w:ascii="Times New Roman" w:eastAsia="Arial" w:hAnsi="Times New Roman" w:cs="Times New Roman"/>
          <w:color w:val="000000" w:themeColor="text1"/>
        </w:rPr>
        <w:t>2017</w:t>
      </w:r>
      <w:r w:rsidR="00D12EC9">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las piezas de mayor </w:t>
      </w:r>
      <w:r w:rsidRPr="00EF6E9A">
        <w:rPr>
          <w:rFonts w:ascii="Times New Roman" w:eastAsia="Arial" w:hAnsi="Times New Roman" w:cs="Times New Roman"/>
          <w:color w:val="000000" w:themeColor="text1"/>
        </w:rPr>
        <w:lastRenderedPageBreak/>
        <w:t>retención son los terceros molares inferiores, con un porcentaje de 33.6</w:t>
      </w:r>
      <w:r w:rsidR="00720408">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para molares izquierdos y 32.4</w:t>
      </w:r>
      <w:r w:rsidR="00720408">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para molares derechos. Por su parte, Medina</w:t>
      </w:r>
      <w:r w:rsidR="00720408">
        <w:rPr>
          <w:rFonts w:ascii="Times New Roman" w:eastAsia="Arial" w:hAnsi="Times New Roman" w:cs="Times New Roman"/>
          <w:color w:val="000000" w:themeColor="text1"/>
        </w:rPr>
        <w:t xml:space="preserve"> </w:t>
      </w:r>
      <w:r w:rsidR="00720408" w:rsidRPr="00422CA0">
        <w:rPr>
          <w:rFonts w:ascii="Times New Roman" w:eastAsia="Arial" w:hAnsi="Times New Roman" w:cs="Times New Roman"/>
          <w:i/>
          <w:color w:val="000000" w:themeColor="text1"/>
        </w:rPr>
        <w:t>et al.</w:t>
      </w:r>
      <w:r w:rsidR="00720408">
        <w:rPr>
          <w:rFonts w:ascii="Times New Roman" w:eastAsia="Arial" w:hAnsi="Times New Roman" w:cs="Times New Roman"/>
          <w:color w:val="000000" w:themeColor="text1"/>
        </w:rPr>
        <w:t xml:space="preserve"> (2003)</w:t>
      </w:r>
      <w:r w:rsidRPr="00EF6E9A">
        <w:rPr>
          <w:rFonts w:ascii="Times New Roman" w:eastAsia="Arial" w:hAnsi="Times New Roman" w:cs="Times New Roman"/>
          <w:color w:val="000000" w:themeColor="text1"/>
        </w:rPr>
        <w:t xml:space="preserve"> </w:t>
      </w:r>
      <w:r w:rsidR="00720408" w:rsidRPr="00EF6E9A">
        <w:rPr>
          <w:rFonts w:ascii="Times New Roman" w:eastAsia="Arial" w:hAnsi="Times New Roman" w:cs="Times New Roman"/>
          <w:color w:val="000000" w:themeColor="text1"/>
        </w:rPr>
        <w:t>observ</w:t>
      </w:r>
      <w:r w:rsidR="00720408">
        <w:rPr>
          <w:rFonts w:ascii="Times New Roman" w:eastAsia="Arial" w:hAnsi="Times New Roman" w:cs="Times New Roman"/>
          <w:color w:val="000000" w:themeColor="text1"/>
        </w:rPr>
        <w:t>aron</w:t>
      </w:r>
      <w:r w:rsidR="00720408"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que la extracción de los terceros molares</w:t>
      </w:r>
      <w:r w:rsidR="00F40761">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inferiores fue el procedimiento quirúrgico más común en un hospital de Campeche comparado con los superiores (85.4</w:t>
      </w:r>
      <w:r w:rsidR="00720408">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v</w:t>
      </w:r>
      <w:r w:rsidR="00720408">
        <w:rPr>
          <w:rFonts w:ascii="Times New Roman" w:eastAsia="Arial" w:hAnsi="Times New Roman" w:cs="Times New Roman"/>
          <w:color w:val="000000" w:themeColor="text1"/>
        </w:rPr>
        <w:t>ersus</w:t>
      </w:r>
      <w:r w:rsidRPr="00EF6E9A">
        <w:rPr>
          <w:rFonts w:ascii="Times New Roman" w:eastAsia="Arial" w:hAnsi="Times New Roman" w:cs="Times New Roman"/>
          <w:color w:val="000000" w:themeColor="text1"/>
        </w:rPr>
        <w:t xml:space="preserve"> 12.1</w:t>
      </w:r>
      <w:r w:rsidR="00720408">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p>
    <w:p w14:paraId="6ADEBB2F" w14:textId="05D163F9"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Poder predecir la posibilidad de erupción correcta de este tercer molar inferior ha sido por demás una preocupación constante, ya que existen muchos mitos, historias y creencias en torno a este tema, lo que hace complicada la relación con los pacientes cuando </w:t>
      </w:r>
      <w:r w:rsidR="009F2098">
        <w:rPr>
          <w:rFonts w:ascii="Times New Roman" w:eastAsia="Arial" w:hAnsi="Times New Roman" w:cs="Times New Roman"/>
          <w:color w:val="000000" w:themeColor="text1"/>
        </w:rPr>
        <w:t>se</w:t>
      </w:r>
      <w:r w:rsidR="009F2098"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trata dicho asunto. Algunas investigaciones mencionan que es difícil predecir con certeza lo biológico</w:t>
      </w:r>
      <w:r w:rsidR="009F2098">
        <w:rPr>
          <w:rFonts w:ascii="Times New Roman" w:eastAsia="Arial" w:hAnsi="Times New Roman" w:cs="Times New Roman"/>
          <w:color w:val="000000" w:themeColor="text1"/>
        </w:rPr>
        <w:t>;</w:t>
      </w:r>
      <w:r w:rsidR="009F2098"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pero si se hace un análisis de la distancia que existe entre la rama y el </w:t>
      </w:r>
      <w:r w:rsidR="005C4054">
        <w:rPr>
          <w:rFonts w:ascii="Times New Roman" w:eastAsia="Arial" w:hAnsi="Times New Roman" w:cs="Times New Roman"/>
          <w:color w:val="000000" w:themeColor="text1"/>
        </w:rPr>
        <w:t>s</w:t>
      </w:r>
      <w:r w:rsidRPr="00EF6E9A">
        <w:rPr>
          <w:rFonts w:ascii="Times New Roman" w:eastAsia="Arial" w:hAnsi="Times New Roman" w:cs="Times New Roman"/>
          <w:color w:val="000000" w:themeColor="text1"/>
        </w:rPr>
        <w:t>egundo molar inferior, es posible conocer con cierta probabilidad la erupción o la retención que pudiera presentar un tercer molar inferior</w:t>
      </w:r>
      <w:r w:rsidR="005C4054">
        <w:rPr>
          <w:rFonts w:ascii="Times New Roman" w:eastAsia="Arial" w:hAnsi="Times New Roman" w:cs="Times New Roman"/>
          <w:color w:val="000000" w:themeColor="text1"/>
        </w:rPr>
        <w:t xml:space="preserve"> (Jerjes </w:t>
      </w:r>
      <w:r w:rsidR="005C4054" w:rsidRPr="00422CA0">
        <w:rPr>
          <w:rFonts w:ascii="Times New Roman" w:eastAsia="Arial" w:hAnsi="Times New Roman" w:cs="Times New Roman"/>
          <w:i/>
          <w:color w:val="000000" w:themeColor="text1"/>
        </w:rPr>
        <w:t>et al</w:t>
      </w:r>
      <w:r w:rsidRPr="00422CA0">
        <w:rPr>
          <w:rFonts w:ascii="Times New Roman" w:eastAsia="Arial" w:hAnsi="Times New Roman" w:cs="Times New Roman"/>
          <w:i/>
          <w:color w:val="000000" w:themeColor="text1"/>
        </w:rPr>
        <w:t>.</w:t>
      </w:r>
      <w:r w:rsidR="005C4054">
        <w:rPr>
          <w:rFonts w:ascii="Times New Roman" w:eastAsia="Arial" w:hAnsi="Times New Roman" w:cs="Times New Roman"/>
          <w:color w:val="000000" w:themeColor="text1"/>
        </w:rPr>
        <w:t xml:space="preserve">, 2006; </w:t>
      </w:r>
      <w:r w:rsidR="005C4054" w:rsidRPr="00755D61">
        <w:rPr>
          <w:rFonts w:ascii="Times New Roman" w:eastAsia="Arial" w:hAnsi="Times New Roman" w:cs="Times New Roman"/>
          <w:color w:val="000000" w:themeColor="text1"/>
        </w:rPr>
        <w:t>Badawi</w:t>
      </w:r>
      <w:r w:rsidR="005C4054" w:rsidRPr="005C4054">
        <w:rPr>
          <w:rFonts w:ascii="Times New Roman" w:eastAsia="Arial" w:hAnsi="Times New Roman" w:cs="Times New Roman"/>
          <w:i/>
          <w:color w:val="000000" w:themeColor="text1"/>
        </w:rPr>
        <w:t xml:space="preserve"> </w:t>
      </w:r>
      <w:r w:rsidR="005C4054" w:rsidRPr="008F0AC4">
        <w:rPr>
          <w:rFonts w:ascii="Times New Roman" w:eastAsia="Arial" w:hAnsi="Times New Roman" w:cs="Times New Roman"/>
          <w:i/>
          <w:color w:val="000000" w:themeColor="text1"/>
        </w:rPr>
        <w:t>et al.</w:t>
      </w:r>
      <w:r w:rsidR="005C4054">
        <w:rPr>
          <w:rFonts w:ascii="Times New Roman" w:eastAsia="Arial" w:hAnsi="Times New Roman" w:cs="Times New Roman"/>
          <w:color w:val="000000" w:themeColor="text1"/>
        </w:rPr>
        <w:t>, 2004).</w:t>
      </w:r>
    </w:p>
    <w:p w14:paraId="7DBFF0FB" w14:textId="72D8A587" w:rsidR="00CC178F" w:rsidRPr="00EF6E9A" w:rsidRDefault="005C4054" w:rsidP="00422CA0">
      <w:pPr>
        <w:widowControl w:val="0"/>
        <w:spacing w:line="36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En esa misma línea, p</w:t>
      </w:r>
      <w:r w:rsidRPr="00EF6E9A">
        <w:rPr>
          <w:rFonts w:ascii="Times New Roman" w:eastAsia="Arial" w:hAnsi="Times New Roman" w:cs="Times New Roman"/>
          <w:color w:val="000000" w:themeColor="text1"/>
        </w:rPr>
        <w:t xml:space="preserve">ara </w:t>
      </w:r>
      <w:r w:rsidR="00425280" w:rsidRPr="00EF6E9A">
        <w:rPr>
          <w:rFonts w:ascii="Times New Roman" w:eastAsia="Arial" w:hAnsi="Times New Roman" w:cs="Times New Roman"/>
          <w:color w:val="000000" w:themeColor="text1"/>
        </w:rPr>
        <w:t>poder predecir la posibilidad de erupción del tercer molar inferior ha sido elaborad</w:t>
      </w:r>
      <w:r w:rsidR="00314C51">
        <w:rPr>
          <w:rFonts w:ascii="Times New Roman" w:eastAsia="Arial" w:hAnsi="Times New Roman" w:cs="Times New Roman"/>
          <w:color w:val="000000" w:themeColor="text1"/>
        </w:rPr>
        <w:t>a</w:t>
      </w:r>
      <w:r w:rsidR="00425280" w:rsidRPr="00EF6E9A">
        <w:rPr>
          <w:rFonts w:ascii="Times New Roman" w:eastAsia="Arial" w:hAnsi="Times New Roman" w:cs="Times New Roman"/>
          <w:color w:val="000000" w:themeColor="text1"/>
        </w:rPr>
        <w:t xml:space="preserve"> una diversa variedad de métodos analíticos. Algunos de </w:t>
      </w:r>
      <w:r w:rsidR="00F029BA">
        <w:rPr>
          <w:rFonts w:ascii="Times New Roman" w:eastAsia="Arial" w:hAnsi="Times New Roman" w:cs="Times New Roman"/>
          <w:color w:val="000000" w:themeColor="text1"/>
        </w:rPr>
        <w:t xml:space="preserve">estos </w:t>
      </w:r>
      <w:proofErr w:type="spellStart"/>
      <w:r w:rsidR="00F029BA">
        <w:rPr>
          <w:rFonts w:ascii="Times New Roman" w:eastAsia="Arial" w:hAnsi="Times New Roman" w:cs="Times New Roman"/>
          <w:color w:val="000000" w:themeColor="text1"/>
        </w:rPr>
        <w:t>médotos</w:t>
      </w:r>
      <w:proofErr w:type="spellEnd"/>
      <w:r w:rsidR="00F029BA" w:rsidRPr="00EF6E9A">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han sido llevados a cabo sobre cráneos disecados y otros sobre radiografías, ya sean panorámicas, periapicales y hoy en día con tomografía de haz cónico</w:t>
      </w:r>
      <w:r w:rsidR="00314C51">
        <w:rPr>
          <w:rFonts w:ascii="Times New Roman" w:eastAsia="Arial" w:hAnsi="Times New Roman" w:cs="Times New Roman"/>
          <w:color w:val="000000" w:themeColor="text1"/>
        </w:rPr>
        <w:t xml:space="preserve"> —en inglés </w:t>
      </w:r>
      <w:proofErr w:type="spellStart"/>
      <w:r w:rsidR="00314C51" w:rsidRPr="00422CA0">
        <w:rPr>
          <w:rFonts w:ascii="Times New Roman" w:eastAsia="Arial" w:hAnsi="Times New Roman" w:cs="Times New Roman"/>
          <w:i/>
          <w:color w:val="000000" w:themeColor="text1"/>
        </w:rPr>
        <w:t>cone</w:t>
      </w:r>
      <w:proofErr w:type="spellEnd"/>
      <w:r w:rsidR="00314C51" w:rsidRPr="00422CA0">
        <w:rPr>
          <w:rFonts w:ascii="Times New Roman" w:eastAsia="Arial" w:hAnsi="Times New Roman" w:cs="Times New Roman"/>
          <w:i/>
          <w:color w:val="000000" w:themeColor="text1"/>
        </w:rPr>
        <w:t xml:space="preserve"> </w:t>
      </w:r>
      <w:proofErr w:type="spellStart"/>
      <w:r w:rsidR="00314C51" w:rsidRPr="00422CA0">
        <w:rPr>
          <w:rFonts w:ascii="Times New Roman" w:eastAsia="Arial" w:hAnsi="Times New Roman" w:cs="Times New Roman"/>
          <w:i/>
          <w:color w:val="000000" w:themeColor="text1"/>
        </w:rPr>
        <w:t>beam</w:t>
      </w:r>
      <w:proofErr w:type="spellEnd"/>
      <w:r w:rsidR="00314C51">
        <w:rPr>
          <w:rFonts w:ascii="Times New Roman" w:eastAsia="Arial" w:hAnsi="Times New Roman" w:cs="Times New Roman"/>
          <w:color w:val="000000" w:themeColor="text1"/>
        </w:rPr>
        <w:t xml:space="preserve">— (Winter, 1926; </w:t>
      </w:r>
      <w:r w:rsidR="00314C51" w:rsidRPr="00EF6E9A">
        <w:rPr>
          <w:rFonts w:ascii="Times New Roman" w:eastAsia="Arial" w:hAnsi="Times New Roman" w:cs="Times New Roman"/>
          <w:color w:val="000000" w:themeColor="text1"/>
          <w:lang w:val="en-US"/>
        </w:rPr>
        <w:t>Yilmaz</w:t>
      </w:r>
      <w:r w:rsidR="00314C51">
        <w:rPr>
          <w:rFonts w:ascii="Times New Roman" w:eastAsia="Arial" w:hAnsi="Times New Roman" w:cs="Times New Roman"/>
          <w:color w:val="000000" w:themeColor="text1"/>
          <w:lang w:val="en-US"/>
        </w:rPr>
        <w:t xml:space="preserve"> </w:t>
      </w:r>
      <w:r w:rsidR="00314C51" w:rsidRPr="008F0AC4">
        <w:rPr>
          <w:rFonts w:ascii="Times New Roman" w:eastAsia="Arial" w:hAnsi="Times New Roman" w:cs="Times New Roman"/>
          <w:i/>
          <w:color w:val="000000" w:themeColor="text1"/>
          <w:lang w:val="en-US"/>
        </w:rPr>
        <w:t>et al</w:t>
      </w:r>
      <w:r w:rsidR="00314C51" w:rsidRPr="008F0AC4">
        <w:rPr>
          <w:rFonts w:ascii="Times New Roman" w:eastAsia="Arial" w:hAnsi="Times New Roman" w:cs="Times New Roman"/>
          <w:i/>
          <w:color w:val="000000" w:themeColor="text1"/>
        </w:rPr>
        <w:t>.</w:t>
      </w:r>
      <w:r w:rsidR="00314C51">
        <w:rPr>
          <w:rFonts w:ascii="Times New Roman" w:eastAsia="Arial" w:hAnsi="Times New Roman" w:cs="Times New Roman"/>
          <w:color w:val="000000" w:themeColor="text1"/>
        </w:rPr>
        <w:t>, 2016)</w:t>
      </w:r>
      <w:r w:rsidR="00425280" w:rsidRPr="00EF6E9A">
        <w:rPr>
          <w:rFonts w:ascii="Times New Roman" w:eastAsia="Arial" w:hAnsi="Times New Roman" w:cs="Times New Roman"/>
          <w:color w:val="000000" w:themeColor="text1"/>
        </w:rPr>
        <w:t>.</w:t>
      </w:r>
    </w:p>
    <w:p w14:paraId="478CD793" w14:textId="253D2FF7"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bookmarkStart w:id="1" w:name="_gjdgxs" w:colFirst="0" w:colLast="0"/>
      <w:bookmarkEnd w:id="1"/>
      <w:r w:rsidRPr="00EF6E9A">
        <w:rPr>
          <w:rFonts w:ascii="Times New Roman" w:eastAsia="Arial" w:hAnsi="Times New Roman" w:cs="Times New Roman"/>
          <w:color w:val="000000" w:themeColor="text1"/>
        </w:rPr>
        <w:t>S</w:t>
      </w:r>
      <w:r w:rsidR="0029775D">
        <w:rPr>
          <w:rFonts w:ascii="Times New Roman" w:eastAsia="Arial" w:hAnsi="Times New Roman" w:cs="Times New Roman"/>
          <w:color w:val="000000" w:themeColor="text1"/>
        </w:rPr>
        <w:t>in embargo, s</w:t>
      </w:r>
      <w:r w:rsidRPr="00EF6E9A">
        <w:rPr>
          <w:rFonts w:ascii="Times New Roman" w:eastAsia="Arial" w:hAnsi="Times New Roman" w:cs="Times New Roman"/>
          <w:color w:val="000000" w:themeColor="text1"/>
        </w:rPr>
        <w:t xml:space="preserve">on dos los métodos que se recomiendan por su facilidad y menor tiempo de ejecución. El primero consiste en medir la distancia del borde anterior de la rama ascendente del maxilar inferior a la cara distal del </w:t>
      </w:r>
      <w:r w:rsidR="00152818">
        <w:rPr>
          <w:rFonts w:ascii="Times New Roman" w:eastAsia="Arial" w:hAnsi="Times New Roman" w:cs="Times New Roman"/>
          <w:color w:val="000000" w:themeColor="text1"/>
        </w:rPr>
        <w:t>s</w:t>
      </w:r>
      <w:r w:rsidR="00152818" w:rsidRPr="00EF6E9A">
        <w:rPr>
          <w:rFonts w:ascii="Times New Roman" w:eastAsia="Arial" w:hAnsi="Times New Roman" w:cs="Times New Roman"/>
          <w:color w:val="000000" w:themeColor="text1"/>
        </w:rPr>
        <w:t xml:space="preserve">egundo </w:t>
      </w:r>
      <w:r w:rsidRPr="00EF6E9A">
        <w:rPr>
          <w:rFonts w:ascii="Times New Roman" w:eastAsia="Arial" w:hAnsi="Times New Roman" w:cs="Times New Roman"/>
          <w:color w:val="000000" w:themeColor="text1"/>
        </w:rPr>
        <w:t>molar inferior</w:t>
      </w:r>
      <w:r w:rsidR="00152818">
        <w:rPr>
          <w:rFonts w:ascii="Times New Roman" w:eastAsia="Arial" w:hAnsi="Times New Roman" w:cs="Times New Roman"/>
          <w:color w:val="000000" w:themeColor="text1"/>
        </w:rPr>
        <w:t>. El s</w:t>
      </w:r>
      <w:r w:rsidR="00152818" w:rsidRPr="00EF6E9A">
        <w:rPr>
          <w:rFonts w:ascii="Times New Roman" w:eastAsia="Arial" w:hAnsi="Times New Roman" w:cs="Times New Roman"/>
          <w:color w:val="000000" w:themeColor="text1"/>
        </w:rPr>
        <w:t>egundo</w:t>
      </w:r>
      <w:r w:rsidR="00152818">
        <w:rPr>
          <w:rFonts w:ascii="Times New Roman" w:eastAsia="Arial" w:hAnsi="Times New Roman" w:cs="Times New Roman"/>
          <w:color w:val="000000" w:themeColor="text1"/>
        </w:rPr>
        <w:t xml:space="preserve"> méto</w:t>
      </w:r>
      <w:r w:rsidR="00696F3B">
        <w:rPr>
          <w:rFonts w:ascii="Times New Roman" w:eastAsia="Arial" w:hAnsi="Times New Roman" w:cs="Times New Roman"/>
          <w:color w:val="000000" w:themeColor="text1"/>
        </w:rPr>
        <w:t>do</w:t>
      </w:r>
      <w:r w:rsidR="00152818"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mide la distancia que existe del punto Xi (centro de la rama ascendente del maxilar inferior) a la cara distal del </w:t>
      </w:r>
      <w:r w:rsidR="00152818">
        <w:rPr>
          <w:rFonts w:ascii="Times New Roman" w:eastAsia="Arial" w:hAnsi="Times New Roman" w:cs="Times New Roman"/>
          <w:color w:val="000000" w:themeColor="text1"/>
        </w:rPr>
        <w:t>s</w:t>
      </w:r>
      <w:r w:rsidR="00152818" w:rsidRPr="00EF6E9A">
        <w:rPr>
          <w:rFonts w:ascii="Times New Roman" w:eastAsia="Arial" w:hAnsi="Times New Roman" w:cs="Times New Roman"/>
          <w:color w:val="000000" w:themeColor="text1"/>
        </w:rPr>
        <w:t xml:space="preserve">egundo </w:t>
      </w:r>
      <w:r w:rsidRPr="00EF6E9A">
        <w:rPr>
          <w:rFonts w:ascii="Times New Roman" w:eastAsia="Arial" w:hAnsi="Times New Roman" w:cs="Times New Roman"/>
          <w:color w:val="000000" w:themeColor="text1"/>
        </w:rPr>
        <w:t>molar</w:t>
      </w:r>
      <w:r w:rsidR="00983B5F">
        <w:rPr>
          <w:rFonts w:ascii="Times New Roman" w:eastAsia="Arial" w:hAnsi="Times New Roman" w:cs="Times New Roman"/>
          <w:color w:val="000000" w:themeColor="text1"/>
        </w:rPr>
        <w:t xml:space="preserve"> (</w:t>
      </w:r>
      <w:r w:rsidR="00983B5F" w:rsidRPr="00EF6E9A">
        <w:rPr>
          <w:rFonts w:ascii="Times New Roman" w:eastAsia="Arial" w:hAnsi="Times New Roman" w:cs="Times New Roman"/>
          <w:color w:val="000000" w:themeColor="text1"/>
          <w:lang w:val="en-US"/>
        </w:rPr>
        <w:t>Al-Dajani</w:t>
      </w:r>
      <w:r w:rsidR="00983B5F">
        <w:rPr>
          <w:rFonts w:ascii="Times New Roman" w:eastAsia="Arial" w:hAnsi="Times New Roman" w:cs="Times New Roman"/>
          <w:color w:val="000000" w:themeColor="text1"/>
          <w:lang w:val="en-US"/>
        </w:rPr>
        <w:t xml:space="preserve"> </w:t>
      </w:r>
      <w:r w:rsidR="00983B5F" w:rsidRPr="00422CA0">
        <w:rPr>
          <w:rFonts w:ascii="Times New Roman" w:eastAsia="Arial" w:hAnsi="Times New Roman" w:cs="Times New Roman"/>
          <w:i/>
          <w:color w:val="000000" w:themeColor="text1"/>
          <w:lang w:val="en-US"/>
        </w:rPr>
        <w:t>et al</w:t>
      </w:r>
      <w:r w:rsidRPr="00422CA0">
        <w:rPr>
          <w:rFonts w:ascii="Times New Roman" w:eastAsia="Arial" w:hAnsi="Times New Roman" w:cs="Times New Roman"/>
          <w:i/>
          <w:color w:val="000000" w:themeColor="text1"/>
        </w:rPr>
        <w:t>.</w:t>
      </w:r>
      <w:r w:rsidR="00983B5F">
        <w:rPr>
          <w:rFonts w:ascii="Times New Roman" w:eastAsia="Arial" w:hAnsi="Times New Roman" w:cs="Times New Roman"/>
          <w:color w:val="000000" w:themeColor="text1"/>
        </w:rPr>
        <w:t>, 2017).</w:t>
      </w:r>
    </w:p>
    <w:p w14:paraId="01370F21" w14:textId="0417BAE8"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En el primer método mencionado basta con medir en una radiografía panorámica utilizando una regla milimetrada (si es una radiografía análoga con la regla de trazado cefalométrico, y si es digital, con las herramientas que presenta el </w:t>
      </w:r>
      <w:r w:rsidRPr="00422CA0">
        <w:rPr>
          <w:rFonts w:ascii="Times New Roman" w:eastAsia="Arial" w:hAnsi="Times New Roman" w:cs="Times New Roman"/>
          <w:i/>
          <w:color w:val="000000" w:themeColor="text1"/>
        </w:rPr>
        <w:t>software</w:t>
      </w:r>
      <w:r w:rsidRPr="00EF6E9A">
        <w:rPr>
          <w:rFonts w:ascii="Times New Roman" w:eastAsia="Arial" w:hAnsi="Times New Roman" w:cs="Times New Roman"/>
          <w:color w:val="000000" w:themeColor="text1"/>
        </w:rPr>
        <w:t xml:space="preserve"> de la radiografía tomada)</w:t>
      </w:r>
      <w:r w:rsidR="00983B5F">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la distancia que existe desde el borde anterior de la rama ascendente a la cara distal del </w:t>
      </w:r>
      <w:r w:rsidR="00AB19A8">
        <w:rPr>
          <w:rFonts w:ascii="Times New Roman" w:eastAsia="Arial" w:hAnsi="Times New Roman" w:cs="Times New Roman"/>
          <w:color w:val="000000" w:themeColor="text1"/>
        </w:rPr>
        <w:t>s</w:t>
      </w:r>
      <w:r w:rsidR="00AB19A8" w:rsidRPr="00EF6E9A">
        <w:rPr>
          <w:rFonts w:ascii="Times New Roman" w:eastAsia="Arial" w:hAnsi="Times New Roman" w:cs="Times New Roman"/>
          <w:color w:val="000000" w:themeColor="text1"/>
        </w:rPr>
        <w:t xml:space="preserve">egundo </w:t>
      </w:r>
      <w:r w:rsidRPr="00EF6E9A">
        <w:rPr>
          <w:rFonts w:ascii="Times New Roman" w:eastAsia="Arial" w:hAnsi="Times New Roman" w:cs="Times New Roman"/>
          <w:color w:val="000000" w:themeColor="text1"/>
        </w:rPr>
        <w:t>molar</w:t>
      </w:r>
      <w:r w:rsidR="00EB6BE3">
        <w:rPr>
          <w:rFonts w:ascii="Times New Roman" w:eastAsia="Arial" w:hAnsi="Times New Roman" w:cs="Times New Roman"/>
          <w:color w:val="000000" w:themeColor="text1"/>
        </w:rPr>
        <w:t>; l</w:t>
      </w:r>
      <w:r w:rsidR="00AB19A8">
        <w:rPr>
          <w:rFonts w:ascii="Times New Roman" w:eastAsia="Arial" w:hAnsi="Times New Roman" w:cs="Times New Roman"/>
          <w:color w:val="000000" w:themeColor="text1"/>
        </w:rPr>
        <w:t>uego</w:t>
      </w:r>
      <w:r w:rsidRPr="00EF6E9A">
        <w:rPr>
          <w:rFonts w:ascii="Times New Roman" w:eastAsia="Arial" w:hAnsi="Times New Roman" w:cs="Times New Roman"/>
          <w:color w:val="000000" w:themeColor="text1"/>
        </w:rPr>
        <w:t xml:space="preserve"> se mide el ancho </w:t>
      </w:r>
      <w:proofErr w:type="spellStart"/>
      <w:r w:rsidRPr="00EF6E9A">
        <w:rPr>
          <w:rFonts w:ascii="Times New Roman" w:eastAsia="Arial" w:hAnsi="Times New Roman" w:cs="Times New Roman"/>
          <w:color w:val="000000" w:themeColor="text1"/>
        </w:rPr>
        <w:t>mesiodistal</w:t>
      </w:r>
      <w:proofErr w:type="spellEnd"/>
      <w:r w:rsidRPr="00EF6E9A">
        <w:rPr>
          <w:rFonts w:ascii="Times New Roman" w:eastAsia="Arial" w:hAnsi="Times New Roman" w:cs="Times New Roman"/>
          <w:color w:val="000000" w:themeColor="text1"/>
        </w:rPr>
        <w:t xml:space="preserve"> de la corona del tercer molar inferior</w:t>
      </w:r>
      <w:r w:rsidR="00EB6BE3">
        <w:rPr>
          <w:rFonts w:ascii="Times New Roman" w:eastAsia="Arial" w:hAnsi="Times New Roman" w:cs="Times New Roman"/>
          <w:color w:val="000000" w:themeColor="text1"/>
        </w:rPr>
        <w:t>.</w:t>
      </w:r>
      <w:r w:rsidR="00EB6BE3" w:rsidRPr="00EF6E9A">
        <w:rPr>
          <w:rFonts w:ascii="Times New Roman" w:eastAsia="Arial" w:hAnsi="Times New Roman" w:cs="Times New Roman"/>
          <w:color w:val="000000" w:themeColor="text1"/>
        </w:rPr>
        <w:t xml:space="preserve"> </w:t>
      </w:r>
      <w:r w:rsidR="00EB6BE3">
        <w:rPr>
          <w:rFonts w:ascii="Times New Roman" w:eastAsia="Arial" w:hAnsi="Times New Roman" w:cs="Times New Roman"/>
          <w:color w:val="000000" w:themeColor="text1"/>
        </w:rPr>
        <w:t>U</w:t>
      </w:r>
      <w:r w:rsidR="00EB6BE3" w:rsidRPr="00EF6E9A">
        <w:rPr>
          <w:rFonts w:ascii="Times New Roman" w:eastAsia="Arial" w:hAnsi="Times New Roman" w:cs="Times New Roman"/>
          <w:color w:val="000000" w:themeColor="text1"/>
        </w:rPr>
        <w:t xml:space="preserve">na </w:t>
      </w:r>
      <w:r w:rsidRPr="00EF6E9A">
        <w:rPr>
          <w:rFonts w:ascii="Times New Roman" w:eastAsia="Arial" w:hAnsi="Times New Roman" w:cs="Times New Roman"/>
          <w:color w:val="000000" w:themeColor="text1"/>
        </w:rPr>
        <w:t xml:space="preserve">vez hechas </w:t>
      </w:r>
      <w:r w:rsidR="00192B39">
        <w:rPr>
          <w:rFonts w:ascii="Times New Roman" w:eastAsia="Arial" w:hAnsi="Times New Roman" w:cs="Times New Roman"/>
          <w:color w:val="000000" w:themeColor="text1"/>
        </w:rPr>
        <w:t>estas</w:t>
      </w:r>
      <w:r w:rsidR="00192B39"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mediciones</w:t>
      </w:r>
      <w:r w:rsidR="00192B39">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se obtendrá de la primera medición la distancia AB y de la segunda medición (el ancho de la corona) la distancia CD. Posteriormente se hace una división de la </w:t>
      </w:r>
      <w:proofErr w:type="spellStart"/>
      <w:r w:rsidRPr="00EF6E9A">
        <w:rPr>
          <w:rFonts w:ascii="Times New Roman" w:eastAsia="Arial" w:hAnsi="Times New Roman" w:cs="Times New Roman"/>
          <w:color w:val="000000" w:themeColor="text1"/>
        </w:rPr>
        <w:t>dientancis</w:t>
      </w:r>
      <w:proofErr w:type="spellEnd"/>
      <w:r w:rsidRPr="00EF6E9A">
        <w:rPr>
          <w:rFonts w:ascii="Times New Roman" w:eastAsia="Arial" w:hAnsi="Times New Roman" w:cs="Times New Roman"/>
          <w:color w:val="000000" w:themeColor="text1"/>
        </w:rPr>
        <w:t xml:space="preserve"> AB entre la distancia CD (AB</w:t>
      </w:r>
      <w:r w:rsidR="00DC62E4">
        <w:rPr>
          <w:rFonts w:ascii="Times New Roman" w:eastAsia="Arial" w:hAnsi="Times New Roman" w:cs="Times New Roman"/>
          <w:color w:val="000000" w:themeColor="text1"/>
        </w:rPr>
        <w:t xml:space="preserve"> </w:t>
      </w:r>
      <w:r w:rsidR="000F5096" w:rsidRPr="000F5096">
        <w:rPr>
          <w:rFonts w:ascii="Times New Roman" w:eastAsia="Arial" w:hAnsi="Times New Roman" w:cs="Times New Roman"/>
          <w:color w:val="000000" w:themeColor="text1"/>
        </w:rPr>
        <w:t>÷</w:t>
      </w:r>
      <w:r w:rsidR="00DC62E4">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CD</w:t>
      </w:r>
      <w:r w:rsidR="00EB6BE3" w:rsidRPr="00EF6E9A">
        <w:rPr>
          <w:rFonts w:ascii="Times New Roman" w:eastAsia="Arial" w:hAnsi="Times New Roman" w:cs="Times New Roman"/>
          <w:color w:val="000000" w:themeColor="text1"/>
        </w:rPr>
        <w:t>)</w:t>
      </w:r>
      <w:r w:rsidR="00EB6BE3">
        <w:rPr>
          <w:rFonts w:ascii="Times New Roman" w:eastAsia="Arial" w:hAnsi="Times New Roman" w:cs="Times New Roman"/>
          <w:color w:val="000000" w:themeColor="text1"/>
        </w:rPr>
        <w:t>.</w:t>
      </w:r>
      <w:r w:rsidR="00EB6BE3" w:rsidRPr="00EF6E9A">
        <w:rPr>
          <w:rFonts w:ascii="Times New Roman" w:eastAsia="Arial" w:hAnsi="Times New Roman" w:cs="Times New Roman"/>
          <w:color w:val="000000" w:themeColor="text1"/>
        </w:rPr>
        <w:t xml:space="preserve"> </w:t>
      </w:r>
      <w:r w:rsidR="00EB6BE3">
        <w:rPr>
          <w:rFonts w:ascii="Times New Roman" w:eastAsia="Arial" w:hAnsi="Times New Roman" w:cs="Times New Roman"/>
          <w:color w:val="000000" w:themeColor="text1"/>
        </w:rPr>
        <w:t>S</w:t>
      </w:r>
      <w:r w:rsidR="00EB6BE3" w:rsidRPr="00EF6E9A">
        <w:rPr>
          <w:rFonts w:ascii="Times New Roman" w:eastAsia="Arial" w:hAnsi="Times New Roman" w:cs="Times New Roman"/>
          <w:color w:val="000000" w:themeColor="text1"/>
        </w:rPr>
        <w:t xml:space="preserve">i </w:t>
      </w:r>
      <w:r w:rsidRPr="00EF6E9A">
        <w:rPr>
          <w:rFonts w:ascii="Times New Roman" w:eastAsia="Arial" w:hAnsi="Times New Roman" w:cs="Times New Roman"/>
          <w:color w:val="000000" w:themeColor="text1"/>
        </w:rPr>
        <w:t xml:space="preserve">el resultado obtenido es igual o mayor que </w:t>
      </w:r>
      <w:r w:rsidR="000F5096">
        <w:rPr>
          <w:rFonts w:ascii="Times New Roman" w:eastAsia="Arial" w:hAnsi="Times New Roman" w:cs="Times New Roman"/>
          <w:color w:val="000000" w:themeColor="text1"/>
        </w:rPr>
        <w:t>uno</w:t>
      </w:r>
      <w:r w:rsidRPr="00EF6E9A">
        <w:rPr>
          <w:rFonts w:ascii="Times New Roman" w:eastAsia="Arial" w:hAnsi="Times New Roman" w:cs="Times New Roman"/>
          <w:color w:val="000000" w:themeColor="text1"/>
        </w:rPr>
        <w:t xml:space="preserve">, </w:t>
      </w:r>
      <w:r w:rsidR="005D75D4">
        <w:rPr>
          <w:rFonts w:ascii="Times New Roman" w:eastAsia="Arial" w:hAnsi="Times New Roman" w:cs="Times New Roman"/>
          <w:color w:val="000000" w:themeColor="text1"/>
        </w:rPr>
        <w:t>se puede</w:t>
      </w:r>
      <w:r w:rsidR="005D75D4"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decir que existe un buen espacio y posibilidad de erupción, pero cuando este resultado es menor a </w:t>
      </w:r>
      <w:r w:rsidR="000F5096">
        <w:rPr>
          <w:rFonts w:ascii="Times New Roman" w:eastAsia="Arial" w:hAnsi="Times New Roman" w:cs="Times New Roman"/>
          <w:color w:val="000000" w:themeColor="text1"/>
        </w:rPr>
        <w:t>uno</w:t>
      </w:r>
      <w:r w:rsidRPr="00EF6E9A">
        <w:rPr>
          <w:rFonts w:ascii="Times New Roman" w:eastAsia="Arial" w:hAnsi="Times New Roman" w:cs="Times New Roman"/>
          <w:color w:val="000000" w:themeColor="text1"/>
        </w:rPr>
        <w:t>, la</w:t>
      </w:r>
      <w:r w:rsidR="00E050CE">
        <w:rPr>
          <w:rFonts w:ascii="Times New Roman" w:eastAsia="Arial" w:hAnsi="Times New Roman" w:cs="Times New Roman"/>
          <w:color w:val="000000" w:themeColor="text1"/>
        </w:rPr>
        <w:t>s</w:t>
      </w:r>
      <w:r w:rsidRPr="00EF6E9A">
        <w:rPr>
          <w:rFonts w:ascii="Times New Roman" w:eastAsia="Arial" w:hAnsi="Times New Roman" w:cs="Times New Roman"/>
          <w:color w:val="000000" w:themeColor="text1"/>
        </w:rPr>
        <w:t xml:space="preserve"> </w:t>
      </w:r>
      <w:r w:rsidR="006133B3">
        <w:rPr>
          <w:rFonts w:ascii="Times New Roman" w:eastAsia="Arial" w:hAnsi="Times New Roman" w:cs="Times New Roman"/>
          <w:color w:val="000000" w:themeColor="text1"/>
        </w:rPr>
        <w:t>probabilidades</w:t>
      </w:r>
      <w:r w:rsidR="006133B3"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de tener el suficiente espacio para la erupción será</w:t>
      </w:r>
      <w:r w:rsidR="006133B3">
        <w:rPr>
          <w:rFonts w:ascii="Times New Roman" w:eastAsia="Arial" w:hAnsi="Times New Roman" w:cs="Times New Roman"/>
          <w:color w:val="000000" w:themeColor="text1"/>
        </w:rPr>
        <w:t>n muy</w:t>
      </w:r>
      <w:r w:rsidRPr="00EF6E9A">
        <w:rPr>
          <w:rFonts w:ascii="Times New Roman" w:eastAsia="Arial" w:hAnsi="Times New Roman" w:cs="Times New Roman"/>
          <w:color w:val="000000" w:themeColor="text1"/>
        </w:rPr>
        <w:t xml:space="preserve"> </w:t>
      </w:r>
      <w:r w:rsidR="00E050CE">
        <w:rPr>
          <w:rFonts w:ascii="Times New Roman" w:eastAsia="Arial" w:hAnsi="Times New Roman" w:cs="Times New Roman"/>
          <w:color w:val="000000" w:themeColor="text1"/>
        </w:rPr>
        <w:t>pocas</w:t>
      </w:r>
      <w:r w:rsidRPr="00EF6E9A">
        <w:rPr>
          <w:rFonts w:ascii="Times New Roman" w:eastAsia="Arial" w:hAnsi="Times New Roman" w:cs="Times New Roman"/>
          <w:color w:val="000000" w:themeColor="text1"/>
        </w:rPr>
        <w:t>.</w:t>
      </w:r>
    </w:p>
    <w:p w14:paraId="57CC9C00" w14:textId="45C08BB6"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lastRenderedPageBreak/>
        <w:t>Es importante señalar que se debe contar con los grados de inclinación del eje longitudinal del tercer molar inferior con el fin de dar este diagnóstico</w:t>
      </w:r>
      <w:r w:rsidR="001C3928">
        <w:rPr>
          <w:rFonts w:ascii="Times New Roman" w:eastAsia="Arial" w:hAnsi="Times New Roman" w:cs="Times New Roman"/>
          <w:color w:val="000000" w:themeColor="text1"/>
        </w:rPr>
        <w:t>.</w:t>
      </w:r>
      <w:r w:rsidR="001C3928" w:rsidRPr="00EF6E9A">
        <w:rPr>
          <w:rFonts w:ascii="Times New Roman" w:eastAsia="Arial" w:hAnsi="Times New Roman" w:cs="Times New Roman"/>
          <w:color w:val="000000" w:themeColor="text1"/>
        </w:rPr>
        <w:t xml:space="preserve"> </w:t>
      </w:r>
      <w:r w:rsidR="00A867F8">
        <w:rPr>
          <w:rFonts w:ascii="Times New Roman" w:eastAsia="Arial" w:hAnsi="Times New Roman" w:cs="Times New Roman"/>
          <w:color w:val="000000" w:themeColor="text1"/>
        </w:rPr>
        <w:t>Puesto</w:t>
      </w:r>
      <w:r w:rsidRPr="00EF6E9A">
        <w:rPr>
          <w:rFonts w:ascii="Times New Roman" w:eastAsia="Arial" w:hAnsi="Times New Roman" w:cs="Times New Roman"/>
          <w:color w:val="000000" w:themeColor="text1"/>
        </w:rPr>
        <w:t xml:space="preserve"> que</w:t>
      </w:r>
      <w:r w:rsidR="00A867F8">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aunque se tuviera el espacio disponible, de nada serviría si la inclinación del tercer molar está muy hacia</w:t>
      </w:r>
      <w:r w:rsidR="001700BA">
        <w:rPr>
          <w:rFonts w:ascii="Times New Roman" w:eastAsia="Arial" w:hAnsi="Times New Roman" w:cs="Times New Roman"/>
          <w:color w:val="000000" w:themeColor="text1"/>
        </w:rPr>
        <w:t xml:space="preserve"> la</w:t>
      </w:r>
      <w:r w:rsidRPr="00EF6E9A">
        <w:rPr>
          <w:rFonts w:ascii="Times New Roman" w:eastAsia="Arial" w:hAnsi="Times New Roman" w:cs="Times New Roman"/>
          <w:color w:val="000000" w:themeColor="text1"/>
        </w:rPr>
        <w:t xml:space="preserve"> mesial. </w:t>
      </w:r>
      <w:r w:rsidR="00A867F8">
        <w:rPr>
          <w:rFonts w:ascii="Times New Roman" w:eastAsia="Arial" w:hAnsi="Times New Roman" w:cs="Times New Roman"/>
          <w:color w:val="000000" w:themeColor="text1"/>
        </w:rPr>
        <w:t>Al respecto, l</w:t>
      </w:r>
      <w:r w:rsidR="00A867F8" w:rsidRPr="00EF6E9A">
        <w:rPr>
          <w:rFonts w:ascii="Times New Roman" w:eastAsia="Arial" w:hAnsi="Times New Roman" w:cs="Times New Roman"/>
          <w:color w:val="000000" w:themeColor="text1"/>
        </w:rPr>
        <w:t xml:space="preserve">a </w:t>
      </w:r>
      <w:r w:rsidRPr="00EF6E9A">
        <w:rPr>
          <w:rFonts w:ascii="Times New Roman" w:eastAsia="Arial" w:hAnsi="Times New Roman" w:cs="Times New Roman"/>
          <w:color w:val="000000" w:themeColor="text1"/>
        </w:rPr>
        <w:t>inclinación del eje longitudinal del tercer molar inferior se obtiene de la siguiente manera: se traza sobre la radiografía panorámica el plano oclusal (plano de oclusión), es decir, una línea paralela a las cúspides de las caras oclusales de molares y premolares. La línea de la rama ascendente se construye a través de dos puntos</w:t>
      </w:r>
      <w:r w:rsidR="00DE09B2">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los más distales en est</w:t>
      </w:r>
      <w:r w:rsidR="00DE09B2">
        <w:rPr>
          <w:rFonts w:ascii="Times New Roman" w:eastAsia="Arial" w:hAnsi="Times New Roman" w:cs="Times New Roman"/>
          <w:color w:val="000000" w:themeColor="text1"/>
        </w:rPr>
        <w:t>a</w:t>
      </w:r>
      <w:r w:rsidRPr="00EF6E9A">
        <w:rPr>
          <w:rFonts w:ascii="Times New Roman" w:eastAsia="Arial" w:hAnsi="Times New Roman" w:cs="Times New Roman"/>
          <w:color w:val="000000" w:themeColor="text1"/>
        </w:rPr>
        <w:t xml:space="preserve">. </w:t>
      </w:r>
      <w:proofErr w:type="gramStart"/>
      <w:r w:rsidRPr="00EF6E9A">
        <w:rPr>
          <w:rFonts w:ascii="Times New Roman" w:eastAsia="Arial" w:hAnsi="Times New Roman" w:cs="Times New Roman"/>
          <w:color w:val="000000" w:themeColor="text1"/>
        </w:rPr>
        <w:t>La inclinación de los ejes longitudinales del tercer molar se trazan</w:t>
      </w:r>
      <w:proofErr w:type="gramEnd"/>
      <w:r w:rsidRPr="00EF6E9A">
        <w:rPr>
          <w:rFonts w:ascii="Times New Roman" w:eastAsia="Arial" w:hAnsi="Times New Roman" w:cs="Times New Roman"/>
          <w:color w:val="000000" w:themeColor="text1"/>
        </w:rPr>
        <w:t xml:space="preserve"> en una línea que cruza la bifurcación de las raíces y la mitad de la corona (vistos a través del plano sagital</w:t>
      </w:r>
      <w:r w:rsidR="00DE09B2" w:rsidRPr="00EF6E9A">
        <w:rPr>
          <w:rFonts w:ascii="Times New Roman" w:eastAsia="Arial" w:hAnsi="Times New Roman" w:cs="Times New Roman"/>
          <w:color w:val="000000" w:themeColor="text1"/>
        </w:rPr>
        <w:t>)</w:t>
      </w:r>
      <w:r w:rsidR="00DE09B2">
        <w:rPr>
          <w:rFonts w:ascii="Times New Roman" w:eastAsia="Arial" w:hAnsi="Times New Roman" w:cs="Times New Roman"/>
          <w:color w:val="000000" w:themeColor="text1"/>
        </w:rPr>
        <w:t>.</w:t>
      </w:r>
      <w:r w:rsidR="00DE09B2" w:rsidRPr="00EF6E9A">
        <w:rPr>
          <w:rFonts w:ascii="Times New Roman" w:eastAsia="Arial" w:hAnsi="Times New Roman" w:cs="Times New Roman"/>
          <w:color w:val="000000" w:themeColor="text1"/>
        </w:rPr>
        <w:t xml:space="preserve"> </w:t>
      </w:r>
      <w:r w:rsidR="00DE09B2">
        <w:rPr>
          <w:rFonts w:ascii="Times New Roman" w:eastAsia="Arial" w:hAnsi="Times New Roman" w:cs="Times New Roman"/>
          <w:color w:val="000000" w:themeColor="text1"/>
        </w:rPr>
        <w:t>P</w:t>
      </w:r>
      <w:r w:rsidR="00DE09B2" w:rsidRPr="00EF6E9A">
        <w:rPr>
          <w:rFonts w:ascii="Times New Roman" w:eastAsia="Arial" w:hAnsi="Times New Roman" w:cs="Times New Roman"/>
          <w:color w:val="000000" w:themeColor="text1"/>
        </w:rPr>
        <w:t xml:space="preserve">or </w:t>
      </w:r>
      <w:r w:rsidRPr="00EF6E9A">
        <w:rPr>
          <w:rFonts w:ascii="Times New Roman" w:eastAsia="Arial" w:hAnsi="Times New Roman" w:cs="Times New Roman"/>
          <w:color w:val="000000" w:themeColor="text1"/>
        </w:rPr>
        <w:t>último</w:t>
      </w:r>
      <w:r w:rsidR="00DE09B2">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w:t>
      </w:r>
      <w:r w:rsidR="00DE09B2">
        <w:rPr>
          <w:rFonts w:ascii="Times New Roman" w:eastAsia="Arial" w:hAnsi="Times New Roman" w:cs="Times New Roman"/>
          <w:color w:val="000000" w:themeColor="text1"/>
        </w:rPr>
        <w:t>s</w:t>
      </w:r>
      <w:r w:rsidR="00DE09B2" w:rsidRPr="00EF6E9A">
        <w:rPr>
          <w:rFonts w:ascii="Times New Roman" w:eastAsia="Arial" w:hAnsi="Times New Roman" w:cs="Times New Roman"/>
          <w:color w:val="000000" w:themeColor="text1"/>
        </w:rPr>
        <w:t xml:space="preserve">e </w:t>
      </w:r>
      <w:r w:rsidRPr="00EF6E9A">
        <w:rPr>
          <w:rFonts w:ascii="Times New Roman" w:eastAsia="Arial" w:hAnsi="Times New Roman" w:cs="Times New Roman"/>
          <w:color w:val="000000" w:themeColor="text1"/>
        </w:rPr>
        <w:t>traza el plano mandibular, que es una tangente al borde inferior del cuerpo de la mandíbula, sin considerar la parte mentoniana.</w:t>
      </w:r>
      <w:r w:rsidR="00DE11C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La inclinación del eje longitudinal del tercer molar inferior se obtiene midiendo los grados que tiene la línea del eje longitudinal del molar respecto al plano mandibular. Y la interpretación es muy sencilla, el ángulo deberá medir por arriba de los 40 grados, ya que de ser menor a esto la probabilidad de quedar impactado es mayor.</w:t>
      </w:r>
    </w:p>
    <w:p w14:paraId="5F89975F" w14:textId="6609F407" w:rsidR="00CC178F" w:rsidRPr="00EF6E9A" w:rsidRDefault="005F1C66" w:rsidP="00422CA0">
      <w:pPr>
        <w:widowControl w:val="0"/>
        <w:spacing w:line="36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El</w:t>
      </w:r>
      <w:r w:rsidRPr="00EF6E9A">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segundo método para conocer la probabilidad de espacio y erupción del tercer molar inferior se basa en la medición desde el punto Xi (centro de la rama ascendente de la mandíbula) hasta la cara distal de la corona del segundo molar inferior. La interpretación se basa en que la medida de esta distancia en milímetros deberá ser igual o mayor a 35</w:t>
      </w:r>
      <w:r>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mm; si está entre 30</w:t>
      </w:r>
      <w:r w:rsidR="00DE11CA">
        <w:rPr>
          <w:rFonts w:ascii="Times New Roman" w:eastAsia="Arial" w:hAnsi="Times New Roman" w:cs="Times New Roman"/>
          <w:color w:val="000000" w:themeColor="text1"/>
        </w:rPr>
        <w:t xml:space="preserve"> mm</w:t>
      </w:r>
      <w:r w:rsidR="00425280" w:rsidRPr="00EF6E9A">
        <w:rPr>
          <w:rFonts w:ascii="Times New Roman" w:eastAsia="Arial" w:hAnsi="Times New Roman" w:cs="Times New Roman"/>
          <w:color w:val="000000" w:themeColor="text1"/>
        </w:rPr>
        <w:t xml:space="preserve"> a 35</w:t>
      </w:r>
      <w:r>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 xml:space="preserve">mm </w:t>
      </w:r>
      <w:r>
        <w:rPr>
          <w:rFonts w:ascii="Times New Roman" w:eastAsia="Arial" w:hAnsi="Times New Roman" w:cs="Times New Roman"/>
          <w:color w:val="000000" w:themeColor="text1"/>
        </w:rPr>
        <w:t>se puede</w:t>
      </w:r>
      <w:r w:rsidRPr="00EF6E9A">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hablar de un espacio justo para la erupción</w:t>
      </w:r>
      <w:r>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si es menor a 30</w:t>
      </w:r>
      <w:r>
        <w:rPr>
          <w:rFonts w:ascii="Times New Roman" w:eastAsia="Arial" w:hAnsi="Times New Roman" w:cs="Times New Roman"/>
          <w:color w:val="000000" w:themeColor="text1"/>
        </w:rPr>
        <w:t xml:space="preserve"> </w:t>
      </w:r>
      <w:r w:rsidR="00425280" w:rsidRPr="00EF6E9A">
        <w:rPr>
          <w:rFonts w:ascii="Times New Roman" w:eastAsia="Arial" w:hAnsi="Times New Roman" w:cs="Times New Roman"/>
          <w:color w:val="000000" w:themeColor="text1"/>
        </w:rPr>
        <w:t>mm, este espacio será insuficiente para que erupcione el tercer molar inferior.</w:t>
      </w:r>
    </w:p>
    <w:p w14:paraId="25675F32" w14:textId="77777777" w:rsidR="00614EFF" w:rsidRDefault="00614EFF" w:rsidP="00EF6E9A">
      <w:pPr>
        <w:widowControl w:val="0"/>
        <w:spacing w:line="360" w:lineRule="auto"/>
        <w:jc w:val="both"/>
        <w:rPr>
          <w:rFonts w:ascii="Times New Roman" w:eastAsia="Arial" w:hAnsi="Times New Roman" w:cs="Times New Roman"/>
          <w:b/>
          <w:color w:val="000000" w:themeColor="text1"/>
        </w:rPr>
      </w:pPr>
    </w:p>
    <w:p w14:paraId="3C80FC84" w14:textId="26E392B3" w:rsidR="00CC178F" w:rsidRPr="00422CA0" w:rsidRDefault="00425280" w:rsidP="00422CA0">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t>M</w:t>
      </w:r>
      <w:r w:rsidR="00614EFF" w:rsidRPr="00422CA0">
        <w:rPr>
          <w:rFonts w:ascii="Calibri" w:eastAsia="Times New Roman" w:hAnsi="Calibri" w:cs="Calibri"/>
          <w:b/>
          <w:color w:val="000000"/>
          <w:sz w:val="28"/>
          <w:szCs w:val="28"/>
          <w:lang w:val="es-ES_tradnl"/>
        </w:rPr>
        <w:t>ateriales y método</w:t>
      </w:r>
    </w:p>
    <w:p w14:paraId="3B642819" w14:textId="336A3CC7"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Un total de 300 radiografías panorámicas fueron examinadas por dos profesionales estandarizados y entrenados en el método de medición valor de </w:t>
      </w:r>
      <w:r w:rsidR="00FC3B5A">
        <w:rPr>
          <w:rFonts w:ascii="Times New Roman" w:eastAsia="Arial" w:hAnsi="Times New Roman" w:cs="Times New Roman"/>
          <w:color w:val="000000" w:themeColor="text1"/>
        </w:rPr>
        <w:t>k</w:t>
      </w:r>
      <w:r w:rsidR="00FC3B5A" w:rsidRPr="00EF6E9A">
        <w:rPr>
          <w:rFonts w:ascii="Times New Roman" w:eastAsia="Arial" w:hAnsi="Times New Roman" w:cs="Times New Roman"/>
          <w:color w:val="000000" w:themeColor="text1"/>
        </w:rPr>
        <w:t xml:space="preserve">appa </w:t>
      </w:r>
      <w:r w:rsidR="00BD0A20">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8.9</w:t>
      </w:r>
      <w:r w:rsidR="00BD0A20">
        <w:rPr>
          <w:rFonts w:ascii="Times New Roman" w:eastAsia="Arial" w:hAnsi="Times New Roman" w:cs="Times New Roman"/>
          <w:color w:val="000000" w:themeColor="text1"/>
        </w:rPr>
        <w:t>).</w:t>
      </w:r>
      <w:r w:rsidR="00BD0A20" w:rsidRPr="00EF6E9A">
        <w:rPr>
          <w:rFonts w:ascii="Times New Roman" w:eastAsia="Arial" w:hAnsi="Times New Roman" w:cs="Times New Roman"/>
          <w:color w:val="000000" w:themeColor="text1"/>
        </w:rPr>
        <w:t xml:space="preserve"> </w:t>
      </w:r>
      <w:r w:rsidR="00BD0A20">
        <w:rPr>
          <w:rFonts w:ascii="Times New Roman" w:eastAsia="Arial" w:hAnsi="Times New Roman" w:cs="Times New Roman"/>
          <w:color w:val="000000" w:themeColor="text1"/>
        </w:rPr>
        <w:t>S</w:t>
      </w:r>
      <w:r w:rsidR="00BD0A20" w:rsidRPr="00EF6E9A">
        <w:rPr>
          <w:rFonts w:ascii="Times New Roman" w:eastAsia="Arial" w:hAnsi="Times New Roman" w:cs="Times New Roman"/>
          <w:color w:val="000000" w:themeColor="text1"/>
        </w:rPr>
        <w:t xml:space="preserve">e </w:t>
      </w:r>
      <w:r w:rsidRPr="00EF6E9A">
        <w:rPr>
          <w:rFonts w:ascii="Times New Roman" w:eastAsia="Arial" w:hAnsi="Times New Roman" w:cs="Times New Roman"/>
          <w:color w:val="000000" w:themeColor="text1"/>
        </w:rPr>
        <w:t xml:space="preserve">utilizaron los criterios de </w:t>
      </w:r>
      <w:proofErr w:type="spellStart"/>
      <w:r w:rsidRPr="00EF6E9A">
        <w:rPr>
          <w:rFonts w:ascii="Times New Roman" w:eastAsia="Arial" w:hAnsi="Times New Roman" w:cs="Times New Roman"/>
          <w:color w:val="000000" w:themeColor="text1"/>
        </w:rPr>
        <w:t>Pell</w:t>
      </w:r>
      <w:proofErr w:type="spellEnd"/>
      <w:r w:rsidRPr="00EF6E9A">
        <w:rPr>
          <w:rFonts w:ascii="Times New Roman" w:eastAsia="Arial" w:hAnsi="Times New Roman" w:cs="Times New Roman"/>
          <w:color w:val="000000" w:themeColor="text1"/>
        </w:rPr>
        <w:t xml:space="preserve"> y Gregory, </w:t>
      </w:r>
      <w:r w:rsidR="00BD0A20">
        <w:rPr>
          <w:rFonts w:ascii="Times New Roman" w:eastAsia="Arial" w:hAnsi="Times New Roman" w:cs="Times New Roman"/>
          <w:color w:val="000000" w:themeColor="text1"/>
        </w:rPr>
        <w:t>al igual que los de</w:t>
      </w:r>
      <w:r w:rsidRPr="00EF6E9A">
        <w:rPr>
          <w:rFonts w:ascii="Times New Roman" w:eastAsia="Arial" w:hAnsi="Times New Roman" w:cs="Times New Roman"/>
          <w:color w:val="000000" w:themeColor="text1"/>
        </w:rPr>
        <w:t xml:space="preserve"> Winter</w:t>
      </w:r>
      <w:r w:rsidR="00BD0A20">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y las mediciones de ángulos con los puntos descritos por Ricketts.</w:t>
      </w:r>
    </w:p>
    <w:p w14:paraId="0C632040" w14:textId="5F2029E9"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Todas las radiografías fueron tomadas en un equipo </w:t>
      </w:r>
      <w:proofErr w:type="spellStart"/>
      <w:r w:rsidRPr="00EF6E9A">
        <w:rPr>
          <w:rFonts w:ascii="Times New Roman" w:eastAsia="Arial" w:hAnsi="Times New Roman" w:cs="Times New Roman"/>
          <w:color w:val="000000" w:themeColor="text1"/>
        </w:rPr>
        <w:t>Planmeca</w:t>
      </w:r>
      <w:proofErr w:type="spellEnd"/>
      <w:r w:rsidRPr="00EF6E9A">
        <w:rPr>
          <w:rFonts w:ascii="Times New Roman" w:eastAsia="Arial" w:hAnsi="Times New Roman" w:cs="Times New Roman"/>
          <w:color w:val="000000" w:themeColor="text1"/>
        </w:rPr>
        <w:t xml:space="preserve"> </w:t>
      </w:r>
      <w:proofErr w:type="spellStart"/>
      <w:r w:rsidRPr="00EF6E9A">
        <w:rPr>
          <w:rFonts w:ascii="Times New Roman" w:eastAsia="Arial" w:hAnsi="Times New Roman" w:cs="Times New Roman"/>
          <w:color w:val="000000" w:themeColor="text1"/>
        </w:rPr>
        <w:t>Romexis</w:t>
      </w:r>
      <w:proofErr w:type="spellEnd"/>
      <w:r w:rsidRPr="00EF6E9A">
        <w:rPr>
          <w:rFonts w:ascii="Times New Roman" w:eastAsia="Arial" w:hAnsi="Times New Roman" w:cs="Times New Roman"/>
          <w:color w:val="000000" w:themeColor="text1"/>
        </w:rPr>
        <w:t xml:space="preserve"> </w:t>
      </w:r>
      <w:proofErr w:type="spellStart"/>
      <w:r w:rsidRPr="00EF6E9A">
        <w:rPr>
          <w:rFonts w:ascii="Times New Roman" w:eastAsia="Arial" w:hAnsi="Times New Roman" w:cs="Times New Roman"/>
          <w:color w:val="000000" w:themeColor="text1"/>
        </w:rPr>
        <w:t>Promax</w:t>
      </w:r>
      <w:proofErr w:type="spellEnd"/>
      <w:r w:rsidR="00192B39">
        <w:rPr>
          <w:rFonts w:ascii="Times New Roman" w:eastAsia="Arial" w:hAnsi="Times New Roman" w:cs="Times New Roman"/>
          <w:color w:val="000000" w:themeColor="text1"/>
        </w:rPr>
        <w:t>,</w:t>
      </w:r>
      <w:r w:rsidR="00192B39"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y fueron realizadas en el </w:t>
      </w:r>
      <w:r w:rsidRPr="00422CA0">
        <w:rPr>
          <w:rFonts w:ascii="Times New Roman" w:eastAsia="Arial" w:hAnsi="Times New Roman" w:cs="Times New Roman"/>
          <w:i/>
          <w:color w:val="000000" w:themeColor="text1"/>
        </w:rPr>
        <w:t>software</w:t>
      </w:r>
      <w:r w:rsidRPr="00EF6E9A">
        <w:rPr>
          <w:rFonts w:ascii="Times New Roman" w:eastAsia="Arial" w:hAnsi="Times New Roman" w:cs="Times New Roman"/>
          <w:color w:val="000000" w:themeColor="text1"/>
        </w:rPr>
        <w:t xml:space="preserve"> de la marca </w:t>
      </w:r>
      <w:proofErr w:type="spellStart"/>
      <w:r w:rsidRPr="00EF6E9A">
        <w:rPr>
          <w:rFonts w:ascii="Times New Roman" w:eastAsia="Arial" w:hAnsi="Times New Roman" w:cs="Times New Roman"/>
          <w:color w:val="000000" w:themeColor="text1"/>
        </w:rPr>
        <w:t>Planmeca</w:t>
      </w:r>
      <w:proofErr w:type="spellEnd"/>
      <w:r w:rsidRPr="00EF6E9A">
        <w:rPr>
          <w:rFonts w:ascii="Times New Roman" w:eastAsia="Arial" w:hAnsi="Times New Roman" w:cs="Times New Roman"/>
          <w:color w:val="000000" w:themeColor="text1"/>
        </w:rPr>
        <w:t>.</w:t>
      </w:r>
    </w:p>
    <w:p w14:paraId="51D8F092" w14:textId="0D5AE1A6"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Los examinadores hicieron las mediciones según los criterios descritos anteriormente</w:t>
      </w:r>
      <w:r w:rsidR="009C2DB7">
        <w:rPr>
          <w:rFonts w:ascii="Times New Roman" w:eastAsia="Arial" w:hAnsi="Times New Roman" w:cs="Times New Roman"/>
          <w:color w:val="000000" w:themeColor="text1"/>
        </w:rPr>
        <w:t>.</w:t>
      </w:r>
      <w:r w:rsidR="009C2DB7" w:rsidRPr="00EF6E9A">
        <w:rPr>
          <w:rFonts w:ascii="Times New Roman" w:eastAsia="Arial" w:hAnsi="Times New Roman" w:cs="Times New Roman"/>
          <w:color w:val="000000" w:themeColor="text1"/>
        </w:rPr>
        <w:t xml:space="preserve"> </w:t>
      </w:r>
      <w:r w:rsidR="009C2DB7">
        <w:rPr>
          <w:rFonts w:ascii="Times New Roman" w:eastAsia="Arial" w:hAnsi="Times New Roman" w:cs="Times New Roman"/>
          <w:color w:val="000000" w:themeColor="text1"/>
        </w:rPr>
        <w:t>S</w:t>
      </w:r>
      <w:r w:rsidR="009C2DB7" w:rsidRPr="00EF6E9A">
        <w:rPr>
          <w:rFonts w:ascii="Times New Roman" w:eastAsia="Arial" w:hAnsi="Times New Roman" w:cs="Times New Roman"/>
          <w:color w:val="000000" w:themeColor="text1"/>
        </w:rPr>
        <w:t xml:space="preserve">e </w:t>
      </w:r>
      <w:r w:rsidRPr="00EF6E9A">
        <w:rPr>
          <w:rFonts w:ascii="Times New Roman" w:eastAsia="Arial" w:hAnsi="Times New Roman" w:cs="Times New Roman"/>
          <w:color w:val="000000" w:themeColor="text1"/>
        </w:rPr>
        <w:t xml:space="preserve">midió en milímetros de la cara distal del segundo molar al borde anterior de la rama; el ancho </w:t>
      </w:r>
      <w:proofErr w:type="spellStart"/>
      <w:r w:rsidRPr="00EF6E9A">
        <w:rPr>
          <w:rFonts w:ascii="Times New Roman" w:eastAsia="Arial" w:hAnsi="Times New Roman" w:cs="Times New Roman"/>
          <w:color w:val="000000" w:themeColor="text1"/>
        </w:rPr>
        <w:t>mesiodistal</w:t>
      </w:r>
      <w:proofErr w:type="spellEnd"/>
      <w:r w:rsidRPr="00EF6E9A">
        <w:rPr>
          <w:rFonts w:ascii="Times New Roman" w:eastAsia="Arial" w:hAnsi="Times New Roman" w:cs="Times New Roman"/>
          <w:color w:val="000000" w:themeColor="text1"/>
        </w:rPr>
        <w:t xml:space="preserve"> de la corona clínica del tercer molar inferior</w:t>
      </w:r>
      <w:r w:rsidR="009C2DB7">
        <w:rPr>
          <w:rFonts w:ascii="Times New Roman" w:eastAsia="Arial" w:hAnsi="Times New Roman" w:cs="Times New Roman"/>
          <w:color w:val="000000" w:themeColor="text1"/>
        </w:rPr>
        <w:t>;</w:t>
      </w:r>
      <w:r w:rsidR="009C2DB7"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la distancia del centro de la rama (XI) a </w:t>
      </w:r>
      <w:r w:rsidRPr="00EF6E9A">
        <w:rPr>
          <w:rFonts w:ascii="Times New Roman" w:eastAsia="Arial" w:hAnsi="Times New Roman" w:cs="Times New Roman"/>
          <w:color w:val="000000" w:themeColor="text1"/>
        </w:rPr>
        <w:lastRenderedPageBreak/>
        <w:t>la cara distal del segundo molar inferior</w:t>
      </w:r>
      <w:r w:rsidR="009C2DB7">
        <w:rPr>
          <w:rFonts w:ascii="Times New Roman" w:eastAsia="Arial" w:hAnsi="Times New Roman" w:cs="Times New Roman"/>
          <w:color w:val="000000" w:themeColor="text1"/>
        </w:rPr>
        <w:t>;</w:t>
      </w:r>
      <w:r w:rsidR="009C2DB7"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la inclinación en grados del tercer molar </w:t>
      </w:r>
      <w:proofErr w:type="gramStart"/>
      <w:r w:rsidRPr="00EF6E9A">
        <w:rPr>
          <w:rFonts w:ascii="Times New Roman" w:eastAsia="Arial" w:hAnsi="Times New Roman" w:cs="Times New Roman"/>
          <w:color w:val="000000" w:themeColor="text1"/>
        </w:rPr>
        <w:t>en relación al</w:t>
      </w:r>
      <w:proofErr w:type="gramEnd"/>
      <w:r w:rsidRPr="00EF6E9A">
        <w:rPr>
          <w:rFonts w:ascii="Times New Roman" w:eastAsia="Arial" w:hAnsi="Times New Roman" w:cs="Times New Roman"/>
          <w:color w:val="000000" w:themeColor="text1"/>
        </w:rPr>
        <w:t xml:space="preserve"> plano mandibular</w:t>
      </w:r>
      <w:r w:rsidR="001C078C">
        <w:rPr>
          <w:rFonts w:ascii="Times New Roman" w:eastAsia="Arial" w:hAnsi="Times New Roman" w:cs="Times New Roman"/>
          <w:color w:val="000000" w:themeColor="text1"/>
        </w:rPr>
        <w:t>, y</w:t>
      </w:r>
      <w:r w:rsidR="009C2DB7"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la posición según los criterios de </w:t>
      </w:r>
      <w:proofErr w:type="spellStart"/>
      <w:r w:rsidRPr="00EF6E9A">
        <w:rPr>
          <w:rFonts w:ascii="Times New Roman" w:eastAsia="Arial" w:hAnsi="Times New Roman" w:cs="Times New Roman"/>
          <w:color w:val="000000" w:themeColor="text1"/>
        </w:rPr>
        <w:t>Pell</w:t>
      </w:r>
      <w:proofErr w:type="spellEnd"/>
      <w:r w:rsidRPr="00EF6E9A">
        <w:rPr>
          <w:rFonts w:ascii="Times New Roman" w:eastAsia="Arial" w:hAnsi="Times New Roman" w:cs="Times New Roman"/>
          <w:color w:val="000000" w:themeColor="text1"/>
        </w:rPr>
        <w:t xml:space="preserve"> </w:t>
      </w:r>
      <w:r w:rsidR="009C2DB7">
        <w:rPr>
          <w:rFonts w:ascii="Times New Roman" w:eastAsia="Arial" w:hAnsi="Times New Roman" w:cs="Times New Roman"/>
          <w:color w:val="000000" w:themeColor="text1"/>
        </w:rPr>
        <w:t>y</w:t>
      </w:r>
      <w:r w:rsidR="009C2DB7"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Gregory</w:t>
      </w:r>
      <w:r w:rsidR="009C2DB7"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y la clasificación de Winter</w:t>
      </w:r>
      <w:r w:rsidR="001C078C">
        <w:rPr>
          <w:rFonts w:ascii="Times New Roman" w:eastAsia="Arial" w:hAnsi="Times New Roman" w:cs="Times New Roman"/>
          <w:color w:val="000000" w:themeColor="text1"/>
        </w:rPr>
        <w:t xml:space="preserve"> (ver f</w:t>
      </w:r>
      <w:r w:rsidRPr="00EF6E9A">
        <w:rPr>
          <w:rFonts w:ascii="Times New Roman" w:eastAsia="Arial" w:hAnsi="Times New Roman" w:cs="Times New Roman"/>
          <w:color w:val="000000" w:themeColor="text1"/>
        </w:rPr>
        <w:t>igura 1 y 2</w:t>
      </w:r>
      <w:r w:rsidR="001C078C">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Los datos</w:t>
      </w:r>
      <w:r w:rsidR="00976582">
        <w:rPr>
          <w:rFonts w:ascii="Times New Roman" w:eastAsia="Arial" w:hAnsi="Times New Roman" w:cs="Times New Roman"/>
          <w:color w:val="000000" w:themeColor="text1"/>
        </w:rPr>
        <w:t>, por último,</w:t>
      </w:r>
      <w:r w:rsidRPr="00EF6E9A">
        <w:rPr>
          <w:rFonts w:ascii="Times New Roman" w:eastAsia="Arial" w:hAnsi="Times New Roman" w:cs="Times New Roman"/>
          <w:color w:val="000000" w:themeColor="text1"/>
        </w:rPr>
        <w:t xml:space="preserve"> fueron vertidos y analizados en </w:t>
      </w:r>
      <w:r w:rsidR="00976582">
        <w:rPr>
          <w:rFonts w:ascii="Times New Roman" w:eastAsia="Arial" w:hAnsi="Times New Roman" w:cs="Times New Roman"/>
          <w:color w:val="000000" w:themeColor="text1"/>
        </w:rPr>
        <w:t>el</w:t>
      </w:r>
      <w:r w:rsidR="00976582"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programa SPSS</w:t>
      </w:r>
      <w:r w:rsidR="00976582">
        <w:rPr>
          <w:rFonts w:ascii="Times New Roman" w:eastAsia="Arial" w:hAnsi="Times New Roman" w:cs="Times New Roman"/>
          <w:color w:val="000000" w:themeColor="text1"/>
        </w:rPr>
        <w:t xml:space="preserve"> </w:t>
      </w:r>
      <w:proofErr w:type="spellStart"/>
      <w:r w:rsidR="00976582">
        <w:rPr>
          <w:rFonts w:ascii="Times New Roman" w:eastAsia="Arial" w:hAnsi="Times New Roman" w:cs="Times New Roman"/>
          <w:color w:val="000000" w:themeColor="text1"/>
        </w:rPr>
        <w:t>Sta</w:t>
      </w:r>
      <w:r w:rsidR="00D74796">
        <w:rPr>
          <w:rFonts w:ascii="Times New Roman" w:eastAsia="Arial" w:hAnsi="Times New Roman" w:cs="Times New Roman"/>
          <w:color w:val="000000" w:themeColor="text1"/>
        </w:rPr>
        <w:t>t</w:t>
      </w:r>
      <w:r w:rsidR="00976582">
        <w:rPr>
          <w:rFonts w:ascii="Times New Roman" w:eastAsia="Arial" w:hAnsi="Times New Roman" w:cs="Times New Roman"/>
          <w:color w:val="000000" w:themeColor="text1"/>
        </w:rPr>
        <w:t>istics</w:t>
      </w:r>
      <w:proofErr w:type="spellEnd"/>
      <w:r w:rsidRPr="00EF6E9A">
        <w:rPr>
          <w:rFonts w:ascii="Times New Roman" w:eastAsia="Arial" w:hAnsi="Times New Roman" w:cs="Times New Roman"/>
          <w:color w:val="000000" w:themeColor="text1"/>
        </w:rPr>
        <w:t xml:space="preserve"> versión 15.</w:t>
      </w:r>
    </w:p>
    <w:p w14:paraId="3F4AEB13" w14:textId="77777777" w:rsidR="00976582" w:rsidRDefault="00976582" w:rsidP="00EF6E9A">
      <w:pPr>
        <w:widowControl w:val="0"/>
        <w:spacing w:line="360" w:lineRule="auto"/>
        <w:jc w:val="both"/>
        <w:rPr>
          <w:rFonts w:ascii="Times New Roman" w:eastAsia="Arial" w:hAnsi="Times New Roman" w:cs="Times New Roman"/>
          <w:color w:val="000000" w:themeColor="text1"/>
        </w:rPr>
      </w:pPr>
    </w:p>
    <w:p w14:paraId="0A91E929" w14:textId="01AD1CB7" w:rsidR="00CC178F" w:rsidRPr="00EF6E9A" w:rsidRDefault="00425280" w:rsidP="00422CA0">
      <w:pPr>
        <w:widowControl w:val="0"/>
        <w:spacing w:line="360" w:lineRule="auto"/>
        <w:jc w:val="center"/>
        <w:rPr>
          <w:rFonts w:ascii="Times New Roman" w:eastAsia="Arial" w:hAnsi="Times New Roman" w:cs="Times New Roman"/>
          <w:color w:val="000000" w:themeColor="text1"/>
        </w:rPr>
      </w:pPr>
      <w:r w:rsidRPr="00422CA0">
        <w:rPr>
          <w:rFonts w:ascii="Times New Roman" w:eastAsia="Arial" w:hAnsi="Times New Roman" w:cs="Times New Roman"/>
          <w:b/>
          <w:color w:val="000000" w:themeColor="text1"/>
        </w:rPr>
        <w:t>F</w:t>
      </w:r>
      <w:r w:rsidR="00976582" w:rsidRPr="00422CA0">
        <w:rPr>
          <w:rFonts w:ascii="Times New Roman" w:eastAsia="Arial" w:hAnsi="Times New Roman" w:cs="Times New Roman"/>
          <w:b/>
          <w:color w:val="000000" w:themeColor="text1"/>
        </w:rPr>
        <w:t>igura 1.</w:t>
      </w:r>
      <w:r w:rsidRPr="00EF6E9A">
        <w:rPr>
          <w:rFonts w:ascii="Times New Roman" w:eastAsia="Arial" w:hAnsi="Times New Roman" w:cs="Times New Roman"/>
          <w:color w:val="000000" w:themeColor="text1"/>
        </w:rPr>
        <w:t xml:space="preserve"> Medición de la </w:t>
      </w:r>
      <w:proofErr w:type="spellStart"/>
      <w:r w:rsidRPr="00EF6E9A">
        <w:rPr>
          <w:rFonts w:ascii="Times New Roman" w:eastAsia="Arial" w:hAnsi="Times New Roman" w:cs="Times New Roman"/>
          <w:color w:val="000000" w:themeColor="text1"/>
        </w:rPr>
        <w:t>angulación</w:t>
      </w:r>
      <w:proofErr w:type="spellEnd"/>
      <w:r w:rsidRPr="00EF6E9A">
        <w:rPr>
          <w:rFonts w:ascii="Times New Roman" w:eastAsia="Arial" w:hAnsi="Times New Roman" w:cs="Times New Roman"/>
          <w:color w:val="000000" w:themeColor="text1"/>
        </w:rPr>
        <w:t xml:space="preserve"> del tercer molar inferior derecho en radiografías panorámicas</w:t>
      </w:r>
    </w:p>
    <w:p w14:paraId="1AAA6E63" w14:textId="77777777" w:rsidR="00CC178F" w:rsidRPr="00EF6E9A" w:rsidRDefault="00425280" w:rsidP="00422CA0">
      <w:pPr>
        <w:widowControl w:val="0"/>
        <w:spacing w:line="360" w:lineRule="auto"/>
        <w:jc w:val="center"/>
        <w:rPr>
          <w:rFonts w:ascii="Times New Roman" w:eastAsia="Arial" w:hAnsi="Times New Roman" w:cs="Times New Roman"/>
          <w:color w:val="000000" w:themeColor="text1"/>
        </w:rPr>
      </w:pPr>
      <w:r w:rsidRPr="00EF6E9A">
        <w:rPr>
          <w:rFonts w:ascii="Times New Roman" w:eastAsia="Arial" w:hAnsi="Times New Roman" w:cs="Times New Roman"/>
          <w:noProof/>
          <w:color w:val="000000" w:themeColor="text1"/>
        </w:rPr>
        <w:drawing>
          <wp:inline distT="0" distB="0" distL="0" distR="0" wp14:anchorId="6F0D0124" wp14:editId="60F1ADF9">
            <wp:extent cx="4548188" cy="2847975"/>
            <wp:effectExtent l="0" t="0" r="0" b="0"/>
            <wp:docPr id="1" name="image4.jpg" descr="H:\DCIM\101MSDCF\DSC05781.JPG"/>
            <wp:cNvGraphicFramePr/>
            <a:graphic xmlns:a="http://schemas.openxmlformats.org/drawingml/2006/main">
              <a:graphicData uri="http://schemas.openxmlformats.org/drawingml/2006/picture">
                <pic:pic xmlns:pic="http://schemas.openxmlformats.org/drawingml/2006/picture">
                  <pic:nvPicPr>
                    <pic:cNvPr id="0" name="image4.jpg" descr="H:\DCIM\101MSDCF\DSC05781.JPG"/>
                    <pic:cNvPicPr preferRelativeResize="0"/>
                  </pic:nvPicPr>
                  <pic:blipFill>
                    <a:blip r:embed="rId9"/>
                    <a:srcRect b="11914"/>
                    <a:stretch>
                      <a:fillRect/>
                    </a:stretch>
                  </pic:blipFill>
                  <pic:spPr>
                    <a:xfrm>
                      <a:off x="0" y="0"/>
                      <a:ext cx="4548188" cy="2847975"/>
                    </a:xfrm>
                    <a:prstGeom prst="rect">
                      <a:avLst/>
                    </a:prstGeom>
                    <a:ln/>
                  </pic:spPr>
                </pic:pic>
              </a:graphicData>
            </a:graphic>
          </wp:inline>
        </w:drawing>
      </w:r>
    </w:p>
    <w:p w14:paraId="219CC44D" w14:textId="1362D60B" w:rsidR="00976582" w:rsidRPr="00422CA0" w:rsidRDefault="00976582" w:rsidP="00422CA0">
      <w:pPr>
        <w:widowControl w:val="0"/>
        <w:spacing w:line="360" w:lineRule="auto"/>
        <w:jc w:val="center"/>
        <w:rPr>
          <w:rFonts w:ascii="Times New Roman" w:eastAsia="Arial" w:hAnsi="Times New Roman" w:cs="Times New Roman"/>
          <w:color w:val="000000" w:themeColor="text1"/>
          <w:szCs w:val="22"/>
        </w:rPr>
      </w:pPr>
      <w:r w:rsidRPr="00422CA0">
        <w:rPr>
          <w:rFonts w:ascii="Times New Roman" w:eastAsia="Arial" w:hAnsi="Times New Roman" w:cs="Times New Roman"/>
          <w:color w:val="000000" w:themeColor="text1"/>
          <w:szCs w:val="22"/>
        </w:rPr>
        <w:t>Fuente: Elaboración propia</w:t>
      </w:r>
    </w:p>
    <w:p w14:paraId="621E6554" w14:textId="2585403D" w:rsidR="00CC178F" w:rsidRPr="001765B6" w:rsidRDefault="00976582" w:rsidP="00422CA0">
      <w:pPr>
        <w:widowControl w:val="0"/>
        <w:spacing w:line="360" w:lineRule="auto"/>
        <w:jc w:val="center"/>
        <w:rPr>
          <w:rFonts w:ascii="Times New Roman" w:eastAsia="Arial" w:hAnsi="Times New Roman" w:cs="Times New Roman"/>
          <w:color w:val="000000" w:themeColor="text1"/>
        </w:rPr>
      </w:pPr>
      <w:r w:rsidRPr="00422CA0">
        <w:rPr>
          <w:rFonts w:ascii="Times New Roman" w:eastAsia="Arial" w:hAnsi="Times New Roman" w:cs="Times New Roman"/>
          <w:b/>
          <w:color w:val="000000" w:themeColor="text1"/>
        </w:rPr>
        <w:t>Figura 2.</w:t>
      </w:r>
      <w:r w:rsidR="00425280" w:rsidRPr="001765B6">
        <w:rPr>
          <w:rFonts w:ascii="Times New Roman" w:eastAsia="Arial" w:hAnsi="Times New Roman" w:cs="Times New Roman"/>
          <w:color w:val="000000" w:themeColor="text1"/>
        </w:rPr>
        <w:t xml:space="preserve"> Medición del tercer molar inferior izquierdo en radiografías panorámicas</w:t>
      </w:r>
    </w:p>
    <w:p w14:paraId="43223DE7" w14:textId="77777777" w:rsidR="00CC178F" w:rsidRPr="00EF6E9A" w:rsidRDefault="00425280" w:rsidP="00422CA0">
      <w:pPr>
        <w:widowControl w:val="0"/>
        <w:spacing w:line="360" w:lineRule="auto"/>
        <w:jc w:val="center"/>
        <w:rPr>
          <w:rFonts w:ascii="Times New Roman" w:eastAsia="Arial" w:hAnsi="Times New Roman" w:cs="Times New Roman"/>
          <w:color w:val="000000" w:themeColor="text1"/>
        </w:rPr>
      </w:pPr>
      <w:r w:rsidRPr="00EF6E9A">
        <w:rPr>
          <w:rFonts w:ascii="Times New Roman" w:eastAsia="Arial" w:hAnsi="Times New Roman" w:cs="Times New Roman"/>
          <w:noProof/>
          <w:color w:val="000000" w:themeColor="text1"/>
        </w:rPr>
        <w:drawing>
          <wp:inline distT="0" distB="0" distL="0" distR="0" wp14:anchorId="32AC18E0" wp14:editId="0F43270A">
            <wp:extent cx="4329113" cy="2524125"/>
            <wp:effectExtent l="0" t="0" r="0" b="0"/>
            <wp:docPr id="2" name="image5.jpg" descr="H:\DCIM\101MSDCF\DSC05782.JPG"/>
            <wp:cNvGraphicFramePr/>
            <a:graphic xmlns:a="http://schemas.openxmlformats.org/drawingml/2006/main">
              <a:graphicData uri="http://schemas.openxmlformats.org/drawingml/2006/picture">
                <pic:pic xmlns:pic="http://schemas.openxmlformats.org/drawingml/2006/picture">
                  <pic:nvPicPr>
                    <pic:cNvPr id="0" name="image5.jpg" descr="H:\DCIM\101MSDCF\DSC05782.JPG"/>
                    <pic:cNvPicPr preferRelativeResize="0"/>
                  </pic:nvPicPr>
                  <pic:blipFill>
                    <a:blip r:embed="rId10"/>
                    <a:srcRect/>
                    <a:stretch>
                      <a:fillRect/>
                    </a:stretch>
                  </pic:blipFill>
                  <pic:spPr>
                    <a:xfrm>
                      <a:off x="0" y="0"/>
                      <a:ext cx="4329113" cy="2524125"/>
                    </a:xfrm>
                    <a:prstGeom prst="rect">
                      <a:avLst/>
                    </a:prstGeom>
                    <a:ln/>
                  </pic:spPr>
                </pic:pic>
              </a:graphicData>
            </a:graphic>
          </wp:inline>
        </w:drawing>
      </w:r>
    </w:p>
    <w:p w14:paraId="111E8D87" w14:textId="77777777" w:rsidR="00976582" w:rsidRPr="00422CA0" w:rsidRDefault="00976582" w:rsidP="00976582">
      <w:pPr>
        <w:widowControl w:val="0"/>
        <w:spacing w:line="360" w:lineRule="auto"/>
        <w:jc w:val="center"/>
        <w:rPr>
          <w:rFonts w:ascii="Times New Roman" w:eastAsia="Arial" w:hAnsi="Times New Roman" w:cs="Times New Roman"/>
          <w:color w:val="000000" w:themeColor="text1"/>
          <w:szCs w:val="22"/>
        </w:rPr>
      </w:pPr>
      <w:r w:rsidRPr="00422CA0">
        <w:rPr>
          <w:rFonts w:ascii="Times New Roman" w:eastAsia="Arial" w:hAnsi="Times New Roman" w:cs="Times New Roman"/>
          <w:color w:val="000000" w:themeColor="text1"/>
          <w:szCs w:val="22"/>
        </w:rPr>
        <w:t>Fuente: Elaboración propia</w:t>
      </w:r>
    </w:p>
    <w:p w14:paraId="7A7B57A1" w14:textId="478FA65C" w:rsidR="00CC178F" w:rsidRPr="00422CA0" w:rsidRDefault="00425280" w:rsidP="00422CA0">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lastRenderedPageBreak/>
        <w:t>R</w:t>
      </w:r>
      <w:r w:rsidR="00614EFF" w:rsidRPr="00422CA0">
        <w:rPr>
          <w:rFonts w:ascii="Calibri" w:eastAsia="Times New Roman" w:hAnsi="Calibri" w:cs="Calibri"/>
          <w:b/>
          <w:color w:val="000000"/>
          <w:sz w:val="28"/>
          <w:szCs w:val="28"/>
          <w:lang w:val="es-ES_tradnl"/>
        </w:rPr>
        <w:t>esultados</w:t>
      </w:r>
    </w:p>
    <w:p w14:paraId="68DDAE93" w14:textId="322CDCFB"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Fueron un </w:t>
      </w:r>
      <w:r w:rsidR="00976582">
        <w:rPr>
          <w:rFonts w:ascii="Times New Roman" w:eastAsia="Arial" w:hAnsi="Times New Roman" w:cs="Times New Roman"/>
          <w:color w:val="000000" w:themeColor="text1"/>
        </w:rPr>
        <w:t>t</w:t>
      </w:r>
      <w:r w:rsidRPr="00EF6E9A">
        <w:rPr>
          <w:rFonts w:ascii="Times New Roman" w:eastAsia="Arial" w:hAnsi="Times New Roman" w:cs="Times New Roman"/>
          <w:color w:val="000000" w:themeColor="text1"/>
        </w:rPr>
        <w:t>otal de 300 radiografías panorámicas</w:t>
      </w:r>
      <w:r w:rsidR="00614EFF">
        <w:rPr>
          <w:rFonts w:ascii="Times New Roman" w:eastAsia="Arial" w:hAnsi="Times New Roman" w:cs="Times New Roman"/>
          <w:color w:val="000000" w:themeColor="text1"/>
        </w:rPr>
        <w:t>.</w:t>
      </w:r>
      <w:r w:rsidR="00614EFF" w:rsidRPr="00EF6E9A">
        <w:rPr>
          <w:rFonts w:ascii="Times New Roman" w:eastAsia="Arial" w:hAnsi="Times New Roman" w:cs="Times New Roman"/>
          <w:color w:val="000000" w:themeColor="text1"/>
        </w:rPr>
        <w:t xml:space="preserve"> </w:t>
      </w:r>
      <w:r w:rsidR="00614EFF">
        <w:rPr>
          <w:rFonts w:ascii="Times New Roman" w:eastAsia="Arial" w:hAnsi="Times New Roman" w:cs="Times New Roman"/>
          <w:color w:val="000000" w:themeColor="text1"/>
        </w:rPr>
        <w:t>L</w:t>
      </w:r>
      <w:r w:rsidR="00614EFF" w:rsidRPr="00EF6E9A">
        <w:rPr>
          <w:rFonts w:ascii="Times New Roman" w:eastAsia="Arial" w:hAnsi="Times New Roman" w:cs="Times New Roman"/>
          <w:color w:val="000000" w:themeColor="text1"/>
        </w:rPr>
        <w:t xml:space="preserve">a </w:t>
      </w:r>
      <w:r w:rsidRPr="00EF6E9A">
        <w:rPr>
          <w:rFonts w:ascii="Times New Roman" w:eastAsia="Arial" w:hAnsi="Times New Roman" w:cs="Times New Roman"/>
          <w:color w:val="000000" w:themeColor="text1"/>
        </w:rPr>
        <w:t>edad promedio fue de 21.3 años</w:t>
      </w:r>
      <w:r w:rsidR="00976582">
        <w:rPr>
          <w:rFonts w:ascii="Times New Roman" w:eastAsia="Arial" w:hAnsi="Times New Roman" w:cs="Times New Roman"/>
          <w:color w:val="000000" w:themeColor="text1"/>
        </w:rPr>
        <w:t>. Y</w:t>
      </w:r>
      <w:r w:rsidR="00976582"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70</w:t>
      </w:r>
      <w:r w:rsidR="00976582">
        <w:rPr>
          <w:rFonts w:ascii="Times New Roman" w:eastAsia="Arial" w:hAnsi="Times New Roman" w:cs="Times New Roman"/>
          <w:color w:val="000000" w:themeColor="text1"/>
        </w:rPr>
        <w:t xml:space="preserve"> </w:t>
      </w:r>
      <w:proofErr w:type="gramStart"/>
      <w:r w:rsidRPr="00EF6E9A">
        <w:rPr>
          <w:rFonts w:ascii="Times New Roman" w:eastAsia="Arial" w:hAnsi="Times New Roman" w:cs="Times New Roman"/>
          <w:color w:val="000000" w:themeColor="text1"/>
        </w:rPr>
        <w:t>%  (</w:t>
      </w:r>
      <w:proofErr w:type="gramEnd"/>
      <w:r w:rsidRPr="00EF6E9A">
        <w:rPr>
          <w:rFonts w:ascii="Times New Roman" w:eastAsia="Arial" w:hAnsi="Times New Roman" w:cs="Times New Roman"/>
          <w:color w:val="000000" w:themeColor="text1"/>
        </w:rPr>
        <w:t>210 sujetos) de los sujetos fueron mujeres, mientras que 30</w:t>
      </w:r>
      <w:r w:rsidR="00976582">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(90 sujetos) fueron hombres.</w:t>
      </w:r>
    </w:p>
    <w:p w14:paraId="1B7F3D9B" w14:textId="33F48CD1"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La prevalencia de problemas de espacio para los terceros molares inferiores derechos fue de 66.8</w:t>
      </w:r>
      <w:r w:rsidR="00976582">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84754F">
        <w:rPr>
          <w:rFonts w:ascii="Times New Roman" w:eastAsia="Arial" w:hAnsi="Times New Roman" w:cs="Times New Roman"/>
          <w:color w:val="000000" w:themeColor="text1"/>
        </w:rPr>
        <w:t xml:space="preserve">; </w:t>
      </w:r>
      <w:r w:rsidR="00882A45">
        <w:rPr>
          <w:rFonts w:ascii="Times New Roman" w:eastAsia="Arial" w:hAnsi="Times New Roman" w:cs="Times New Roman"/>
          <w:color w:val="000000" w:themeColor="text1"/>
        </w:rPr>
        <w:t xml:space="preserve">mientras que </w:t>
      </w:r>
      <w:r w:rsidRPr="00EF6E9A">
        <w:rPr>
          <w:rFonts w:ascii="Times New Roman" w:eastAsia="Arial" w:hAnsi="Times New Roman" w:cs="Times New Roman"/>
          <w:color w:val="000000" w:themeColor="text1"/>
        </w:rPr>
        <w:t>para</w:t>
      </w:r>
      <w:r w:rsidR="00882A45">
        <w:rPr>
          <w:rFonts w:ascii="Times New Roman" w:eastAsia="Arial" w:hAnsi="Times New Roman" w:cs="Times New Roman"/>
          <w:color w:val="000000" w:themeColor="text1"/>
        </w:rPr>
        <w:t xml:space="preserve"> los</w:t>
      </w:r>
      <w:r w:rsidRPr="00EF6E9A">
        <w:rPr>
          <w:rFonts w:ascii="Times New Roman" w:eastAsia="Arial" w:hAnsi="Times New Roman" w:cs="Times New Roman"/>
          <w:color w:val="000000" w:themeColor="text1"/>
        </w:rPr>
        <w:t xml:space="preserve"> terceros molares inferiores izquierdos</w:t>
      </w:r>
      <w:r w:rsidR="00882A45">
        <w:rPr>
          <w:rFonts w:ascii="Times New Roman" w:eastAsia="Arial" w:hAnsi="Times New Roman" w:cs="Times New Roman"/>
          <w:color w:val="000000" w:themeColor="text1"/>
        </w:rPr>
        <w:t xml:space="preserve"> fue de</w:t>
      </w:r>
      <w:r w:rsidR="00882A45" w:rsidRPr="00EF6E9A">
        <w:rPr>
          <w:rFonts w:ascii="Times New Roman" w:eastAsia="Arial" w:hAnsi="Times New Roman" w:cs="Times New Roman"/>
          <w:color w:val="000000" w:themeColor="text1"/>
        </w:rPr>
        <w:t xml:space="preserve"> 77.5</w:t>
      </w:r>
      <w:r w:rsidR="00882A45">
        <w:rPr>
          <w:rFonts w:ascii="Times New Roman" w:eastAsia="Arial" w:hAnsi="Times New Roman" w:cs="Times New Roman"/>
          <w:color w:val="000000" w:themeColor="text1"/>
        </w:rPr>
        <w:t xml:space="preserve"> </w:t>
      </w:r>
      <w:r w:rsidR="00882A45" w:rsidRPr="00EF6E9A">
        <w:rPr>
          <w:rFonts w:ascii="Times New Roman" w:eastAsia="Arial" w:hAnsi="Times New Roman" w:cs="Times New Roman"/>
          <w:color w:val="000000" w:themeColor="text1"/>
        </w:rPr>
        <w:t>%</w:t>
      </w:r>
      <w:r w:rsidR="006574A3">
        <w:rPr>
          <w:rFonts w:ascii="Times New Roman" w:eastAsia="Arial" w:hAnsi="Times New Roman" w:cs="Times New Roman"/>
          <w:color w:val="000000" w:themeColor="text1"/>
        </w:rPr>
        <w:t>.</w:t>
      </w:r>
    </w:p>
    <w:p w14:paraId="7B6B34FA" w14:textId="59ADFF71" w:rsidR="00CC178F"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La clasificación de </w:t>
      </w:r>
      <w:proofErr w:type="spellStart"/>
      <w:r w:rsidRPr="00EF6E9A">
        <w:rPr>
          <w:rFonts w:ascii="Times New Roman" w:eastAsia="Arial" w:hAnsi="Times New Roman" w:cs="Times New Roman"/>
          <w:color w:val="000000" w:themeColor="text1"/>
        </w:rPr>
        <w:t>Pell</w:t>
      </w:r>
      <w:proofErr w:type="spellEnd"/>
      <w:r w:rsidRPr="00EF6E9A">
        <w:rPr>
          <w:rFonts w:ascii="Times New Roman" w:eastAsia="Arial" w:hAnsi="Times New Roman" w:cs="Times New Roman"/>
          <w:color w:val="000000" w:themeColor="text1"/>
        </w:rPr>
        <w:t xml:space="preserve"> y Gregory mostró la relación</w:t>
      </w:r>
      <w:r w:rsidR="001765B6">
        <w:rPr>
          <w:rFonts w:ascii="Times New Roman" w:eastAsia="Arial" w:hAnsi="Times New Roman" w:cs="Times New Roman"/>
          <w:color w:val="000000" w:themeColor="text1"/>
        </w:rPr>
        <w:t xml:space="preserve"> entre la</w:t>
      </w:r>
      <w:r w:rsidRPr="00EF6E9A">
        <w:rPr>
          <w:rFonts w:ascii="Times New Roman" w:eastAsia="Arial" w:hAnsi="Times New Roman" w:cs="Times New Roman"/>
          <w:color w:val="000000" w:themeColor="text1"/>
        </w:rPr>
        <w:t xml:space="preserve"> rama ascendente del maxilar inferior y</w:t>
      </w:r>
      <w:r w:rsidR="001765B6">
        <w:rPr>
          <w:rFonts w:ascii="Times New Roman" w:eastAsia="Arial" w:hAnsi="Times New Roman" w:cs="Times New Roman"/>
          <w:color w:val="000000" w:themeColor="text1"/>
        </w:rPr>
        <w:t xml:space="preserve"> el</w:t>
      </w:r>
      <w:r w:rsidRPr="00EF6E9A">
        <w:rPr>
          <w:rFonts w:ascii="Times New Roman" w:eastAsia="Arial" w:hAnsi="Times New Roman" w:cs="Times New Roman"/>
          <w:color w:val="000000" w:themeColor="text1"/>
        </w:rPr>
        <w:t xml:space="preserve"> espacio de erupción</w:t>
      </w:r>
      <w:r w:rsidR="00D9648A">
        <w:rPr>
          <w:rFonts w:ascii="Times New Roman" w:eastAsia="Arial" w:hAnsi="Times New Roman" w:cs="Times New Roman"/>
          <w:color w:val="000000" w:themeColor="text1"/>
        </w:rPr>
        <w:t>.</w:t>
      </w:r>
      <w:r w:rsidR="001765B6" w:rsidRPr="00EF6E9A">
        <w:rPr>
          <w:rFonts w:ascii="Times New Roman" w:eastAsia="Arial" w:hAnsi="Times New Roman" w:cs="Times New Roman"/>
          <w:color w:val="000000" w:themeColor="text1"/>
        </w:rPr>
        <w:t xml:space="preserve"> </w:t>
      </w:r>
      <w:r w:rsidR="00D9648A">
        <w:rPr>
          <w:rFonts w:ascii="Times New Roman" w:eastAsia="Arial" w:hAnsi="Times New Roman" w:cs="Times New Roman"/>
          <w:color w:val="000000" w:themeColor="text1"/>
        </w:rPr>
        <w:t>P</w:t>
      </w:r>
      <w:r w:rsidR="00D9648A" w:rsidRPr="00EF6E9A">
        <w:rPr>
          <w:rFonts w:ascii="Times New Roman" w:eastAsia="Arial" w:hAnsi="Times New Roman" w:cs="Times New Roman"/>
          <w:color w:val="000000" w:themeColor="text1"/>
        </w:rPr>
        <w:t xml:space="preserve">ara </w:t>
      </w:r>
      <w:r w:rsidRPr="00EF6E9A">
        <w:rPr>
          <w:rFonts w:ascii="Times New Roman" w:eastAsia="Arial" w:hAnsi="Times New Roman" w:cs="Times New Roman"/>
          <w:color w:val="000000" w:themeColor="text1"/>
        </w:rPr>
        <w:t xml:space="preserve">la </w:t>
      </w:r>
      <w:r w:rsidR="001765B6">
        <w:rPr>
          <w:rFonts w:ascii="Times New Roman" w:eastAsia="Arial" w:hAnsi="Times New Roman" w:cs="Times New Roman"/>
          <w:color w:val="000000" w:themeColor="text1"/>
        </w:rPr>
        <w:t>c</w:t>
      </w:r>
      <w:r w:rsidR="001765B6" w:rsidRPr="00EF6E9A">
        <w:rPr>
          <w:rFonts w:ascii="Times New Roman" w:eastAsia="Arial" w:hAnsi="Times New Roman" w:cs="Times New Roman"/>
          <w:color w:val="000000" w:themeColor="text1"/>
        </w:rPr>
        <w:t xml:space="preserve">lase </w:t>
      </w:r>
      <w:r w:rsidRPr="00EF6E9A">
        <w:rPr>
          <w:rFonts w:ascii="Times New Roman" w:eastAsia="Arial" w:hAnsi="Times New Roman" w:cs="Times New Roman"/>
          <w:color w:val="000000" w:themeColor="text1"/>
        </w:rPr>
        <w:t xml:space="preserve">I (el espacio entre la superficie distal del segundo molar y la rama es mayor que el diámetro </w:t>
      </w:r>
      <w:proofErr w:type="spellStart"/>
      <w:r w:rsidRPr="00EF6E9A">
        <w:rPr>
          <w:rFonts w:ascii="Times New Roman" w:eastAsia="Arial" w:hAnsi="Times New Roman" w:cs="Times New Roman"/>
          <w:color w:val="000000" w:themeColor="text1"/>
        </w:rPr>
        <w:t>mesiodistal</w:t>
      </w:r>
      <w:proofErr w:type="spellEnd"/>
      <w:r w:rsidRPr="00EF6E9A">
        <w:rPr>
          <w:rFonts w:ascii="Times New Roman" w:eastAsia="Arial" w:hAnsi="Times New Roman" w:cs="Times New Roman"/>
          <w:color w:val="000000" w:themeColor="text1"/>
        </w:rPr>
        <w:t xml:space="preserve"> del tercer molar) 13.7</w:t>
      </w:r>
      <w:r w:rsidR="001765B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lo mostró para el lado derecho, mientras que para el lado izquierdo la </w:t>
      </w:r>
      <w:r w:rsidR="001765B6">
        <w:rPr>
          <w:rFonts w:ascii="Times New Roman" w:eastAsia="Arial" w:hAnsi="Times New Roman" w:cs="Times New Roman"/>
          <w:color w:val="000000" w:themeColor="text1"/>
        </w:rPr>
        <w:t>c</w:t>
      </w:r>
      <w:r w:rsidR="001765B6" w:rsidRPr="00EF6E9A">
        <w:rPr>
          <w:rFonts w:ascii="Times New Roman" w:eastAsia="Arial" w:hAnsi="Times New Roman" w:cs="Times New Roman"/>
          <w:color w:val="000000" w:themeColor="text1"/>
        </w:rPr>
        <w:t xml:space="preserve">lase </w:t>
      </w:r>
      <w:r w:rsidRPr="00EF6E9A">
        <w:rPr>
          <w:rFonts w:ascii="Times New Roman" w:eastAsia="Arial" w:hAnsi="Times New Roman" w:cs="Times New Roman"/>
          <w:color w:val="000000" w:themeColor="text1"/>
        </w:rPr>
        <w:t>I lo presentó en 14.5</w:t>
      </w:r>
      <w:r w:rsidR="001765B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1765B6">
        <w:rPr>
          <w:rFonts w:ascii="Times New Roman" w:eastAsia="Arial" w:hAnsi="Times New Roman" w:cs="Times New Roman"/>
          <w:color w:val="000000" w:themeColor="text1"/>
        </w:rPr>
        <w:t xml:space="preserve"> (ver figura 3).</w:t>
      </w:r>
    </w:p>
    <w:p w14:paraId="149C029A" w14:textId="77777777" w:rsidR="00884F6E" w:rsidRPr="00EF6E9A" w:rsidRDefault="00884F6E" w:rsidP="00422CA0">
      <w:pPr>
        <w:spacing w:line="360" w:lineRule="auto"/>
        <w:ind w:firstLine="720"/>
        <w:jc w:val="both"/>
        <w:rPr>
          <w:rFonts w:ascii="Times New Roman" w:eastAsia="Arial" w:hAnsi="Times New Roman" w:cs="Times New Roman"/>
          <w:color w:val="000000" w:themeColor="text1"/>
        </w:rPr>
      </w:pPr>
    </w:p>
    <w:p w14:paraId="5ADC5A92" w14:textId="014E92F8" w:rsidR="00CC178F" w:rsidRPr="00EF6E9A" w:rsidRDefault="001765B6" w:rsidP="00422CA0">
      <w:pPr>
        <w:widowControl w:val="0"/>
        <w:spacing w:line="360" w:lineRule="auto"/>
        <w:jc w:val="center"/>
        <w:rPr>
          <w:rFonts w:ascii="Times New Roman" w:eastAsia="Arial" w:hAnsi="Times New Roman" w:cs="Times New Roman"/>
          <w:color w:val="000000" w:themeColor="text1"/>
        </w:rPr>
      </w:pPr>
      <w:r>
        <w:rPr>
          <w:rFonts w:ascii="Times New Roman" w:eastAsia="Arial" w:hAnsi="Times New Roman" w:cs="Times New Roman"/>
          <w:b/>
          <w:color w:val="000000" w:themeColor="text1"/>
        </w:rPr>
        <w:t>Figura 3.</w:t>
      </w:r>
      <w:r w:rsidR="00425280" w:rsidRPr="00EF6E9A">
        <w:rPr>
          <w:rFonts w:ascii="Times New Roman" w:eastAsia="Arial" w:hAnsi="Times New Roman" w:cs="Times New Roman"/>
          <w:color w:val="000000" w:themeColor="text1"/>
        </w:rPr>
        <w:t xml:space="preserve"> Distribución del espacio de la rama derecho (criterios de </w:t>
      </w:r>
      <w:proofErr w:type="spellStart"/>
      <w:r w:rsidR="00425280" w:rsidRPr="00EF6E9A">
        <w:rPr>
          <w:rFonts w:ascii="Times New Roman" w:eastAsia="Arial" w:hAnsi="Times New Roman" w:cs="Times New Roman"/>
          <w:color w:val="000000" w:themeColor="text1"/>
        </w:rPr>
        <w:t>Pell</w:t>
      </w:r>
      <w:proofErr w:type="spellEnd"/>
      <w:r w:rsidR="00425280" w:rsidRPr="00EF6E9A">
        <w:rPr>
          <w:rFonts w:ascii="Times New Roman" w:eastAsia="Arial" w:hAnsi="Times New Roman" w:cs="Times New Roman"/>
          <w:color w:val="000000" w:themeColor="text1"/>
        </w:rPr>
        <w:t xml:space="preserve"> y Gregory) por sexo</w:t>
      </w:r>
    </w:p>
    <w:p w14:paraId="528B87B4" w14:textId="77777777" w:rsidR="00CC178F" w:rsidRPr="00EF6E9A" w:rsidRDefault="00425280" w:rsidP="00422CA0">
      <w:pPr>
        <w:widowControl w:val="0"/>
        <w:spacing w:line="360" w:lineRule="auto"/>
        <w:jc w:val="center"/>
        <w:rPr>
          <w:rFonts w:ascii="Times New Roman" w:eastAsia="Arial" w:hAnsi="Times New Roman" w:cs="Times New Roman"/>
          <w:color w:val="000000" w:themeColor="text1"/>
        </w:rPr>
      </w:pPr>
      <w:r w:rsidRPr="00EF6E9A">
        <w:rPr>
          <w:rFonts w:ascii="Times New Roman" w:hAnsi="Times New Roman" w:cs="Times New Roman"/>
          <w:noProof/>
          <w:color w:val="000000" w:themeColor="text1"/>
        </w:rPr>
        <w:drawing>
          <wp:inline distT="0" distB="0" distL="0" distR="0" wp14:anchorId="1E3D600F" wp14:editId="20C05C5B">
            <wp:extent cx="4995545" cy="2847340"/>
            <wp:effectExtent l="0" t="0" r="0" b="0"/>
            <wp:docPr id="3" name="image6.png" descr="Dibujo.bmp"/>
            <wp:cNvGraphicFramePr/>
            <a:graphic xmlns:a="http://schemas.openxmlformats.org/drawingml/2006/main">
              <a:graphicData uri="http://schemas.openxmlformats.org/drawingml/2006/picture">
                <pic:pic xmlns:pic="http://schemas.openxmlformats.org/drawingml/2006/picture">
                  <pic:nvPicPr>
                    <pic:cNvPr id="0" name="image6.png" descr="Dibujo.bmp"/>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4995545" cy="2847340"/>
                    </a:xfrm>
                    <a:prstGeom prst="rect">
                      <a:avLst/>
                    </a:prstGeom>
                    <a:ln/>
                  </pic:spPr>
                </pic:pic>
              </a:graphicData>
            </a:graphic>
          </wp:inline>
        </w:drawing>
      </w:r>
    </w:p>
    <w:p w14:paraId="4DE1D71C" w14:textId="3E68E3AD" w:rsidR="00CC178F" w:rsidRPr="00EF6E9A" w:rsidRDefault="00237D0E" w:rsidP="00422CA0">
      <w:pPr>
        <w:widowControl w:val="0"/>
        <w:spacing w:line="360" w:lineRule="auto"/>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Fuente: Elaboración propia</w:t>
      </w:r>
    </w:p>
    <w:p w14:paraId="0683E7A5" w14:textId="77777777" w:rsidR="00CC178F" w:rsidRPr="00EF6E9A" w:rsidRDefault="00CC178F" w:rsidP="00EF6E9A">
      <w:pPr>
        <w:spacing w:line="360" w:lineRule="auto"/>
        <w:jc w:val="both"/>
        <w:rPr>
          <w:rFonts w:ascii="Times New Roman" w:eastAsia="Arial" w:hAnsi="Times New Roman" w:cs="Times New Roman"/>
          <w:color w:val="000000" w:themeColor="text1"/>
        </w:rPr>
      </w:pPr>
    </w:p>
    <w:p w14:paraId="0D5A4D8E" w14:textId="42CDC689"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Para la </w:t>
      </w:r>
      <w:r w:rsidR="000A178C">
        <w:rPr>
          <w:rFonts w:ascii="Times New Roman" w:eastAsia="Arial" w:hAnsi="Times New Roman" w:cs="Times New Roman"/>
          <w:color w:val="000000" w:themeColor="text1"/>
        </w:rPr>
        <w:t>c</w:t>
      </w:r>
      <w:r w:rsidR="000A178C" w:rsidRPr="00EF6E9A">
        <w:rPr>
          <w:rFonts w:ascii="Times New Roman" w:eastAsia="Arial" w:hAnsi="Times New Roman" w:cs="Times New Roman"/>
          <w:color w:val="000000" w:themeColor="text1"/>
        </w:rPr>
        <w:t xml:space="preserve">lase </w:t>
      </w:r>
      <w:r w:rsidRPr="00EF6E9A">
        <w:rPr>
          <w:rFonts w:ascii="Times New Roman" w:eastAsia="Arial" w:hAnsi="Times New Roman" w:cs="Times New Roman"/>
          <w:color w:val="000000" w:themeColor="text1"/>
        </w:rPr>
        <w:t xml:space="preserve">II (el espacio entre la superficie distal del segundo molar inferior y la rama ascendente es menor que el diámetro del tercer molar) </w:t>
      </w:r>
      <w:r w:rsidR="00153434">
        <w:rPr>
          <w:rFonts w:ascii="Times New Roman" w:eastAsia="Arial" w:hAnsi="Times New Roman" w:cs="Times New Roman"/>
          <w:color w:val="000000" w:themeColor="text1"/>
        </w:rPr>
        <w:t>respecto a los</w:t>
      </w:r>
      <w:r w:rsidR="00153434"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molares derechos fue de 65.8</w:t>
      </w:r>
      <w:r w:rsidR="000A178C">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mientras que para el lado izquierdo fue de 69.3</w:t>
      </w:r>
      <w:r w:rsidR="000A178C">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w:t>
      </w:r>
    </w:p>
    <w:p w14:paraId="5C5E054B" w14:textId="023DF2CC"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La clasificación de clase III (todo o casi todo el tercer molar está dentro de la rama de la mandíbula</w:t>
      </w:r>
      <w:r w:rsidR="000A178C"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para molares derechos fue de</w:t>
      </w:r>
      <w:r w:rsidR="000A178C">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15.4</w:t>
      </w:r>
      <w:r w:rsidR="000A178C">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mientras que para molares izquierdos fue de 16.2%. </w:t>
      </w:r>
    </w:p>
    <w:p w14:paraId="1DFDFDBE" w14:textId="3DB02997"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lastRenderedPageBreak/>
        <w:t>La profundidad relativa del tercer molar</w:t>
      </w:r>
      <w:r w:rsidR="000A178C">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según la clasificación de </w:t>
      </w:r>
      <w:proofErr w:type="spellStart"/>
      <w:r w:rsidRPr="00EF6E9A">
        <w:rPr>
          <w:rFonts w:ascii="Times New Roman" w:eastAsia="Arial" w:hAnsi="Times New Roman" w:cs="Times New Roman"/>
          <w:color w:val="000000" w:themeColor="text1"/>
        </w:rPr>
        <w:t>Pell</w:t>
      </w:r>
      <w:proofErr w:type="spellEnd"/>
      <w:r w:rsidRPr="00EF6E9A">
        <w:rPr>
          <w:rFonts w:ascii="Times New Roman" w:eastAsia="Arial" w:hAnsi="Times New Roman" w:cs="Times New Roman"/>
          <w:color w:val="000000" w:themeColor="text1"/>
        </w:rPr>
        <w:t xml:space="preserve"> y Gregory</w:t>
      </w:r>
      <w:r w:rsidR="000A178C">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mostró para la posición A (el punto más alto del diente está a nivel o por arriba de la superficie oclusal del segundo molar)</w:t>
      </w:r>
      <w:r w:rsidR="000A178C">
        <w:rPr>
          <w:rFonts w:ascii="Times New Roman" w:eastAsia="Arial" w:hAnsi="Times New Roman" w:cs="Times New Roman"/>
          <w:color w:val="000000" w:themeColor="text1"/>
        </w:rPr>
        <w:t>, en el caso de los</w:t>
      </w:r>
      <w:r w:rsidRPr="00EF6E9A">
        <w:rPr>
          <w:rFonts w:ascii="Times New Roman" w:eastAsia="Arial" w:hAnsi="Times New Roman" w:cs="Times New Roman"/>
          <w:color w:val="000000" w:themeColor="text1"/>
        </w:rPr>
        <w:t xml:space="preserve"> molares derechos 40.4</w:t>
      </w:r>
      <w:r w:rsidR="000A178C">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mientras que para los molares izquierdos fue de 37.8</w:t>
      </w:r>
      <w:r w:rsidR="000A178C">
        <w:rPr>
          <w:rFonts w:ascii="Times New Roman" w:eastAsia="Arial" w:hAnsi="Times New Roman" w:cs="Times New Roman"/>
          <w:color w:val="000000" w:themeColor="text1"/>
        </w:rPr>
        <w:t xml:space="preserve"> </w:t>
      </w:r>
      <w:proofErr w:type="gramStart"/>
      <w:r w:rsidRPr="00EF6E9A">
        <w:rPr>
          <w:rFonts w:ascii="Times New Roman" w:eastAsia="Arial" w:hAnsi="Times New Roman" w:cs="Times New Roman"/>
          <w:color w:val="000000" w:themeColor="text1"/>
        </w:rPr>
        <w:t>% .</w:t>
      </w:r>
      <w:proofErr w:type="gramEnd"/>
    </w:p>
    <w:p w14:paraId="33FC204A" w14:textId="02E25888"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La profundidad relativa</w:t>
      </w:r>
      <w:r w:rsidR="009831A7">
        <w:rPr>
          <w:rFonts w:ascii="Times New Roman" w:eastAsia="Arial" w:hAnsi="Times New Roman" w:cs="Times New Roman"/>
          <w:color w:val="000000" w:themeColor="text1"/>
        </w:rPr>
        <w:t xml:space="preserve"> de la</w:t>
      </w:r>
      <w:r w:rsidRPr="00EF6E9A">
        <w:rPr>
          <w:rFonts w:ascii="Times New Roman" w:eastAsia="Arial" w:hAnsi="Times New Roman" w:cs="Times New Roman"/>
          <w:color w:val="000000" w:themeColor="text1"/>
        </w:rPr>
        <w:t xml:space="preserve"> posición B (el punto más alto del diente se encuentra por debajo de la línea oclusal, pero por arriba de la línea cervical del segundo molar) mostró para molares derechos 23.8</w:t>
      </w:r>
      <w:r w:rsidR="00153434">
        <w:rPr>
          <w:rFonts w:ascii="Times New Roman" w:eastAsia="Arial" w:hAnsi="Times New Roman" w:cs="Times New Roman"/>
          <w:color w:val="000000" w:themeColor="text1"/>
        </w:rPr>
        <w:t xml:space="preserve"> </w:t>
      </w:r>
      <w:r w:rsidR="00153434" w:rsidRPr="00EF6E9A">
        <w:rPr>
          <w:rFonts w:ascii="Times New Roman" w:eastAsia="Arial" w:hAnsi="Times New Roman" w:cs="Times New Roman"/>
          <w:color w:val="000000" w:themeColor="text1"/>
        </w:rPr>
        <w:t>%</w:t>
      </w:r>
      <w:r w:rsidR="00153434">
        <w:rPr>
          <w:rFonts w:ascii="Times New Roman" w:eastAsia="Arial" w:hAnsi="Times New Roman" w:cs="Times New Roman"/>
          <w:color w:val="000000" w:themeColor="text1"/>
        </w:rPr>
        <w:t>;</w:t>
      </w:r>
      <w:r w:rsidR="00153434"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para molares izquierdos</w:t>
      </w:r>
      <w:r w:rsidR="00153434">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23.8</w:t>
      </w:r>
      <w:r w:rsidR="00153434">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w:t>
      </w:r>
    </w:p>
    <w:p w14:paraId="6A6F8E8C" w14:textId="678C183F"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Para la profundidad relativa</w:t>
      </w:r>
      <w:r w:rsidR="009831A7">
        <w:rPr>
          <w:rFonts w:ascii="Times New Roman" w:eastAsia="Arial" w:hAnsi="Times New Roman" w:cs="Times New Roman"/>
          <w:color w:val="000000" w:themeColor="text1"/>
        </w:rPr>
        <w:t xml:space="preserve"> de la</w:t>
      </w:r>
      <w:r w:rsidRPr="00EF6E9A">
        <w:rPr>
          <w:rFonts w:ascii="Times New Roman" w:eastAsia="Arial" w:hAnsi="Times New Roman" w:cs="Times New Roman"/>
          <w:color w:val="000000" w:themeColor="text1"/>
        </w:rPr>
        <w:t xml:space="preserve"> posición C (el punto más alto del diente está al nivel o debajo de la línea cervical del segundo molar) se encontraron </w:t>
      </w:r>
      <w:r w:rsidR="00153434">
        <w:rPr>
          <w:rFonts w:ascii="Times New Roman" w:eastAsia="Arial" w:hAnsi="Times New Roman" w:cs="Times New Roman"/>
          <w:color w:val="000000" w:themeColor="text1"/>
        </w:rPr>
        <w:t xml:space="preserve">en el caso de los </w:t>
      </w:r>
      <w:r w:rsidRPr="00EF6E9A">
        <w:rPr>
          <w:rFonts w:ascii="Times New Roman" w:eastAsia="Arial" w:hAnsi="Times New Roman" w:cs="Times New Roman"/>
          <w:color w:val="000000" w:themeColor="text1"/>
        </w:rPr>
        <w:t>molares derechos 35.8</w:t>
      </w:r>
      <w:r w:rsidR="00153434">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en esta posición, mientras que para los molares izquierdos fue de 38.4</w:t>
      </w:r>
      <w:r w:rsidR="00153434">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w:t>
      </w:r>
    </w:p>
    <w:p w14:paraId="54BC7EA1" w14:textId="6610D2ED"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Se midió en milímetros linealmente de la cara distal del segundo molar inferior al reborde anterior de la rama ascendente (</w:t>
      </w:r>
      <w:r w:rsidR="0077727D" w:rsidRPr="00EF6E9A">
        <w:rPr>
          <w:rFonts w:ascii="Times New Roman" w:eastAsia="Arial" w:hAnsi="Times New Roman" w:cs="Times New Roman"/>
          <w:color w:val="000000" w:themeColor="text1"/>
        </w:rPr>
        <w:t>est</w:t>
      </w:r>
      <w:r w:rsidR="0077727D">
        <w:rPr>
          <w:rFonts w:ascii="Times New Roman" w:eastAsia="Arial" w:hAnsi="Times New Roman" w:cs="Times New Roman"/>
          <w:color w:val="000000" w:themeColor="text1"/>
        </w:rPr>
        <w:t>e</w:t>
      </w:r>
      <w:r w:rsidR="0077727D"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es el espacio virtual que tendría un molar para su erupción), el promedio de espacio para los molares derechos fue de 7.44 mm; y para molares izquierdos fue de 7.47 </w:t>
      </w:r>
      <w:proofErr w:type="spellStart"/>
      <w:r w:rsidRPr="00EF6E9A">
        <w:rPr>
          <w:rFonts w:ascii="Times New Roman" w:eastAsia="Arial" w:hAnsi="Times New Roman" w:cs="Times New Roman"/>
          <w:color w:val="000000" w:themeColor="text1"/>
        </w:rPr>
        <w:t>mm.</w:t>
      </w:r>
      <w:proofErr w:type="spellEnd"/>
    </w:p>
    <w:p w14:paraId="5E52C44C" w14:textId="6A5E7F5A"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Al medir los anchos de las coronas de los terceros molares en milímetros (de la cara mesial a la cara distal de manera lineal), la medición mostró que el promedio de ancho </w:t>
      </w:r>
      <w:proofErr w:type="spellStart"/>
      <w:r w:rsidRPr="00EF6E9A">
        <w:rPr>
          <w:rFonts w:ascii="Times New Roman" w:eastAsia="Arial" w:hAnsi="Times New Roman" w:cs="Times New Roman"/>
          <w:color w:val="000000" w:themeColor="text1"/>
        </w:rPr>
        <w:t>mesiodistal</w:t>
      </w:r>
      <w:proofErr w:type="spellEnd"/>
      <w:r w:rsidRPr="00EF6E9A">
        <w:rPr>
          <w:rFonts w:ascii="Times New Roman" w:eastAsia="Arial" w:hAnsi="Times New Roman" w:cs="Times New Roman"/>
          <w:color w:val="000000" w:themeColor="text1"/>
        </w:rPr>
        <w:t xml:space="preserve"> de las coronas de los terceros molares derechos fue de 11.32 mm, mientras que para los molares derechos fue de 11.88 </w:t>
      </w:r>
      <w:proofErr w:type="spellStart"/>
      <w:r w:rsidRPr="00EF6E9A">
        <w:rPr>
          <w:rFonts w:ascii="Times New Roman" w:eastAsia="Arial" w:hAnsi="Times New Roman" w:cs="Times New Roman"/>
          <w:color w:val="000000" w:themeColor="text1"/>
        </w:rPr>
        <w:t>mm.</w:t>
      </w:r>
      <w:proofErr w:type="spellEnd"/>
    </w:p>
    <w:p w14:paraId="28418156" w14:textId="10661001" w:rsidR="00CC178F" w:rsidRPr="00EF6E9A" w:rsidRDefault="00425280" w:rsidP="00422CA0">
      <w:pPr>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Para la medición de los molares</w:t>
      </w:r>
      <w:r w:rsidR="0077727D">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en relación si se encuentran dentro de hueso o no, la medición mostró</w:t>
      </w:r>
      <w:r w:rsidR="00EB10E5">
        <w:rPr>
          <w:rFonts w:ascii="Times New Roman" w:eastAsia="Arial" w:hAnsi="Times New Roman" w:cs="Times New Roman"/>
          <w:color w:val="000000" w:themeColor="text1"/>
        </w:rPr>
        <w:t xml:space="preserve"> que</w:t>
      </w:r>
      <w:r w:rsidRPr="00EF6E9A">
        <w:rPr>
          <w:rFonts w:ascii="Times New Roman" w:eastAsia="Arial" w:hAnsi="Times New Roman" w:cs="Times New Roman"/>
          <w:color w:val="000000" w:themeColor="text1"/>
        </w:rPr>
        <w:t xml:space="preserve"> 44</w:t>
      </w:r>
      <w:r w:rsidR="0077727D">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77727D">
        <w:rPr>
          <w:rFonts w:ascii="Times New Roman" w:eastAsia="Arial" w:hAnsi="Times New Roman" w:cs="Times New Roman"/>
          <w:color w:val="000000" w:themeColor="text1"/>
        </w:rPr>
        <w:t xml:space="preserve"> de los molares derechos cumplen esta condición;</w:t>
      </w:r>
      <w:r w:rsidR="0077727D"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y</w:t>
      </w:r>
      <w:r w:rsidR="0077727D">
        <w:rPr>
          <w:rFonts w:ascii="Times New Roman" w:eastAsia="Arial" w:hAnsi="Times New Roman" w:cs="Times New Roman"/>
          <w:color w:val="000000" w:themeColor="text1"/>
        </w:rPr>
        <w:t xml:space="preserve"> respecto a los</w:t>
      </w:r>
      <w:r w:rsidRPr="00EF6E9A">
        <w:rPr>
          <w:rFonts w:ascii="Times New Roman" w:eastAsia="Arial" w:hAnsi="Times New Roman" w:cs="Times New Roman"/>
          <w:color w:val="000000" w:themeColor="text1"/>
        </w:rPr>
        <w:t xml:space="preserve"> molares izquierdos</w:t>
      </w:r>
      <w:r w:rsidR="0077727D">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44.5</w:t>
      </w:r>
      <w:r w:rsidR="0077727D">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se encuentran completamente dentro de</w:t>
      </w:r>
      <w:r w:rsidR="00EB10E5">
        <w:rPr>
          <w:rFonts w:ascii="Times New Roman" w:eastAsia="Arial" w:hAnsi="Times New Roman" w:cs="Times New Roman"/>
          <w:color w:val="000000" w:themeColor="text1"/>
        </w:rPr>
        <w:t>l</w:t>
      </w:r>
      <w:r w:rsidRPr="00EF6E9A">
        <w:rPr>
          <w:rFonts w:ascii="Times New Roman" w:eastAsia="Arial" w:hAnsi="Times New Roman" w:cs="Times New Roman"/>
          <w:color w:val="000000" w:themeColor="text1"/>
        </w:rPr>
        <w:t xml:space="preserve"> hueso mandibular</w:t>
      </w:r>
      <w:r w:rsidR="0077727D">
        <w:rPr>
          <w:rFonts w:ascii="Times New Roman" w:eastAsia="Arial" w:hAnsi="Times New Roman" w:cs="Times New Roman"/>
          <w:color w:val="000000" w:themeColor="text1"/>
        </w:rPr>
        <w:t>.</w:t>
      </w:r>
      <w:r w:rsidR="0077727D" w:rsidRPr="00EF6E9A">
        <w:rPr>
          <w:rFonts w:ascii="Times New Roman" w:eastAsia="Arial" w:hAnsi="Times New Roman" w:cs="Times New Roman"/>
          <w:color w:val="000000" w:themeColor="text1"/>
        </w:rPr>
        <w:t xml:space="preserve"> </w:t>
      </w:r>
      <w:r w:rsidR="0077727D">
        <w:rPr>
          <w:rFonts w:ascii="Times New Roman" w:eastAsia="Arial" w:hAnsi="Times New Roman" w:cs="Times New Roman"/>
          <w:color w:val="000000" w:themeColor="text1"/>
        </w:rPr>
        <w:t>P</w:t>
      </w:r>
      <w:r w:rsidR="0077727D" w:rsidRPr="00EF6E9A">
        <w:rPr>
          <w:rFonts w:ascii="Times New Roman" w:eastAsia="Arial" w:hAnsi="Times New Roman" w:cs="Times New Roman"/>
          <w:color w:val="000000" w:themeColor="text1"/>
        </w:rPr>
        <w:t xml:space="preserve">ara </w:t>
      </w:r>
      <w:r w:rsidRPr="00EF6E9A">
        <w:rPr>
          <w:rFonts w:ascii="Times New Roman" w:eastAsia="Arial" w:hAnsi="Times New Roman" w:cs="Times New Roman"/>
          <w:color w:val="000000" w:themeColor="text1"/>
        </w:rPr>
        <w:t xml:space="preserve">los molares que se encuentran </w:t>
      </w:r>
      <w:r w:rsidR="00252FDE">
        <w:rPr>
          <w:rFonts w:ascii="Times New Roman" w:eastAsia="Arial" w:hAnsi="Times New Roman" w:cs="Times New Roman"/>
          <w:color w:val="000000" w:themeColor="text1"/>
        </w:rPr>
        <w:t xml:space="preserve">a </w:t>
      </w:r>
      <w:r w:rsidRPr="00EF6E9A">
        <w:rPr>
          <w:rFonts w:ascii="Times New Roman" w:eastAsia="Arial" w:hAnsi="Times New Roman" w:cs="Times New Roman"/>
          <w:color w:val="000000" w:themeColor="text1"/>
        </w:rPr>
        <w:t>la mitad o más de la mitad dentro de</w:t>
      </w:r>
      <w:r w:rsidR="00EB10E5">
        <w:rPr>
          <w:rFonts w:ascii="Times New Roman" w:eastAsia="Arial" w:hAnsi="Times New Roman" w:cs="Times New Roman"/>
          <w:color w:val="000000" w:themeColor="text1"/>
        </w:rPr>
        <w:t>l</w:t>
      </w:r>
      <w:r w:rsidRPr="00EF6E9A">
        <w:rPr>
          <w:rFonts w:ascii="Times New Roman" w:eastAsia="Arial" w:hAnsi="Times New Roman" w:cs="Times New Roman"/>
          <w:color w:val="000000" w:themeColor="text1"/>
        </w:rPr>
        <w:t xml:space="preserve"> hueso, los molares derechos </w:t>
      </w:r>
      <w:r w:rsidR="0077727D">
        <w:rPr>
          <w:rFonts w:ascii="Times New Roman" w:eastAsia="Arial" w:hAnsi="Times New Roman" w:cs="Times New Roman"/>
          <w:color w:val="000000" w:themeColor="text1"/>
        </w:rPr>
        <w:t>arrojaron</w:t>
      </w:r>
      <w:r w:rsidRPr="00EF6E9A">
        <w:rPr>
          <w:rFonts w:ascii="Times New Roman" w:eastAsia="Arial" w:hAnsi="Times New Roman" w:cs="Times New Roman"/>
          <w:color w:val="000000" w:themeColor="text1"/>
        </w:rPr>
        <w:t xml:space="preserve"> 31.3</w:t>
      </w:r>
      <w:r w:rsidR="0077727D">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750DFB">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31.7</w:t>
      </w:r>
      <w:r w:rsidR="00750DFB">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750DFB">
        <w:rPr>
          <w:rFonts w:ascii="Times New Roman" w:eastAsia="Arial" w:hAnsi="Times New Roman" w:cs="Times New Roman"/>
          <w:color w:val="000000" w:themeColor="text1"/>
        </w:rPr>
        <w:t xml:space="preserve"> de</w:t>
      </w:r>
      <w:r w:rsidRPr="00EF6E9A">
        <w:rPr>
          <w:rFonts w:ascii="Times New Roman" w:eastAsia="Arial" w:hAnsi="Times New Roman" w:cs="Times New Roman"/>
          <w:color w:val="000000" w:themeColor="text1"/>
        </w:rPr>
        <w:t xml:space="preserve"> </w:t>
      </w:r>
      <w:r w:rsidR="00750DFB" w:rsidRPr="00EF6E9A">
        <w:rPr>
          <w:rFonts w:ascii="Times New Roman" w:eastAsia="Arial" w:hAnsi="Times New Roman" w:cs="Times New Roman"/>
          <w:color w:val="000000" w:themeColor="text1"/>
        </w:rPr>
        <w:t xml:space="preserve">los molares izquierdos </w:t>
      </w:r>
      <w:r w:rsidRPr="00EF6E9A">
        <w:rPr>
          <w:rFonts w:ascii="Times New Roman" w:eastAsia="Arial" w:hAnsi="Times New Roman" w:cs="Times New Roman"/>
          <w:color w:val="000000" w:themeColor="text1"/>
        </w:rPr>
        <w:t xml:space="preserve">están en esta </w:t>
      </w:r>
      <w:r w:rsidR="009831A7">
        <w:rPr>
          <w:rFonts w:ascii="Times New Roman" w:eastAsia="Arial" w:hAnsi="Times New Roman" w:cs="Times New Roman"/>
          <w:color w:val="000000" w:themeColor="text1"/>
        </w:rPr>
        <w:t>situación</w:t>
      </w:r>
      <w:r w:rsidR="00750DFB">
        <w:rPr>
          <w:rFonts w:ascii="Times New Roman" w:eastAsia="Arial" w:hAnsi="Times New Roman" w:cs="Times New Roman"/>
          <w:color w:val="000000" w:themeColor="text1"/>
        </w:rPr>
        <w:t>.</w:t>
      </w:r>
      <w:r w:rsidR="00750DFB" w:rsidRPr="00EF6E9A">
        <w:rPr>
          <w:rFonts w:ascii="Times New Roman" w:eastAsia="Arial" w:hAnsi="Times New Roman" w:cs="Times New Roman"/>
          <w:color w:val="000000" w:themeColor="text1"/>
        </w:rPr>
        <w:t xml:space="preserve"> </w:t>
      </w:r>
      <w:r w:rsidR="00750DFB">
        <w:rPr>
          <w:rFonts w:ascii="Times New Roman" w:eastAsia="Arial" w:hAnsi="Times New Roman" w:cs="Times New Roman"/>
          <w:color w:val="000000" w:themeColor="text1"/>
        </w:rPr>
        <w:t>E</w:t>
      </w:r>
      <w:r w:rsidR="00750DFB" w:rsidRPr="00EF6E9A">
        <w:rPr>
          <w:rFonts w:ascii="Times New Roman" w:eastAsia="Arial" w:hAnsi="Times New Roman" w:cs="Times New Roman"/>
          <w:color w:val="000000" w:themeColor="text1"/>
        </w:rPr>
        <w:t xml:space="preserve">n </w:t>
      </w:r>
      <w:r w:rsidRPr="00EF6E9A">
        <w:rPr>
          <w:rFonts w:ascii="Times New Roman" w:eastAsia="Arial" w:hAnsi="Times New Roman" w:cs="Times New Roman"/>
          <w:color w:val="000000" w:themeColor="text1"/>
        </w:rPr>
        <w:t>cuanto a la relación de menos de la mitad de la corona dentro de</w:t>
      </w:r>
      <w:r w:rsidR="00252FDE">
        <w:rPr>
          <w:rFonts w:ascii="Times New Roman" w:eastAsia="Arial" w:hAnsi="Times New Roman" w:cs="Times New Roman"/>
          <w:color w:val="000000" w:themeColor="text1"/>
        </w:rPr>
        <w:t>l</w:t>
      </w:r>
      <w:r w:rsidRPr="00EF6E9A">
        <w:rPr>
          <w:rFonts w:ascii="Times New Roman" w:eastAsia="Arial" w:hAnsi="Times New Roman" w:cs="Times New Roman"/>
          <w:color w:val="000000" w:themeColor="text1"/>
        </w:rPr>
        <w:t xml:space="preserve"> hueso</w:t>
      </w:r>
      <w:r w:rsidR="00750DFB">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se encontró que 8.3</w:t>
      </w:r>
      <w:r w:rsidR="00750DFB">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252FDE">
        <w:rPr>
          <w:rFonts w:ascii="Times New Roman" w:eastAsia="Arial" w:hAnsi="Times New Roman" w:cs="Times New Roman"/>
          <w:color w:val="000000" w:themeColor="text1"/>
        </w:rPr>
        <w:t xml:space="preserve"> de los </w:t>
      </w:r>
      <w:r w:rsidR="00252FDE" w:rsidRPr="00EF6E9A">
        <w:rPr>
          <w:rFonts w:ascii="Times New Roman" w:eastAsia="Arial" w:hAnsi="Times New Roman" w:cs="Times New Roman"/>
          <w:color w:val="000000" w:themeColor="text1"/>
        </w:rPr>
        <w:t>molares derechos</w:t>
      </w:r>
      <w:r w:rsidR="00252FDE">
        <w:rPr>
          <w:rFonts w:ascii="Times New Roman" w:eastAsia="Arial" w:hAnsi="Times New Roman" w:cs="Times New Roman"/>
          <w:color w:val="000000" w:themeColor="text1"/>
        </w:rPr>
        <w:t xml:space="preserve"> la </w:t>
      </w:r>
      <w:r w:rsidR="00A17676">
        <w:rPr>
          <w:rFonts w:ascii="Times New Roman" w:eastAsia="Arial" w:hAnsi="Times New Roman" w:cs="Times New Roman"/>
          <w:color w:val="000000" w:themeColor="text1"/>
        </w:rPr>
        <w:t>cumplieron</w:t>
      </w:r>
      <w:r w:rsidRPr="00EF6E9A">
        <w:rPr>
          <w:rFonts w:ascii="Times New Roman" w:eastAsia="Arial" w:hAnsi="Times New Roman" w:cs="Times New Roman"/>
          <w:color w:val="000000" w:themeColor="text1"/>
        </w:rPr>
        <w:t>, mientras que 6.7</w:t>
      </w:r>
      <w:r w:rsidR="00750DFB">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w:t>
      </w:r>
      <w:r w:rsidR="004335C7">
        <w:rPr>
          <w:rFonts w:ascii="Times New Roman" w:eastAsia="Arial" w:hAnsi="Times New Roman" w:cs="Times New Roman"/>
          <w:color w:val="000000" w:themeColor="text1"/>
        </w:rPr>
        <w:t>de los</w:t>
      </w:r>
      <w:r w:rsidRPr="00EF6E9A">
        <w:rPr>
          <w:rFonts w:ascii="Times New Roman" w:eastAsia="Arial" w:hAnsi="Times New Roman" w:cs="Times New Roman"/>
          <w:color w:val="000000" w:themeColor="text1"/>
        </w:rPr>
        <w:t xml:space="preserve"> molares izquierdos</w:t>
      </w:r>
      <w:r w:rsidR="004335C7">
        <w:rPr>
          <w:rFonts w:ascii="Times New Roman" w:eastAsia="Arial" w:hAnsi="Times New Roman" w:cs="Times New Roman"/>
          <w:color w:val="000000" w:themeColor="text1"/>
        </w:rPr>
        <w:t xml:space="preserve"> </w:t>
      </w:r>
      <w:r w:rsidR="00A17676">
        <w:rPr>
          <w:rFonts w:ascii="Times New Roman" w:eastAsia="Arial" w:hAnsi="Times New Roman" w:cs="Times New Roman"/>
          <w:color w:val="000000" w:themeColor="text1"/>
        </w:rPr>
        <w:t xml:space="preserve">presentaron </w:t>
      </w:r>
      <w:r w:rsidR="004335C7">
        <w:rPr>
          <w:rFonts w:ascii="Times New Roman" w:eastAsia="Arial" w:hAnsi="Times New Roman" w:cs="Times New Roman"/>
          <w:color w:val="000000" w:themeColor="text1"/>
        </w:rPr>
        <w:t>dicha relación.</w:t>
      </w:r>
      <w:r w:rsidR="004335C7" w:rsidRPr="00EF6E9A">
        <w:rPr>
          <w:rFonts w:ascii="Times New Roman" w:eastAsia="Arial" w:hAnsi="Times New Roman" w:cs="Times New Roman"/>
          <w:color w:val="000000" w:themeColor="text1"/>
        </w:rPr>
        <w:t xml:space="preserve"> </w:t>
      </w:r>
      <w:r w:rsidR="004335C7">
        <w:rPr>
          <w:rFonts w:ascii="Times New Roman" w:eastAsia="Arial" w:hAnsi="Times New Roman" w:cs="Times New Roman"/>
          <w:color w:val="000000" w:themeColor="text1"/>
        </w:rPr>
        <w:t>P</w:t>
      </w:r>
      <w:r w:rsidR="004335C7" w:rsidRPr="00EF6E9A">
        <w:rPr>
          <w:rFonts w:ascii="Times New Roman" w:eastAsia="Arial" w:hAnsi="Times New Roman" w:cs="Times New Roman"/>
          <w:color w:val="000000" w:themeColor="text1"/>
        </w:rPr>
        <w:t xml:space="preserve">or </w:t>
      </w:r>
      <w:r w:rsidRPr="00EF6E9A">
        <w:rPr>
          <w:rFonts w:ascii="Times New Roman" w:eastAsia="Arial" w:hAnsi="Times New Roman" w:cs="Times New Roman"/>
          <w:color w:val="000000" w:themeColor="text1"/>
        </w:rPr>
        <w:t>último</w:t>
      </w:r>
      <w:r w:rsidR="004335C7">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para la relación de las coronas de los molares sin hueso alrededor</w:t>
      </w:r>
      <w:r w:rsidR="004335C7">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se encontró que 16.7</w:t>
      </w:r>
      <w:r w:rsidR="004335C7">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 del lado derecho tuvieron esta relación, mientras que 16.6 % </w:t>
      </w:r>
      <w:r w:rsidR="00A17676">
        <w:rPr>
          <w:rFonts w:ascii="Times New Roman" w:eastAsia="Arial" w:hAnsi="Times New Roman" w:cs="Times New Roman"/>
          <w:color w:val="000000" w:themeColor="text1"/>
        </w:rPr>
        <w:t xml:space="preserve">correspondió para </w:t>
      </w:r>
      <w:r w:rsidRPr="00EF6E9A">
        <w:rPr>
          <w:rFonts w:ascii="Times New Roman" w:eastAsia="Arial" w:hAnsi="Times New Roman" w:cs="Times New Roman"/>
          <w:color w:val="000000" w:themeColor="text1"/>
        </w:rPr>
        <w:t xml:space="preserve">el lado izquierdo. </w:t>
      </w:r>
    </w:p>
    <w:p w14:paraId="740B7F07" w14:textId="21DCAAF1"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sz w:val="20"/>
          <w:szCs w:val="20"/>
        </w:rPr>
      </w:pPr>
      <w:r w:rsidRPr="00EF6E9A">
        <w:rPr>
          <w:rFonts w:ascii="Times New Roman" w:eastAsia="Arial" w:hAnsi="Times New Roman" w:cs="Times New Roman"/>
          <w:color w:val="000000" w:themeColor="text1"/>
        </w:rPr>
        <w:t xml:space="preserve">Se realizó un análisis de correlación de Pearson entre la longitud del espacio retromolar en milímetros y la edad del paciente, </w:t>
      </w:r>
      <w:r w:rsidR="00D74796">
        <w:rPr>
          <w:rFonts w:ascii="Times New Roman" w:eastAsia="Arial" w:hAnsi="Times New Roman" w:cs="Times New Roman"/>
          <w:color w:val="000000" w:themeColor="text1"/>
        </w:rPr>
        <w:t>y se ob</w:t>
      </w:r>
      <w:r w:rsidR="00A17676">
        <w:rPr>
          <w:rFonts w:ascii="Times New Roman" w:eastAsia="Arial" w:hAnsi="Times New Roman" w:cs="Times New Roman"/>
          <w:color w:val="000000" w:themeColor="text1"/>
        </w:rPr>
        <w:t>tuvo</w:t>
      </w:r>
      <w:r w:rsidR="00A17676"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una correlación positiva débil para molares derechos </w:t>
      </w:r>
      <w:r w:rsidR="00A17676">
        <w:rPr>
          <w:rFonts w:ascii="Times New Roman" w:eastAsia="Arial" w:hAnsi="Times New Roman" w:cs="Times New Roman"/>
          <w:color w:val="000000" w:themeColor="text1"/>
        </w:rPr>
        <w:t>(</w:t>
      </w:r>
      <w:r w:rsidRPr="00422CA0">
        <w:rPr>
          <w:rFonts w:ascii="Times New Roman" w:eastAsia="Arial" w:hAnsi="Times New Roman" w:cs="Times New Roman"/>
          <w:i/>
          <w:color w:val="000000" w:themeColor="text1"/>
        </w:rPr>
        <w:t>r</w:t>
      </w:r>
      <w:r w:rsidR="00A1767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w:t>
      </w:r>
      <w:r w:rsidR="00A1767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.252</w:t>
      </w:r>
      <w:r w:rsidR="00A17676">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y </w:t>
      </w:r>
      <w:r w:rsidRPr="00422CA0">
        <w:rPr>
          <w:rFonts w:ascii="Times New Roman" w:eastAsia="Arial" w:hAnsi="Times New Roman" w:cs="Times New Roman"/>
          <w:i/>
          <w:color w:val="000000" w:themeColor="text1"/>
        </w:rPr>
        <w:t>r</w:t>
      </w:r>
      <w:r w:rsidR="00A17676">
        <w:rPr>
          <w:rFonts w:ascii="Times New Roman" w:eastAsia="Arial" w:hAnsi="Times New Roman" w:cs="Times New Roman"/>
          <w:i/>
          <w:color w:val="000000" w:themeColor="text1"/>
        </w:rPr>
        <w:t xml:space="preserve"> </w:t>
      </w:r>
      <w:r w:rsidRPr="00EF6E9A">
        <w:rPr>
          <w:rFonts w:ascii="Times New Roman" w:eastAsia="Arial" w:hAnsi="Times New Roman" w:cs="Times New Roman"/>
          <w:color w:val="000000" w:themeColor="text1"/>
        </w:rPr>
        <w:t xml:space="preserve">= .199 para molares izquierdos, valor de </w:t>
      </w:r>
      <w:r w:rsidRPr="00422CA0">
        <w:rPr>
          <w:rFonts w:ascii="Times New Roman" w:eastAsia="Arial" w:hAnsi="Times New Roman" w:cs="Times New Roman"/>
          <w:i/>
          <w:color w:val="000000" w:themeColor="text1"/>
        </w:rPr>
        <w:t>p</w:t>
      </w:r>
      <w:r w:rsidR="00A1767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.001, lo cual indica que el espacio aumenta muy poco conforme aumenta la edad</w:t>
      </w:r>
      <w:r w:rsidR="00A17676">
        <w:rPr>
          <w:rFonts w:ascii="Times New Roman" w:eastAsia="Arial" w:hAnsi="Times New Roman" w:cs="Times New Roman"/>
          <w:color w:val="000000" w:themeColor="text1"/>
        </w:rPr>
        <w:t xml:space="preserve"> (ver tabla 1 y 2)</w:t>
      </w:r>
      <w:r w:rsidRPr="00EF6E9A">
        <w:rPr>
          <w:rFonts w:ascii="Times New Roman" w:eastAsia="Arial" w:hAnsi="Times New Roman" w:cs="Times New Roman"/>
          <w:color w:val="000000" w:themeColor="text1"/>
        </w:rPr>
        <w:t>.</w:t>
      </w:r>
    </w:p>
    <w:p w14:paraId="0414EECB" w14:textId="77777777" w:rsidR="00884F6E" w:rsidRDefault="00884F6E" w:rsidP="00EF6E9A">
      <w:pPr>
        <w:widowControl w:val="0"/>
        <w:spacing w:line="360" w:lineRule="auto"/>
        <w:jc w:val="both"/>
        <w:rPr>
          <w:rFonts w:ascii="Times New Roman" w:eastAsia="Arial" w:hAnsi="Times New Roman" w:cs="Times New Roman"/>
          <w:color w:val="000000" w:themeColor="text1"/>
        </w:rPr>
      </w:pPr>
    </w:p>
    <w:p w14:paraId="781537FC" w14:textId="296B7197" w:rsidR="00CC178F" w:rsidRPr="00EF6E9A" w:rsidRDefault="00A17676" w:rsidP="00422CA0">
      <w:pPr>
        <w:widowControl w:val="0"/>
        <w:spacing w:line="360" w:lineRule="auto"/>
        <w:jc w:val="center"/>
        <w:rPr>
          <w:rFonts w:ascii="Times New Roman" w:eastAsia="Arial" w:hAnsi="Times New Roman" w:cs="Times New Roman"/>
          <w:color w:val="000000" w:themeColor="text1"/>
        </w:rPr>
      </w:pPr>
      <w:r>
        <w:rPr>
          <w:rFonts w:ascii="Times New Roman" w:eastAsia="Arial" w:hAnsi="Times New Roman" w:cs="Times New Roman"/>
          <w:b/>
          <w:color w:val="000000" w:themeColor="text1"/>
        </w:rPr>
        <w:t xml:space="preserve">Tabla 1. </w:t>
      </w:r>
      <w:r w:rsidR="00425280" w:rsidRPr="00EF6E9A">
        <w:rPr>
          <w:rFonts w:ascii="Times New Roman" w:eastAsia="Arial" w:hAnsi="Times New Roman" w:cs="Times New Roman"/>
          <w:color w:val="000000" w:themeColor="text1"/>
        </w:rPr>
        <w:t>Correlación entre las variables edad (años cumplidos) y la longitud del espacio retromolar (distancia de Xi a la cara distal del segundo molar inferior derecho)</w:t>
      </w:r>
    </w:p>
    <w:tbl>
      <w:tblPr>
        <w:tblStyle w:val="a"/>
        <w:tblW w:w="9375" w:type="dxa"/>
        <w:tblInd w:w="80" w:type="dxa"/>
        <w:tblLayout w:type="fixed"/>
        <w:tblLook w:val="0600" w:firstRow="0" w:lastRow="0" w:firstColumn="0" w:lastColumn="0" w:noHBand="1" w:noVBand="1"/>
      </w:tblPr>
      <w:tblGrid>
        <w:gridCol w:w="2085"/>
        <w:gridCol w:w="2175"/>
        <w:gridCol w:w="2190"/>
        <w:gridCol w:w="2925"/>
      </w:tblGrid>
      <w:tr w:rsidR="00EF6E9A" w:rsidRPr="00EF6E9A" w14:paraId="30B9541C" w14:textId="77777777">
        <w:trPr>
          <w:trHeight w:val="760"/>
        </w:trPr>
        <w:tc>
          <w:tcPr>
            <w:tcW w:w="2085" w:type="dxa"/>
            <w:tcBorders>
              <w:top w:val="nil"/>
              <w:left w:val="nil"/>
              <w:bottom w:val="single" w:sz="8" w:space="0" w:color="000000"/>
              <w:right w:val="nil"/>
            </w:tcBorders>
            <w:shd w:val="clear" w:color="auto" w:fill="77933C"/>
            <w:tcMar>
              <w:top w:w="15" w:type="dxa"/>
              <w:left w:w="108" w:type="dxa"/>
              <w:bottom w:w="0" w:type="dxa"/>
              <w:right w:w="108" w:type="dxa"/>
            </w:tcMar>
          </w:tcPr>
          <w:p w14:paraId="6111B5E8" w14:textId="77777777" w:rsidR="00CC178F" w:rsidRPr="00EF6E9A" w:rsidRDefault="00CC178F" w:rsidP="00EF6E9A">
            <w:pPr>
              <w:widowControl w:val="0"/>
              <w:spacing w:line="360" w:lineRule="auto"/>
              <w:jc w:val="both"/>
              <w:rPr>
                <w:rFonts w:ascii="Times New Roman" w:eastAsia="Arial" w:hAnsi="Times New Roman" w:cs="Times New Roman"/>
                <w:color w:val="000000" w:themeColor="text1"/>
                <w:sz w:val="22"/>
                <w:szCs w:val="22"/>
              </w:rPr>
            </w:pPr>
          </w:p>
        </w:tc>
        <w:tc>
          <w:tcPr>
            <w:tcW w:w="2175" w:type="dxa"/>
            <w:tcBorders>
              <w:top w:val="nil"/>
              <w:left w:val="nil"/>
              <w:bottom w:val="single" w:sz="8" w:space="0" w:color="000000"/>
              <w:right w:val="single" w:sz="8" w:space="0" w:color="000000"/>
            </w:tcBorders>
            <w:shd w:val="clear" w:color="auto" w:fill="77933C"/>
            <w:tcMar>
              <w:top w:w="15" w:type="dxa"/>
              <w:left w:w="108" w:type="dxa"/>
              <w:bottom w:w="0" w:type="dxa"/>
              <w:right w:w="108" w:type="dxa"/>
            </w:tcMar>
          </w:tcPr>
          <w:p w14:paraId="7F7C6CC1"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 xml:space="preserve"> </w:t>
            </w:r>
          </w:p>
        </w:tc>
        <w:tc>
          <w:tcPr>
            <w:tcW w:w="2190" w:type="dxa"/>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63652265" w14:textId="19F16E5F" w:rsidR="00CC178F" w:rsidRPr="00EF6E9A" w:rsidRDefault="00A17676" w:rsidP="00EF6E9A">
            <w:pPr>
              <w:widowControl w:val="0"/>
              <w:spacing w:line="360" w:lineRule="auto"/>
              <w:jc w:val="both"/>
              <w:rPr>
                <w:rFonts w:ascii="Times New Roman" w:eastAsia="Arial" w:hAnsi="Times New Roman" w:cs="Times New Roman"/>
                <w:color w:val="000000" w:themeColor="text1"/>
                <w:sz w:val="22"/>
                <w:szCs w:val="22"/>
              </w:rPr>
            </w:pPr>
            <w:r>
              <w:rPr>
                <w:rFonts w:ascii="Times New Roman" w:eastAsia="Arial" w:hAnsi="Times New Roman" w:cs="Times New Roman"/>
                <w:b/>
                <w:color w:val="000000" w:themeColor="text1"/>
                <w:sz w:val="22"/>
                <w:szCs w:val="22"/>
              </w:rPr>
              <w:t>A</w:t>
            </w:r>
            <w:r w:rsidRPr="00EF6E9A">
              <w:rPr>
                <w:rFonts w:ascii="Times New Roman" w:eastAsia="Arial" w:hAnsi="Times New Roman" w:cs="Times New Roman"/>
                <w:b/>
                <w:color w:val="000000" w:themeColor="text1"/>
                <w:sz w:val="22"/>
                <w:szCs w:val="22"/>
              </w:rPr>
              <w:t>ños cumplidos</w:t>
            </w:r>
          </w:p>
        </w:tc>
        <w:tc>
          <w:tcPr>
            <w:tcW w:w="2925" w:type="dxa"/>
            <w:tcBorders>
              <w:top w:val="nil"/>
              <w:left w:val="single" w:sz="8" w:space="0" w:color="000000"/>
              <w:bottom w:val="single" w:sz="8" w:space="0" w:color="000000"/>
              <w:right w:val="nil"/>
            </w:tcBorders>
            <w:shd w:val="clear" w:color="auto" w:fill="77933C"/>
            <w:tcMar>
              <w:top w:w="15" w:type="dxa"/>
              <w:left w:w="108" w:type="dxa"/>
              <w:bottom w:w="0" w:type="dxa"/>
              <w:right w:w="108" w:type="dxa"/>
            </w:tcMar>
            <w:vAlign w:val="center"/>
          </w:tcPr>
          <w:p w14:paraId="39E56751" w14:textId="247CB297" w:rsidR="00CC178F" w:rsidRPr="00EF6E9A" w:rsidRDefault="00A17676" w:rsidP="00EF6E9A">
            <w:pPr>
              <w:widowControl w:val="0"/>
              <w:spacing w:line="360" w:lineRule="auto"/>
              <w:jc w:val="both"/>
              <w:rPr>
                <w:rFonts w:ascii="Times New Roman" w:eastAsia="Arial" w:hAnsi="Times New Roman" w:cs="Times New Roman"/>
                <w:color w:val="000000" w:themeColor="text1"/>
                <w:sz w:val="22"/>
                <w:szCs w:val="22"/>
              </w:rPr>
            </w:pPr>
            <w:r>
              <w:rPr>
                <w:rFonts w:ascii="Times New Roman" w:eastAsia="Arial" w:hAnsi="Times New Roman" w:cs="Times New Roman"/>
                <w:b/>
                <w:color w:val="000000" w:themeColor="text1"/>
                <w:sz w:val="22"/>
                <w:szCs w:val="22"/>
              </w:rPr>
              <w:t>D</w:t>
            </w:r>
            <w:r w:rsidRPr="00EF6E9A">
              <w:rPr>
                <w:rFonts w:ascii="Times New Roman" w:eastAsia="Arial" w:hAnsi="Times New Roman" w:cs="Times New Roman"/>
                <w:b/>
                <w:color w:val="000000" w:themeColor="text1"/>
                <w:sz w:val="22"/>
                <w:szCs w:val="22"/>
              </w:rPr>
              <w:t xml:space="preserve">istancia de </w:t>
            </w:r>
            <w:proofErr w:type="spellStart"/>
            <w:r>
              <w:rPr>
                <w:rFonts w:ascii="Times New Roman" w:eastAsia="Arial" w:hAnsi="Times New Roman" w:cs="Times New Roman"/>
                <w:b/>
                <w:color w:val="000000" w:themeColor="text1"/>
                <w:sz w:val="22"/>
                <w:szCs w:val="22"/>
              </w:rPr>
              <w:t>I</w:t>
            </w:r>
            <w:r w:rsidRPr="00EF6E9A">
              <w:rPr>
                <w:rFonts w:ascii="Times New Roman" w:eastAsia="Arial" w:hAnsi="Times New Roman" w:cs="Times New Roman"/>
                <w:b/>
                <w:color w:val="000000" w:themeColor="text1"/>
                <w:sz w:val="22"/>
                <w:szCs w:val="22"/>
              </w:rPr>
              <w:t>i</w:t>
            </w:r>
            <w:proofErr w:type="spellEnd"/>
            <w:r w:rsidRPr="00EF6E9A">
              <w:rPr>
                <w:rFonts w:ascii="Times New Roman" w:eastAsia="Arial" w:hAnsi="Times New Roman" w:cs="Times New Roman"/>
                <w:b/>
                <w:color w:val="000000" w:themeColor="text1"/>
                <w:sz w:val="22"/>
                <w:szCs w:val="22"/>
              </w:rPr>
              <w:t xml:space="preserve"> al </w:t>
            </w:r>
            <w:proofErr w:type="spellStart"/>
            <w:r w:rsidRPr="00EF6E9A">
              <w:rPr>
                <w:rFonts w:ascii="Times New Roman" w:eastAsia="Arial" w:hAnsi="Times New Roman" w:cs="Times New Roman"/>
                <w:b/>
                <w:color w:val="000000" w:themeColor="text1"/>
                <w:sz w:val="22"/>
                <w:szCs w:val="22"/>
              </w:rPr>
              <w:t>seg</w:t>
            </w:r>
            <w:proofErr w:type="spellEnd"/>
            <w:r w:rsidRPr="00EF6E9A">
              <w:rPr>
                <w:rFonts w:ascii="Times New Roman" w:eastAsia="Arial" w:hAnsi="Times New Roman" w:cs="Times New Roman"/>
                <w:b/>
                <w:color w:val="000000" w:themeColor="text1"/>
                <w:sz w:val="22"/>
                <w:szCs w:val="22"/>
              </w:rPr>
              <w:t xml:space="preserve"> mol en mm </w:t>
            </w:r>
            <w:proofErr w:type="spellStart"/>
            <w:r w:rsidRPr="00EF6E9A">
              <w:rPr>
                <w:rFonts w:ascii="Times New Roman" w:eastAsia="Arial" w:hAnsi="Times New Roman" w:cs="Times New Roman"/>
                <w:b/>
                <w:color w:val="000000" w:themeColor="text1"/>
                <w:sz w:val="22"/>
                <w:szCs w:val="22"/>
              </w:rPr>
              <w:t>der</w:t>
            </w:r>
            <w:proofErr w:type="spellEnd"/>
          </w:p>
        </w:tc>
      </w:tr>
      <w:tr w:rsidR="00EF6E9A" w:rsidRPr="00EF6E9A" w14:paraId="30571E20" w14:textId="77777777">
        <w:trPr>
          <w:trHeight w:val="460"/>
        </w:trPr>
        <w:tc>
          <w:tcPr>
            <w:tcW w:w="2085" w:type="dxa"/>
            <w:vMerge w:val="restart"/>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50DC8D2A" w14:textId="5EDC0D8A" w:rsidR="00CC178F" w:rsidRPr="00EF6E9A" w:rsidRDefault="00A17676" w:rsidP="00EF6E9A">
            <w:pPr>
              <w:widowControl w:val="0"/>
              <w:spacing w:line="360" w:lineRule="auto"/>
              <w:jc w:val="both"/>
              <w:rPr>
                <w:rFonts w:ascii="Times New Roman" w:eastAsia="Arial" w:hAnsi="Times New Roman" w:cs="Times New Roman"/>
                <w:color w:val="000000" w:themeColor="text1"/>
                <w:sz w:val="22"/>
                <w:szCs w:val="22"/>
              </w:rPr>
            </w:pPr>
            <w:r>
              <w:rPr>
                <w:rFonts w:ascii="Times New Roman" w:eastAsia="Arial" w:hAnsi="Times New Roman" w:cs="Times New Roman"/>
                <w:b/>
                <w:color w:val="000000" w:themeColor="text1"/>
                <w:sz w:val="22"/>
                <w:szCs w:val="22"/>
              </w:rPr>
              <w:t>A</w:t>
            </w:r>
            <w:r w:rsidRPr="00EF6E9A">
              <w:rPr>
                <w:rFonts w:ascii="Times New Roman" w:eastAsia="Arial" w:hAnsi="Times New Roman" w:cs="Times New Roman"/>
                <w:b/>
                <w:color w:val="000000" w:themeColor="text1"/>
                <w:sz w:val="22"/>
                <w:szCs w:val="22"/>
              </w:rPr>
              <w:t>ños cumplidos</w:t>
            </w:r>
          </w:p>
        </w:tc>
        <w:tc>
          <w:tcPr>
            <w:tcW w:w="2175" w:type="dxa"/>
            <w:tcBorders>
              <w:top w:val="single" w:sz="8" w:space="0" w:color="000000"/>
              <w:left w:val="single" w:sz="8" w:space="0" w:color="000000"/>
              <w:bottom w:val="nil"/>
              <w:right w:val="single" w:sz="8" w:space="0" w:color="000000"/>
            </w:tcBorders>
            <w:shd w:val="clear" w:color="auto" w:fill="4BACC6"/>
            <w:tcMar>
              <w:top w:w="15" w:type="dxa"/>
              <w:left w:w="108" w:type="dxa"/>
              <w:bottom w:w="0" w:type="dxa"/>
              <w:right w:w="108" w:type="dxa"/>
            </w:tcMar>
            <w:vAlign w:val="center"/>
          </w:tcPr>
          <w:p w14:paraId="382059AD"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Correlación de Pearson</w:t>
            </w:r>
          </w:p>
        </w:tc>
        <w:tc>
          <w:tcPr>
            <w:tcW w:w="21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108" w:type="dxa"/>
              <w:bottom w:w="0" w:type="dxa"/>
              <w:right w:w="108" w:type="dxa"/>
            </w:tcMar>
            <w:vAlign w:val="center"/>
          </w:tcPr>
          <w:p w14:paraId="4C1D1E62"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1</w:t>
            </w:r>
          </w:p>
        </w:tc>
        <w:tc>
          <w:tcPr>
            <w:tcW w:w="2925" w:type="dxa"/>
            <w:tcBorders>
              <w:top w:val="single" w:sz="8" w:space="0" w:color="000000"/>
              <w:left w:val="single" w:sz="8" w:space="0" w:color="000000"/>
              <w:bottom w:val="nil"/>
              <w:right w:val="nil"/>
            </w:tcBorders>
            <w:shd w:val="clear" w:color="auto" w:fill="4BACC6"/>
            <w:tcMar>
              <w:top w:w="15" w:type="dxa"/>
              <w:left w:w="108" w:type="dxa"/>
              <w:bottom w:w="0" w:type="dxa"/>
              <w:right w:w="108" w:type="dxa"/>
            </w:tcMar>
            <w:vAlign w:val="center"/>
          </w:tcPr>
          <w:p w14:paraId="14237BF5"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.252(**)</w:t>
            </w:r>
          </w:p>
        </w:tc>
      </w:tr>
      <w:tr w:rsidR="00EF6E9A" w:rsidRPr="00EF6E9A" w14:paraId="38F5FED6" w14:textId="77777777">
        <w:trPr>
          <w:trHeight w:val="420"/>
        </w:trPr>
        <w:tc>
          <w:tcPr>
            <w:tcW w:w="2085" w:type="dxa"/>
            <w:vMerge/>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192B8D57"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175" w:type="dxa"/>
            <w:tcBorders>
              <w:top w:val="nil"/>
              <w:left w:val="single" w:sz="8" w:space="0" w:color="000000"/>
              <w:bottom w:val="nil"/>
              <w:right w:val="single" w:sz="8" w:space="0" w:color="000000"/>
            </w:tcBorders>
            <w:shd w:val="clear" w:color="auto" w:fill="31849B"/>
            <w:tcMar>
              <w:top w:w="15" w:type="dxa"/>
              <w:left w:w="108" w:type="dxa"/>
              <w:bottom w:w="0" w:type="dxa"/>
              <w:right w:w="108" w:type="dxa"/>
            </w:tcMar>
            <w:vAlign w:val="center"/>
          </w:tcPr>
          <w:p w14:paraId="36DA02AC"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Sig. (bilateral)</w:t>
            </w:r>
          </w:p>
        </w:tc>
        <w:tc>
          <w:tcPr>
            <w:tcW w:w="21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108" w:type="dxa"/>
              <w:bottom w:w="0" w:type="dxa"/>
              <w:right w:w="108" w:type="dxa"/>
            </w:tcMar>
            <w:vAlign w:val="center"/>
          </w:tcPr>
          <w:p w14:paraId="64A53F92"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 xml:space="preserve"> </w:t>
            </w:r>
          </w:p>
        </w:tc>
        <w:tc>
          <w:tcPr>
            <w:tcW w:w="2925" w:type="dxa"/>
            <w:tcBorders>
              <w:top w:val="nil"/>
              <w:left w:val="single" w:sz="8" w:space="0" w:color="000000"/>
              <w:bottom w:val="nil"/>
              <w:right w:val="nil"/>
            </w:tcBorders>
            <w:shd w:val="clear" w:color="auto" w:fill="31849B"/>
            <w:tcMar>
              <w:top w:w="15" w:type="dxa"/>
              <w:left w:w="108" w:type="dxa"/>
              <w:bottom w:w="0" w:type="dxa"/>
              <w:right w:w="108" w:type="dxa"/>
            </w:tcMar>
            <w:vAlign w:val="center"/>
          </w:tcPr>
          <w:p w14:paraId="3284C1FF"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.000</w:t>
            </w:r>
          </w:p>
          <w:p w14:paraId="2A131414" w14:textId="77777777" w:rsidR="00CC178F" w:rsidRPr="00EF6E9A" w:rsidRDefault="00CC178F" w:rsidP="00EF6E9A">
            <w:pPr>
              <w:widowControl w:val="0"/>
              <w:spacing w:line="360" w:lineRule="auto"/>
              <w:jc w:val="both"/>
              <w:rPr>
                <w:rFonts w:ascii="Times New Roman" w:eastAsia="Arial" w:hAnsi="Times New Roman" w:cs="Times New Roman"/>
                <w:b/>
                <w:color w:val="000000" w:themeColor="text1"/>
                <w:sz w:val="22"/>
                <w:szCs w:val="22"/>
              </w:rPr>
            </w:pPr>
          </w:p>
        </w:tc>
      </w:tr>
      <w:tr w:rsidR="00EF6E9A" w:rsidRPr="00EF6E9A" w14:paraId="388D24CD" w14:textId="77777777">
        <w:trPr>
          <w:trHeight w:val="420"/>
        </w:trPr>
        <w:tc>
          <w:tcPr>
            <w:tcW w:w="2085" w:type="dxa"/>
            <w:vMerge/>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503E1ABA"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175" w:type="dxa"/>
            <w:tcBorders>
              <w:top w:val="nil"/>
              <w:left w:val="single" w:sz="8" w:space="0" w:color="000000"/>
              <w:bottom w:val="nil"/>
              <w:right w:val="single" w:sz="8" w:space="0" w:color="000000"/>
            </w:tcBorders>
            <w:shd w:val="clear" w:color="auto" w:fill="4BACC6"/>
            <w:tcMar>
              <w:top w:w="15" w:type="dxa"/>
              <w:left w:w="108" w:type="dxa"/>
              <w:bottom w:w="0" w:type="dxa"/>
              <w:right w:w="108" w:type="dxa"/>
            </w:tcMar>
            <w:vAlign w:val="center"/>
          </w:tcPr>
          <w:p w14:paraId="79943A3E"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N</w:t>
            </w:r>
          </w:p>
        </w:tc>
        <w:tc>
          <w:tcPr>
            <w:tcW w:w="21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108" w:type="dxa"/>
              <w:bottom w:w="0" w:type="dxa"/>
              <w:right w:w="108" w:type="dxa"/>
            </w:tcMar>
            <w:vAlign w:val="center"/>
          </w:tcPr>
          <w:p w14:paraId="468B5336"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286</w:t>
            </w:r>
          </w:p>
        </w:tc>
        <w:tc>
          <w:tcPr>
            <w:tcW w:w="2925" w:type="dxa"/>
            <w:tcBorders>
              <w:top w:val="nil"/>
              <w:left w:val="single" w:sz="8" w:space="0" w:color="000000"/>
              <w:bottom w:val="nil"/>
              <w:right w:val="nil"/>
            </w:tcBorders>
            <w:shd w:val="clear" w:color="auto" w:fill="4BACC6"/>
            <w:tcMar>
              <w:top w:w="15" w:type="dxa"/>
              <w:left w:w="108" w:type="dxa"/>
              <w:bottom w:w="0" w:type="dxa"/>
              <w:right w:w="108" w:type="dxa"/>
            </w:tcMar>
            <w:vAlign w:val="center"/>
          </w:tcPr>
          <w:p w14:paraId="6A040DAA"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color w:val="000000" w:themeColor="text1"/>
                <w:sz w:val="22"/>
                <w:szCs w:val="22"/>
              </w:rPr>
              <w:t>276</w:t>
            </w:r>
          </w:p>
        </w:tc>
      </w:tr>
      <w:tr w:rsidR="00EF6E9A" w:rsidRPr="00EF6E9A" w14:paraId="0F35656F" w14:textId="77777777">
        <w:trPr>
          <w:trHeight w:val="460"/>
        </w:trPr>
        <w:tc>
          <w:tcPr>
            <w:tcW w:w="2085" w:type="dxa"/>
            <w:vMerge w:val="restart"/>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19C9917C" w14:textId="1794F66B" w:rsidR="00CC178F" w:rsidRPr="00EF6E9A" w:rsidRDefault="00A17676" w:rsidP="00EF6E9A">
            <w:pPr>
              <w:widowControl w:val="0"/>
              <w:spacing w:line="360" w:lineRule="auto"/>
              <w:jc w:val="both"/>
              <w:rPr>
                <w:rFonts w:ascii="Times New Roman" w:eastAsia="Arial" w:hAnsi="Times New Roman" w:cs="Times New Roman"/>
                <w:color w:val="000000" w:themeColor="text1"/>
                <w:sz w:val="22"/>
                <w:szCs w:val="22"/>
              </w:rPr>
            </w:pPr>
            <w:r>
              <w:rPr>
                <w:rFonts w:ascii="Times New Roman" w:eastAsia="Arial" w:hAnsi="Times New Roman" w:cs="Times New Roman"/>
                <w:b/>
                <w:color w:val="000000" w:themeColor="text1"/>
                <w:sz w:val="22"/>
                <w:szCs w:val="22"/>
              </w:rPr>
              <w:t>D</w:t>
            </w:r>
            <w:r w:rsidRPr="00EF6E9A">
              <w:rPr>
                <w:rFonts w:ascii="Times New Roman" w:eastAsia="Arial" w:hAnsi="Times New Roman" w:cs="Times New Roman"/>
                <w:b/>
                <w:color w:val="000000" w:themeColor="text1"/>
                <w:sz w:val="22"/>
                <w:szCs w:val="22"/>
              </w:rPr>
              <w:t xml:space="preserve">istancia de </w:t>
            </w:r>
            <w:proofErr w:type="spellStart"/>
            <w:r>
              <w:rPr>
                <w:rFonts w:ascii="Times New Roman" w:eastAsia="Arial" w:hAnsi="Times New Roman" w:cs="Times New Roman"/>
                <w:b/>
                <w:color w:val="000000" w:themeColor="text1"/>
                <w:sz w:val="22"/>
                <w:szCs w:val="22"/>
              </w:rPr>
              <w:t>I</w:t>
            </w:r>
            <w:r w:rsidRPr="00EF6E9A">
              <w:rPr>
                <w:rFonts w:ascii="Times New Roman" w:eastAsia="Arial" w:hAnsi="Times New Roman" w:cs="Times New Roman"/>
                <w:b/>
                <w:color w:val="000000" w:themeColor="text1"/>
                <w:sz w:val="22"/>
                <w:szCs w:val="22"/>
              </w:rPr>
              <w:t>i</w:t>
            </w:r>
            <w:proofErr w:type="spellEnd"/>
            <w:r w:rsidRPr="00EF6E9A">
              <w:rPr>
                <w:rFonts w:ascii="Times New Roman" w:eastAsia="Arial" w:hAnsi="Times New Roman" w:cs="Times New Roman"/>
                <w:b/>
                <w:color w:val="000000" w:themeColor="text1"/>
                <w:sz w:val="22"/>
                <w:szCs w:val="22"/>
              </w:rPr>
              <w:t xml:space="preserve"> al</w:t>
            </w:r>
            <w:r>
              <w:rPr>
                <w:rFonts w:ascii="Times New Roman" w:eastAsia="Arial" w:hAnsi="Times New Roman" w:cs="Times New Roman"/>
                <w:b/>
                <w:color w:val="000000" w:themeColor="text1"/>
                <w:sz w:val="22"/>
                <w:szCs w:val="22"/>
              </w:rPr>
              <w:t xml:space="preserve"> </w:t>
            </w:r>
            <w:proofErr w:type="spellStart"/>
            <w:r w:rsidRPr="00EF6E9A">
              <w:rPr>
                <w:rFonts w:ascii="Times New Roman" w:eastAsia="Arial" w:hAnsi="Times New Roman" w:cs="Times New Roman"/>
                <w:b/>
                <w:color w:val="000000" w:themeColor="text1"/>
                <w:sz w:val="22"/>
                <w:szCs w:val="22"/>
              </w:rPr>
              <w:t>seg</w:t>
            </w:r>
            <w:proofErr w:type="spellEnd"/>
            <w:r w:rsidRPr="00EF6E9A">
              <w:rPr>
                <w:rFonts w:ascii="Times New Roman" w:eastAsia="Arial" w:hAnsi="Times New Roman" w:cs="Times New Roman"/>
                <w:b/>
                <w:color w:val="000000" w:themeColor="text1"/>
                <w:sz w:val="22"/>
                <w:szCs w:val="22"/>
              </w:rPr>
              <w:t xml:space="preserve"> mol en mm </w:t>
            </w:r>
            <w:proofErr w:type="spellStart"/>
            <w:r w:rsidRPr="00EF6E9A">
              <w:rPr>
                <w:rFonts w:ascii="Times New Roman" w:eastAsia="Arial" w:hAnsi="Times New Roman" w:cs="Times New Roman"/>
                <w:b/>
                <w:color w:val="000000" w:themeColor="text1"/>
                <w:sz w:val="22"/>
                <w:szCs w:val="22"/>
              </w:rPr>
              <w:t>der</w:t>
            </w:r>
            <w:proofErr w:type="spellEnd"/>
          </w:p>
        </w:tc>
        <w:tc>
          <w:tcPr>
            <w:tcW w:w="2175" w:type="dxa"/>
            <w:tcBorders>
              <w:top w:val="nil"/>
              <w:left w:val="single" w:sz="8" w:space="0" w:color="000000"/>
              <w:bottom w:val="nil"/>
              <w:right w:val="single" w:sz="8" w:space="0" w:color="000000"/>
            </w:tcBorders>
            <w:shd w:val="clear" w:color="auto" w:fill="31849B"/>
            <w:tcMar>
              <w:top w:w="15" w:type="dxa"/>
              <w:left w:w="108" w:type="dxa"/>
              <w:bottom w:w="0" w:type="dxa"/>
              <w:right w:w="108" w:type="dxa"/>
            </w:tcMar>
            <w:vAlign w:val="center"/>
          </w:tcPr>
          <w:p w14:paraId="64DF00AF"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Correlación de Pearson</w:t>
            </w:r>
          </w:p>
        </w:tc>
        <w:tc>
          <w:tcPr>
            <w:tcW w:w="21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108" w:type="dxa"/>
              <w:bottom w:w="0" w:type="dxa"/>
              <w:right w:w="108" w:type="dxa"/>
            </w:tcMar>
            <w:vAlign w:val="center"/>
          </w:tcPr>
          <w:p w14:paraId="5A2A3415"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.252(**)</w:t>
            </w:r>
          </w:p>
        </w:tc>
        <w:tc>
          <w:tcPr>
            <w:tcW w:w="2925" w:type="dxa"/>
            <w:tcBorders>
              <w:top w:val="nil"/>
              <w:left w:val="single" w:sz="8" w:space="0" w:color="000000"/>
              <w:bottom w:val="nil"/>
              <w:right w:val="nil"/>
            </w:tcBorders>
            <w:shd w:val="clear" w:color="auto" w:fill="31849B"/>
            <w:tcMar>
              <w:top w:w="15" w:type="dxa"/>
              <w:left w:w="108" w:type="dxa"/>
              <w:bottom w:w="0" w:type="dxa"/>
              <w:right w:w="108" w:type="dxa"/>
            </w:tcMar>
            <w:vAlign w:val="center"/>
          </w:tcPr>
          <w:p w14:paraId="201CE2CC"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1</w:t>
            </w:r>
          </w:p>
        </w:tc>
      </w:tr>
      <w:tr w:rsidR="00EF6E9A" w:rsidRPr="00EF6E9A" w14:paraId="4113FD93" w14:textId="77777777">
        <w:trPr>
          <w:trHeight w:val="420"/>
        </w:trPr>
        <w:tc>
          <w:tcPr>
            <w:tcW w:w="2085" w:type="dxa"/>
            <w:vMerge/>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0E810514"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175" w:type="dxa"/>
            <w:tcBorders>
              <w:top w:val="nil"/>
              <w:left w:val="single" w:sz="8" w:space="0" w:color="000000"/>
              <w:bottom w:val="nil"/>
              <w:right w:val="single" w:sz="8" w:space="0" w:color="000000"/>
            </w:tcBorders>
            <w:shd w:val="clear" w:color="auto" w:fill="4BACC6"/>
            <w:tcMar>
              <w:top w:w="15" w:type="dxa"/>
              <w:left w:w="108" w:type="dxa"/>
              <w:bottom w:w="0" w:type="dxa"/>
              <w:right w:w="108" w:type="dxa"/>
            </w:tcMar>
            <w:vAlign w:val="center"/>
          </w:tcPr>
          <w:p w14:paraId="06AC9B1F"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Sig. (bilateral)</w:t>
            </w:r>
          </w:p>
        </w:tc>
        <w:tc>
          <w:tcPr>
            <w:tcW w:w="21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108" w:type="dxa"/>
              <w:bottom w:w="0" w:type="dxa"/>
              <w:right w:w="108" w:type="dxa"/>
            </w:tcMar>
            <w:vAlign w:val="center"/>
          </w:tcPr>
          <w:p w14:paraId="26C7B959"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.000</w:t>
            </w:r>
          </w:p>
        </w:tc>
        <w:tc>
          <w:tcPr>
            <w:tcW w:w="2925" w:type="dxa"/>
            <w:tcBorders>
              <w:top w:val="nil"/>
              <w:left w:val="single" w:sz="8" w:space="0" w:color="000000"/>
              <w:bottom w:val="nil"/>
              <w:right w:val="nil"/>
            </w:tcBorders>
            <w:shd w:val="clear" w:color="auto" w:fill="4BACC6"/>
            <w:tcMar>
              <w:top w:w="15" w:type="dxa"/>
              <w:left w:w="108" w:type="dxa"/>
              <w:bottom w:w="0" w:type="dxa"/>
              <w:right w:w="108" w:type="dxa"/>
            </w:tcMar>
            <w:vAlign w:val="center"/>
          </w:tcPr>
          <w:p w14:paraId="571E50F0"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 xml:space="preserve"> </w:t>
            </w:r>
          </w:p>
        </w:tc>
      </w:tr>
      <w:tr w:rsidR="00EF6E9A" w:rsidRPr="00EF6E9A" w14:paraId="2FF7FFD7" w14:textId="77777777">
        <w:trPr>
          <w:trHeight w:val="420"/>
        </w:trPr>
        <w:tc>
          <w:tcPr>
            <w:tcW w:w="2085" w:type="dxa"/>
            <w:vMerge/>
            <w:tcBorders>
              <w:top w:val="single" w:sz="8" w:space="0" w:color="000000"/>
              <w:left w:val="single" w:sz="8" w:space="0" w:color="000000"/>
              <w:bottom w:val="single" w:sz="8" w:space="0" w:color="000000"/>
              <w:right w:val="single" w:sz="8" w:space="0" w:color="000000"/>
            </w:tcBorders>
            <w:shd w:val="clear" w:color="auto" w:fill="77933C"/>
            <w:tcMar>
              <w:top w:w="15" w:type="dxa"/>
              <w:left w:w="108" w:type="dxa"/>
              <w:bottom w:w="0" w:type="dxa"/>
              <w:right w:w="108" w:type="dxa"/>
            </w:tcMar>
            <w:vAlign w:val="center"/>
          </w:tcPr>
          <w:p w14:paraId="36F3C9F1"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175" w:type="dxa"/>
            <w:tcBorders>
              <w:top w:val="nil"/>
              <w:left w:val="single" w:sz="8" w:space="0" w:color="000000"/>
              <w:bottom w:val="nil"/>
              <w:right w:val="single" w:sz="8" w:space="0" w:color="000000"/>
            </w:tcBorders>
            <w:shd w:val="clear" w:color="auto" w:fill="31849B"/>
            <w:tcMar>
              <w:top w:w="15" w:type="dxa"/>
              <w:left w:w="108" w:type="dxa"/>
              <w:bottom w:w="0" w:type="dxa"/>
              <w:right w:w="108" w:type="dxa"/>
            </w:tcMar>
            <w:vAlign w:val="center"/>
          </w:tcPr>
          <w:p w14:paraId="4196FEB6"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N</w:t>
            </w:r>
          </w:p>
        </w:tc>
        <w:tc>
          <w:tcPr>
            <w:tcW w:w="21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108" w:type="dxa"/>
              <w:bottom w:w="0" w:type="dxa"/>
              <w:right w:w="108" w:type="dxa"/>
            </w:tcMar>
            <w:vAlign w:val="center"/>
          </w:tcPr>
          <w:p w14:paraId="58B675FD"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276</w:t>
            </w:r>
          </w:p>
        </w:tc>
        <w:tc>
          <w:tcPr>
            <w:tcW w:w="2925" w:type="dxa"/>
            <w:tcBorders>
              <w:top w:val="nil"/>
              <w:left w:val="single" w:sz="8" w:space="0" w:color="000000"/>
              <w:bottom w:val="nil"/>
              <w:right w:val="nil"/>
            </w:tcBorders>
            <w:shd w:val="clear" w:color="auto" w:fill="31849B"/>
            <w:tcMar>
              <w:top w:w="15" w:type="dxa"/>
              <w:left w:w="108" w:type="dxa"/>
              <w:bottom w:w="0" w:type="dxa"/>
              <w:right w:w="108" w:type="dxa"/>
            </w:tcMar>
            <w:vAlign w:val="center"/>
          </w:tcPr>
          <w:p w14:paraId="6AD95DFF"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286</w:t>
            </w:r>
          </w:p>
        </w:tc>
      </w:tr>
    </w:tbl>
    <w:p w14:paraId="2367FE6E" w14:textId="526664C5" w:rsidR="00425280" w:rsidRPr="00EF6E9A" w:rsidRDefault="00A17676" w:rsidP="00422CA0">
      <w:pPr>
        <w:widowControl w:val="0"/>
        <w:spacing w:line="360" w:lineRule="auto"/>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F</w:t>
      </w:r>
      <w:r w:rsidR="00425280" w:rsidRPr="00EF6E9A">
        <w:rPr>
          <w:rFonts w:ascii="Times New Roman" w:eastAsia="Arial" w:hAnsi="Times New Roman" w:cs="Times New Roman"/>
          <w:color w:val="000000" w:themeColor="text1"/>
        </w:rPr>
        <w:t>uente</w:t>
      </w:r>
      <w:r>
        <w:rPr>
          <w:rFonts w:ascii="Times New Roman" w:eastAsia="Arial" w:hAnsi="Times New Roman" w:cs="Times New Roman"/>
          <w:color w:val="000000" w:themeColor="text1"/>
        </w:rPr>
        <w:t>: Elaboración propia</w:t>
      </w:r>
    </w:p>
    <w:p w14:paraId="67988A6A" w14:textId="77777777" w:rsidR="00425280" w:rsidRPr="00EF6E9A" w:rsidRDefault="00425280" w:rsidP="00EF6E9A">
      <w:pPr>
        <w:widowControl w:val="0"/>
        <w:spacing w:line="360" w:lineRule="auto"/>
        <w:jc w:val="both"/>
        <w:rPr>
          <w:rFonts w:ascii="Times New Roman" w:eastAsia="Arial" w:hAnsi="Times New Roman" w:cs="Times New Roman"/>
          <w:color w:val="000000" w:themeColor="text1"/>
        </w:rPr>
      </w:pPr>
    </w:p>
    <w:p w14:paraId="6202F725" w14:textId="7278DEF2" w:rsidR="00CC178F" w:rsidRPr="00EF6E9A" w:rsidRDefault="00A17676" w:rsidP="00422CA0">
      <w:pPr>
        <w:widowControl w:val="0"/>
        <w:spacing w:line="360" w:lineRule="auto"/>
        <w:jc w:val="center"/>
        <w:rPr>
          <w:rFonts w:ascii="Times New Roman" w:eastAsia="Arial" w:hAnsi="Times New Roman" w:cs="Times New Roman"/>
          <w:color w:val="000000" w:themeColor="text1"/>
        </w:rPr>
      </w:pPr>
      <w:r>
        <w:rPr>
          <w:rFonts w:ascii="Times New Roman" w:eastAsia="Arial" w:hAnsi="Times New Roman" w:cs="Times New Roman"/>
          <w:b/>
          <w:color w:val="000000" w:themeColor="text1"/>
        </w:rPr>
        <w:t>Tabla 2.</w:t>
      </w:r>
      <w:r w:rsidR="00425280" w:rsidRPr="00EF6E9A">
        <w:rPr>
          <w:rFonts w:ascii="Times New Roman" w:eastAsia="Arial" w:hAnsi="Times New Roman" w:cs="Times New Roman"/>
          <w:color w:val="000000" w:themeColor="text1"/>
        </w:rPr>
        <w:t xml:space="preserve"> Correlación entre las variables edad (años cumplidos) y la longitud del espacio retromolar (distancia de Xi a la cara distal del segundo molar inferior izquierdo)</w:t>
      </w:r>
    </w:p>
    <w:tbl>
      <w:tblPr>
        <w:tblStyle w:val="a0"/>
        <w:tblW w:w="9277" w:type="dxa"/>
        <w:tblInd w:w="0" w:type="dxa"/>
        <w:tblLayout w:type="fixed"/>
        <w:tblLook w:val="0600" w:firstRow="0" w:lastRow="0" w:firstColumn="0" w:lastColumn="0" w:noHBand="1" w:noVBand="1"/>
      </w:tblPr>
      <w:tblGrid>
        <w:gridCol w:w="2320"/>
        <w:gridCol w:w="2319"/>
        <w:gridCol w:w="2319"/>
        <w:gridCol w:w="2319"/>
      </w:tblGrid>
      <w:tr w:rsidR="00EF6E9A" w:rsidRPr="00EF6E9A" w14:paraId="0B03AB6F" w14:textId="77777777" w:rsidTr="00A17676">
        <w:trPr>
          <w:trHeight w:val="660"/>
        </w:trPr>
        <w:tc>
          <w:tcPr>
            <w:tcW w:w="2320" w:type="dxa"/>
            <w:tcBorders>
              <w:top w:val="single" w:sz="8" w:space="0" w:color="000000"/>
              <w:left w:val="nil"/>
              <w:bottom w:val="single" w:sz="8" w:space="0" w:color="000000"/>
              <w:right w:val="nil"/>
            </w:tcBorders>
            <w:shd w:val="clear" w:color="auto" w:fill="E46C0A"/>
            <w:tcMar>
              <w:top w:w="15" w:type="dxa"/>
              <w:left w:w="108" w:type="dxa"/>
              <w:bottom w:w="0" w:type="dxa"/>
              <w:right w:w="108" w:type="dxa"/>
            </w:tcMar>
          </w:tcPr>
          <w:p w14:paraId="26D04333" w14:textId="77777777" w:rsidR="00CC178F" w:rsidRPr="00EF6E9A" w:rsidRDefault="00CC178F" w:rsidP="00EF6E9A">
            <w:pPr>
              <w:widowControl w:val="0"/>
              <w:spacing w:line="360" w:lineRule="auto"/>
              <w:jc w:val="both"/>
              <w:rPr>
                <w:rFonts w:ascii="Times New Roman" w:eastAsia="Arial" w:hAnsi="Times New Roman" w:cs="Times New Roman"/>
                <w:color w:val="000000" w:themeColor="text1"/>
                <w:sz w:val="22"/>
                <w:szCs w:val="22"/>
              </w:rPr>
            </w:pPr>
          </w:p>
        </w:tc>
        <w:tc>
          <w:tcPr>
            <w:tcW w:w="2319" w:type="dxa"/>
            <w:tcBorders>
              <w:top w:val="single" w:sz="8" w:space="0" w:color="000000"/>
              <w:left w:val="nil"/>
              <w:bottom w:val="single" w:sz="8" w:space="0" w:color="000000"/>
              <w:right w:val="single" w:sz="8" w:space="0" w:color="000000"/>
            </w:tcBorders>
            <w:shd w:val="clear" w:color="auto" w:fill="E46C0A"/>
            <w:tcMar>
              <w:top w:w="15" w:type="dxa"/>
              <w:left w:w="108" w:type="dxa"/>
              <w:bottom w:w="0" w:type="dxa"/>
              <w:right w:w="108" w:type="dxa"/>
            </w:tcMar>
          </w:tcPr>
          <w:p w14:paraId="1EAEBF91"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 xml:space="preserve"> </w:t>
            </w:r>
          </w:p>
        </w:tc>
        <w:tc>
          <w:tcPr>
            <w:tcW w:w="2319" w:type="dxa"/>
            <w:tcBorders>
              <w:top w:val="single" w:sz="8" w:space="0" w:color="000000"/>
              <w:left w:val="single" w:sz="8" w:space="0" w:color="000000"/>
              <w:bottom w:val="single" w:sz="8" w:space="0" w:color="000000"/>
              <w:right w:val="single" w:sz="8" w:space="0" w:color="000000"/>
            </w:tcBorders>
            <w:shd w:val="clear" w:color="auto" w:fill="E46C0A"/>
            <w:tcMar>
              <w:top w:w="15" w:type="dxa"/>
              <w:left w:w="108" w:type="dxa"/>
              <w:bottom w:w="0" w:type="dxa"/>
              <w:right w:w="108" w:type="dxa"/>
            </w:tcMar>
          </w:tcPr>
          <w:p w14:paraId="30F7CE75" w14:textId="220DD00B" w:rsidR="00CC178F" w:rsidRPr="00422CA0" w:rsidRDefault="00A17676" w:rsidP="00EF6E9A">
            <w:pPr>
              <w:widowControl w:val="0"/>
              <w:spacing w:line="360" w:lineRule="auto"/>
              <w:jc w:val="both"/>
              <w:rPr>
                <w:rFonts w:ascii="Times New Roman" w:eastAsia="Arial" w:hAnsi="Times New Roman" w:cs="Times New Roman"/>
                <w:color w:val="000000" w:themeColor="text1"/>
                <w:szCs w:val="20"/>
              </w:rPr>
            </w:pPr>
            <w:r>
              <w:rPr>
                <w:rFonts w:ascii="Times New Roman" w:eastAsia="Arial" w:hAnsi="Times New Roman" w:cs="Times New Roman"/>
                <w:b/>
                <w:color w:val="000000" w:themeColor="text1"/>
                <w:szCs w:val="20"/>
              </w:rPr>
              <w:t>A</w:t>
            </w:r>
            <w:r w:rsidRPr="00422CA0">
              <w:rPr>
                <w:rFonts w:ascii="Times New Roman" w:eastAsia="Arial" w:hAnsi="Times New Roman" w:cs="Times New Roman"/>
                <w:b/>
                <w:color w:val="000000" w:themeColor="text1"/>
                <w:szCs w:val="20"/>
              </w:rPr>
              <w:t>ños cumplidos</w:t>
            </w:r>
          </w:p>
        </w:tc>
        <w:tc>
          <w:tcPr>
            <w:tcW w:w="2319" w:type="dxa"/>
            <w:tcBorders>
              <w:top w:val="single" w:sz="8" w:space="0" w:color="000000"/>
              <w:left w:val="single" w:sz="8" w:space="0" w:color="000000"/>
              <w:bottom w:val="single" w:sz="8" w:space="0" w:color="000000"/>
              <w:right w:val="single" w:sz="8" w:space="0" w:color="000000"/>
            </w:tcBorders>
            <w:shd w:val="clear" w:color="auto" w:fill="E46C0A"/>
            <w:tcMar>
              <w:top w:w="15" w:type="dxa"/>
              <w:left w:w="108" w:type="dxa"/>
              <w:bottom w:w="0" w:type="dxa"/>
              <w:right w:w="108" w:type="dxa"/>
            </w:tcMar>
          </w:tcPr>
          <w:p w14:paraId="2DB81B7F" w14:textId="33467259" w:rsidR="00CC178F" w:rsidRPr="00422CA0" w:rsidRDefault="00A17676" w:rsidP="00EF6E9A">
            <w:pPr>
              <w:widowControl w:val="0"/>
              <w:spacing w:line="360" w:lineRule="auto"/>
              <w:jc w:val="both"/>
              <w:rPr>
                <w:rFonts w:ascii="Times New Roman" w:eastAsia="Arial" w:hAnsi="Times New Roman" w:cs="Times New Roman"/>
                <w:color w:val="000000" w:themeColor="text1"/>
                <w:szCs w:val="20"/>
              </w:rPr>
            </w:pPr>
            <w:r>
              <w:rPr>
                <w:rFonts w:ascii="Times New Roman" w:eastAsia="Arial" w:hAnsi="Times New Roman" w:cs="Times New Roman"/>
                <w:b/>
                <w:color w:val="000000" w:themeColor="text1"/>
                <w:szCs w:val="20"/>
              </w:rPr>
              <w:t>D</w:t>
            </w:r>
            <w:r w:rsidRPr="00422CA0">
              <w:rPr>
                <w:rFonts w:ascii="Times New Roman" w:eastAsia="Arial" w:hAnsi="Times New Roman" w:cs="Times New Roman"/>
                <w:b/>
                <w:color w:val="000000" w:themeColor="text1"/>
                <w:szCs w:val="20"/>
              </w:rPr>
              <w:t xml:space="preserve">istancia de </w:t>
            </w:r>
            <w:r>
              <w:rPr>
                <w:rFonts w:ascii="Times New Roman" w:eastAsia="Arial" w:hAnsi="Times New Roman" w:cs="Times New Roman"/>
                <w:b/>
                <w:color w:val="000000" w:themeColor="text1"/>
                <w:szCs w:val="20"/>
              </w:rPr>
              <w:t>X</w:t>
            </w:r>
            <w:r w:rsidRPr="00422CA0">
              <w:rPr>
                <w:rFonts w:ascii="Times New Roman" w:eastAsia="Arial" w:hAnsi="Times New Roman" w:cs="Times New Roman"/>
                <w:b/>
                <w:color w:val="000000" w:themeColor="text1"/>
                <w:szCs w:val="20"/>
              </w:rPr>
              <w:t xml:space="preserve">i al </w:t>
            </w:r>
            <w:proofErr w:type="spellStart"/>
            <w:r w:rsidRPr="00422CA0">
              <w:rPr>
                <w:rFonts w:ascii="Times New Roman" w:eastAsia="Arial" w:hAnsi="Times New Roman" w:cs="Times New Roman"/>
                <w:b/>
                <w:color w:val="000000" w:themeColor="text1"/>
                <w:szCs w:val="20"/>
              </w:rPr>
              <w:t>seg</w:t>
            </w:r>
            <w:proofErr w:type="spellEnd"/>
            <w:r w:rsidRPr="00422CA0">
              <w:rPr>
                <w:rFonts w:ascii="Times New Roman" w:eastAsia="Arial" w:hAnsi="Times New Roman" w:cs="Times New Roman"/>
                <w:b/>
                <w:color w:val="000000" w:themeColor="text1"/>
                <w:szCs w:val="20"/>
              </w:rPr>
              <w:t xml:space="preserve"> mol en mm </w:t>
            </w:r>
            <w:proofErr w:type="spellStart"/>
            <w:r w:rsidRPr="00422CA0">
              <w:rPr>
                <w:rFonts w:ascii="Times New Roman" w:eastAsia="Arial" w:hAnsi="Times New Roman" w:cs="Times New Roman"/>
                <w:b/>
                <w:color w:val="000000" w:themeColor="text1"/>
                <w:szCs w:val="20"/>
              </w:rPr>
              <w:t>izq</w:t>
            </w:r>
            <w:proofErr w:type="spellEnd"/>
          </w:p>
        </w:tc>
      </w:tr>
      <w:tr w:rsidR="00EF6E9A" w:rsidRPr="00EF6E9A" w14:paraId="1C1B0D60" w14:textId="77777777" w:rsidTr="00A17676">
        <w:trPr>
          <w:trHeight w:val="540"/>
        </w:trPr>
        <w:tc>
          <w:tcPr>
            <w:tcW w:w="2320" w:type="dxa"/>
            <w:vMerge w:val="restart"/>
            <w:tcBorders>
              <w:top w:val="single" w:sz="8" w:space="0" w:color="000000"/>
              <w:left w:val="nil"/>
              <w:bottom w:val="single" w:sz="8" w:space="0" w:color="000000"/>
              <w:right w:val="single" w:sz="8" w:space="0" w:color="000000"/>
            </w:tcBorders>
            <w:shd w:val="clear" w:color="auto" w:fill="E46C0A"/>
            <w:tcMar>
              <w:top w:w="15" w:type="dxa"/>
              <w:left w:w="108" w:type="dxa"/>
              <w:bottom w:w="0" w:type="dxa"/>
              <w:right w:w="108" w:type="dxa"/>
            </w:tcMar>
            <w:vAlign w:val="center"/>
          </w:tcPr>
          <w:p w14:paraId="26D48210" w14:textId="309DA184" w:rsidR="00CC178F" w:rsidRPr="00422CA0" w:rsidRDefault="00A17676" w:rsidP="00EF6E9A">
            <w:pPr>
              <w:widowControl w:val="0"/>
              <w:spacing w:line="360" w:lineRule="auto"/>
              <w:jc w:val="both"/>
              <w:rPr>
                <w:rFonts w:ascii="Times New Roman" w:eastAsia="Arial" w:hAnsi="Times New Roman" w:cs="Times New Roman"/>
                <w:color w:val="000000" w:themeColor="text1"/>
                <w:szCs w:val="20"/>
              </w:rPr>
            </w:pPr>
            <w:r w:rsidRPr="00422CA0">
              <w:rPr>
                <w:rFonts w:ascii="Times New Roman" w:eastAsia="Arial" w:hAnsi="Times New Roman" w:cs="Times New Roman"/>
                <w:b/>
                <w:color w:val="000000" w:themeColor="text1"/>
                <w:szCs w:val="20"/>
              </w:rPr>
              <w:t>Años cumplidos</w:t>
            </w:r>
          </w:p>
        </w:tc>
        <w:tc>
          <w:tcPr>
            <w:tcW w:w="2319" w:type="dxa"/>
            <w:tcBorders>
              <w:top w:val="single" w:sz="8" w:space="0" w:color="000000"/>
              <w:left w:val="single" w:sz="8" w:space="0" w:color="000000"/>
              <w:bottom w:val="nil"/>
              <w:right w:val="single" w:sz="8" w:space="0" w:color="000000"/>
            </w:tcBorders>
            <w:shd w:val="clear" w:color="auto" w:fill="C0504D"/>
            <w:tcMar>
              <w:top w:w="15" w:type="dxa"/>
              <w:left w:w="108" w:type="dxa"/>
              <w:bottom w:w="0" w:type="dxa"/>
              <w:right w:w="108" w:type="dxa"/>
            </w:tcMar>
            <w:vAlign w:val="center"/>
          </w:tcPr>
          <w:p w14:paraId="418E7741"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Correlación de Pearson</w:t>
            </w:r>
          </w:p>
        </w:tc>
        <w:tc>
          <w:tcPr>
            <w:tcW w:w="2319" w:type="dxa"/>
            <w:tcBorders>
              <w:top w:val="single" w:sz="8" w:space="0" w:color="000000"/>
              <w:left w:val="single" w:sz="8" w:space="0" w:color="000000"/>
              <w:bottom w:val="single" w:sz="8" w:space="0" w:color="000000"/>
              <w:right w:val="single" w:sz="8" w:space="0" w:color="000000"/>
            </w:tcBorders>
            <w:shd w:val="clear" w:color="auto" w:fill="943634"/>
            <w:tcMar>
              <w:top w:w="15" w:type="dxa"/>
              <w:left w:w="108" w:type="dxa"/>
              <w:bottom w:w="0" w:type="dxa"/>
              <w:right w:w="108" w:type="dxa"/>
            </w:tcMar>
            <w:vAlign w:val="center"/>
          </w:tcPr>
          <w:p w14:paraId="1181D17B"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1</w:t>
            </w:r>
          </w:p>
        </w:tc>
        <w:tc>
          <w:tcPr>
            <w:tcW w:w="2319" w:type="dxa"/>
            <w:tcBorders>
              <w:top w:val="single" w:sz="8" w:space="0" w:color="000000"/>
              <w:left w:val="single" w:sz="8" w:space="0" w:color="000000"/>
              <w:bottom w:val="nil"/>
              <w:right w:val="single" w:sz="8" w:space="0" w:color="000000"/>
            </w:tcBorders>
            <w:shd w:val="clear" w:color="auto" w:fill="C0504D"/>
            <w:tcMar>
              <w:top w:w="15" w:type="dxa"/>
              <w:left w:w="108" w:type="dxa"/>
              <w:bottom w:w="0" w:type="dxa"/>
              <w:right w:w="108" w:type="dxa"/>
            </w:tcMar>
            <w:vAlign w:val="center"/>
          </w:tcPr>
          <w:p w14:paraId="3C4E1F7F"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.199(**)</w:t>
            </w:r>
          </w:p>
        </w:tc>
      </w:tr>
      <w:tr w:rsidR="00EF6E9A" w:rsidRPr="00EF6E9A" w14:paraId="57BC74EC" w14:textId="77777777" w:rsidTr="00A17676">
        <w:trPr>
          <w:trHeight w:val="540"/>
        </w:trPr>
        <w:tc>
          <w:tcPr>
            <w:tcW w:w="2320" w:type="dxa"/>
            <w:vMerge/>
            <w:tcBorders>
              <w:top w:val="single" w:sz="8" w:space="0" w:color="000000"/>
              <w:left w:val="nil"/>
              <w:bottom w:val="single" w:sz="8" w:space="0" w:color="000000"/>
              <w:right w:val="single" w:sz="8" w:space="0" w:color="000000"/>
            </w:tcBorders>
            <w:shd w:val="clear" w:color="auto" w:fill="E46C0A"/>
            <w:tcMar>
              <w:top w:w="15" w:type="dxa"/>
              <w:left w:w="108" w:type="dxa"/>
              <w:bottom w:w="0" w:type="dxa"/>
              <w:right w:w="108" w:type="dxa"/>
            </w:tcMar>
            <w:vAlign w:val="center"/>
          </w:tcPr>
          <w:p w14:paraId="54DCE53B"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319" w:type="dxa"/>
            <w:tcBorders>
              <w:top w:val="nil"/>
              <w:left w:val="nil"/>
              <w:bottom w:val="nil"/>
              <w:right w:val="single" w:sz="8" w:space="0" w:color="000000"/>
            </w:tcBorders>
            <w:shd w:val="clear" w:color="auto" w:fill="943634"/>
            <w:tcMar>
              <w:top w:w="15" w:type="dxa"/>
              <w:left w:w="108" w:type="dxa"/>
              <w:bottom w:w="0" w:type="dxa"/>
              <w:right w:w="108" w:type="dxa"/>
            </w:tcMar>
            <w:vAlign w:val="center"/>
          </w:tcPr>
          <w:p w14:paraId="3952DB9B"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Sig. (bilateral)</w:t>
            </w:r>
          </w:p>
        </w:tc>
        <w:tc>
          <w:tcPr>
            <w:tcW w:w="2319" w:type="dxa"/>
            <w:tcBorders>
              <w:top w:val="single" w:sz="8" w:space="0" w:color="000000"/>
              <w:left w:val="single" w:sz="8" w:space="0" w:color="000000"/>
              <w:bottom w:val="single" w:sz="8" w:space="0" w:color="000000"/>
              <w:right w:val="single" w:sz="8" w:space="0" w:color="000000"/>
            </w:tcBorders>
            <w:shd w:val="clear" w:color="auto" w:fill="943634"/>
            <w:tcMar>
              <w:top w:w="15" w:type="dxa"/>
              <w:left w:w="108" w:type="dxa"/>
              <w:bottom w:w="0" w:type="dxa"/>
              <w:right w:w="108" w:type="dxa"/>
            </w:tcMar>
            <w:vAlign w:val="center"/>
          </w:tcPr>
          <w:p w14:paraId="3ABF949D"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 xml:space="preserve"> </w:t>
            </w:r>
          </w:p>
        </w:tc>
        <w:tc>
          <w:tcPr>
            <w:tcW w:w="2319" w:type="dxa"/>
            <w:tcBorders>
              <w:top w:val="nil"/>
              <w:left w:val="single" w:sz="8" w:space="0" w:color="000000"/>
              <w:bottom w:val="nil"/>
              <w:right w:val="nil"/>
            </w:tcBorders>
            <w:shd w:val="clear" w:color="auto" w:fill="943634"/>
            <w:tcMar>
              <w:top w:w="15" w:type="dxa"/>
              <w:left w:w="108" w:type="dxa"/>
              <w:bottom w:w="0" w:type="dxa"/>
              <w:right w:w="108" w:type="dxa"/>
            </w:tcMar>
            <w:vAlign w:val="center"/>
          </w:tcPr>
          <w:p w14:paraId="62B51390"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.001</w:t>
            </w:r>
          </w:p>
        </w:tc>
      </w:tr>
      <w:tr w:rsidR="00EF6E9A" w:rsidRPr="00EF6E9A" w14:paraId="0466A856" w14:textId="77777777" w:rsidTr="00A17676">
        <w:trPr>
          <w:trHeight w:val="540"/>
        </w:trPr>
        <w:tc>
          <w:tcPr>
            <w:tcW w:w="2320" w:type="dxa"/>
            <w:vMerge/>
            <w:tcBorders>
              <w:top w:val="single" w:sz="8" w:space="0" w:color="000000"/>
              <w:left w:val="nil"/>
              <w:bottom w:val="single" w:sz="8" w:space="0" w:color="000000"/>
              <w:right w:val="single" w:sz="8" w:space="0" w:color="000000"/>
            </w:tcBorders>
            <w:shd w:val="clear" w:color="auto" w:fill="E46C0A"/>
            <w:tcMar>
              <w:top w:w="15" w:type="dxa"/>
              <w:left w:w="108" w:type="dxa"/>
              <w:bottom w:w="0" w:type="dxa"/>
              <w:right w:w="108" w:type="dxa"/>
            </w:tcMar>
            <w:vAlign w:val="center"/>
          </w:tcPr>
          <w:p w14:paraId="73DE5401"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319" w:type="dxa"/>
            <w:tcBorders>
              <w:top w:val="nil"/>
              <w:left w:val="single" w:sz="8" w:space="0" w:color="000000"/>
              <w:bottom w:val="nil"/>
              <w:right w:val="single" w:sz="8" w:space="0" w:color="000000"/>
            </w:tcBorders>
            <w:shd w:val="clear" w:color="auto" w:fill="C0504D"/>
            <w:tcMar>
              <w:top w:w="15" w:type="dxa"/>
              <w:left w:w="108" w:type="dxa"/>
              <w:bottom w:w="0" w:type="dxa"/>
              <w:right w:w="108" w:type="dxa"/>
            </w:tcMar>
            <w:vAlign w:val="center"/>
          </w:tcPr>
          <w:p w14:paraId="33499523"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N</w:t>
            </w:r>
          </w:p>
        </w:tc>
        <w:tc>
          <w:tcPr>
            <w:tcW w:w="2319" w:type="dxa"/>
            <w:tcBorders>
              <w:top w:val="single" w:sz="8" w:space="0" w:color="000000"/>
              <w:left w:val="single" w:sz="8" w:space="0" w:color="000000"/>
              <w:bottom w:val="single" w:sz="8" w:space="0" w:color="000000"/>
              <w:right w:val="single" w:sz="8" w:space="0" w:color="000000"/>
            </w:tcBorders>
            <w:shd w:val="clear" w:color="auto" w:fill="943634"/>
            <w:tcMar>
              <w:top w:w="15" w:type="dxa"/>
              <w:left w:w="108" w:type="dxa"/>
              <w:bottom w:w="0" w:type="dxa"/>
              <w:right w:w="108" w:type="dxa"/>
            </w:tcMar>
            <w:vAlign w:val="center"/>
          </w:tcPr>
          <w:p w14:paraId="28EB3369"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286</w:t>
            </w:r>
          </w:p>
        </w:tc>
        <w:tc>
          <w:tcPr>
            <w:tcW w:w="2319" w:type="dxa"/>
            <w:tcBorders>
              <w:top w:val="nil"/>
              <w:left w:val="single" w:sz="8" w:space="0" w:color="000000"/>
              <w:bottom w:val="nil"/>
              <w:right w:val="single" w:sz="8" w:space="0" w:color="000000"/>
            </w:tcBorders>
            <w:shd w:val="clear" w:color="auto" w:fill="C0504D"/>
            <w:tcMar>
              <w:top w:w="15" w:type="dxa"/>
              <w:left w:w="108" w:type="dxa"/>
              <w:bottom w:w="0" w:type="dxa"/>
              <w:right w:w="108" w:type="dxa"/>
            </w:tcMar>
            <w:vAlign w:val="center"/>
          </w:tcPr>
          <w:p w14:paraId="622018DC"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272</w:t>
            </w:r>
          </w:p>
        </w:tc>
      </w:tr>
      <w:tr w:rsidR="00EF6E9A" w:rsidRPr="00EF6E9A" w14:paraId="343FBE40" w14:textId="77777777" w:rsidTr="00A17676">
        <w:trPr>
          <w:trHeight w:val="660"/>
        </w:trPr>
        <w:tc>
          <w:tcPr>
            <w:tcW w:w="2320" w:type="dxa"/>
            <w:vMerge w:val="restart"/>
            <w:tcBorders>
              <w:top w:val="single" w:sz="8" w:space="0" w:color="000000"/>
              <w:left w:val="nil"/>
              <w:bottom w:val="nil"/>
              <w:right w:val="nil"/>
            </w:tcBorders>
            <w:shd w:val="clear" w:color="auto" w:fill="E46C0A"/>
            <w:tcMar>
              <w:top w:w="15" w:type="dxa"/>
              <w:left w:w="108" w:type="dxa"/>
              <w:bottom w:w="0" w:type="dxa"/>
              <w:right w:w="108" w:type="dxa"/>
            </w:tcMar>
            <w:vAlign w:val="center"/>
          </w:tcPr>
          <w:p w14:paraId="71549ABE" w14:textId="762D9EB4" w:rsidR="00CC178F" w:rsidRPr="00422CA0" w:rsidRDefault="00A17676" w:rsidP="00EF6E9A">
            <w:pPr>
              <w:widowControl w:val="0"/>
              <w:spacing w:line="360" w:lineRule="auto"/>
              <w:jc w:val="both"/>
              <w:rPr>
                <w:rFonts w:ascii="Times New Roman" w:eastAsia="Arial" w:hAnsi="Times New Roman" w:cs="Times New Roman"/>
                <w:color w:val="000000" w:themeColor="text1"/>
                <w:szCs w:val="20"/>
              </w:rPr>
            </w:pPr>
            <w:r>
              <w:rPr>
                <w:rFonts w:ascii="Times New Roman" w:eastAsia="Arial" w:hAnsi="Times New Roman" w:cs="Times New Roman"/>
                <w:b/>
                <w:color w:val="000000" w:themeColor="text1"/>
                <w:szCs w:val="20"/>
              </w:rPr>
              <w:t>D</w:t>
            </w:r>
            <w:r w:rsidRPr="00A17676">
              <w:rPr>
                <w:rFonts w:ascii="Times New Roman" w:eastAsia="Arial" w:hAnsi="Times New Roman" w:cs="Times New Roman"/>
                <w:b/>
                <w:color w:val="000000" w:themeColor="text1"/>
                <w:szCs w:val="20"/>
              </w:rPr>
              <w:t xml:space="preserve">istancia de </w:t>
            </w:r>
            <w:r>
              <w:rPr>
                <w:rFonts w:ascii="Times New Roman" w:eastAsia="Arial" w:hAnsi="Times New Roman" w:cs="Times New Roman"/>
                <w:b/>
                <w:color w:val="000000" w:themeColor="text1"/>
                <w:szCs w:val="20"/>
              </w:rPr>
              <w:t>X</w:t>
            </w:r>
            <w:r w:rsidRPr="00A17676">
              <w:rPr>
                <w:rFonts w:ascii="Times New Roman" w:eastAsia="Arial" w:hAnsi="Times New Roman" w:cs="Times New Roman"/>
                <w:b/>
                <w:color w:val="000000" w:themeColor="text1"/>
                <w:szCs w:val="20"/>
              </w:rPr>
              <w:t xml:space="preserve">i al </w:t>
            </w:r>
            <w:proofErr w:type="spellStart"/>
            <w:r w:rsidRPr="00A17676">
              <w:rPr>
                <w:rFonts w:ascii="Times New Roman" w:eastAsia="Arial" w:hAnsi="Times New Roman" w:cs="Times New Roman"/>
                <w:b/>
                <w:color w:val="000000" w:themeColor="text1"/>
                <w:szCs w:val="20"/>
              </w:rPr>
              <w:t>seg</w:t>
            </w:r>
            <w:proofErr w:type="spellEnd"/>
            <w:r w:rsidRPr="00A17676">
              <w:rPr>
                <w:rFonts w:ascii="Times New Roman" w:eastAsia="Arial" w:hAnsi="Times New Roman" w:cs="Times New Roman"/>
                <w:b/>
                <w:color w:val="000000" w:themeColor="text1"/>
                <w:szCs w:val="20"/>
              </w:rPr>
              <w:t xml:space="preserve"> mol en mm </w:t>
            </w:r>
            <w:proofErr w:type="spellStart"/>
            <w:r w:rsidRPr="00A17676">
              <w:rPr>
                <w:rFonts w:ascii="Times New Roman" w:eastAsia="Arial" w:hAnsi="Times New Roman" w:cs="Times New Roman"/>
                <w:b/>
                <w:color w:val="000000" w:themeColor="text1"/>
                <w:szCs w:val="20"/>
              </w:rPr>
              <w:t>izq</w:t>
            </w:r>
            <w:proofErr w:type="spellEnd"/>
          </w:p>
        </w:tc>
        <w:tc>
          <w:tcPr>
            <w:tcW w:w="2319" w:type="dxa"/>
            <w:tcBorders>
              <w:top w:val="nil"/>
              <w:left w:val="nil"/>
              <w:bottom w:val="nil"/>
              <w:right w:val="single" w:sz="8" w:space="0" w:color="000000"/>
            </w:tcBorders>
            <w:shd w:val="clear" w:color="auto" w:fill="943634"/>
            <w:tcMar>
              <w:top w:w="15" w:type="dxa"/>
              <w:left w:w="108" w:type="dxa"/>
              <w:bottom w:w="0" w:type="dxa"/>
              <w:right w:w="108" w:type="dxa"/>
            </w:tcMar>
            <w:vAlign w:val="center"/>
          </w:tcPr>
          <w:p w14:paraId="55C1715E"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Correlación de Pearson</w:t>
            </w:r>
          </w:p>
        </w:tc>
        <w:tc>
          <w:tcPr>
            <w:tcW w:w="2319" w:type="dxa"/>
            <w:tcBorders>
              <w:top w:val="single" w:sz="8" w:space="0" w:color="000000"/>
              <w:left w:val="single" w:sz="8" w:space="0" w:color="000000"/>
              <w:bottom w:val="single" w:sz="8" w:space="0" w:color="000000"/>
              <w:right w:val="single" w:sz="8" w:space="0" w:color="000000"/>
            </w:tcBorders>
            <w:shd w:val="clear" w:color="auto" w:fill="943634"/>
            <w:tcMar>
              <w:top w:w="15" w:type="dxa"/>
              <w:left w:w="108" w:type="dxa"/>
              <w:bottom w:w="0" w:type="dxa"/>
              <w:right w:w="108" w:type="dxa"/>
            </w:tcMar>
            <w:vAlign w:val="center"/>
          </w:tcPr>
          <w:p w14:paraId="79271736"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.199(**)</w:t>
            </w:r>
          </w:p>
        </w:tc>
        <w:tc>
          <w:tcPr>
            <w:tcW w:w="2319" w:type="dxa"/>
            <w:tcBorders>
              <w:top w:val="nil"/>
              <w:left w:val="single" w:sz="8" w:space="0" w:color="000000"/>
              <w:bottom w:val="nil"/>
              <w:right w:val="nil"/>
            </w:tcBorders>
            <w:shd w:val="clear" w:color="auto" w:fill="943634"/>
            <w:tcMar>
              <w:top w:w="15" w:type="dxa"/>
              <w:left w:w="108" w:type="dxa"/>
              <w:bottom w:w="0" w:type="dxa"/>
              <w:right w:w="108" w:type="dxa"/>
            </w:tcMar>
            <w:vAlign w:val="center"/>
          </w:tcPr>
          <w:p w14:paraId="6BB25A51"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1</w:t>
            </w:r>
          </w:p>
        </w:tc>
      </w:tr>
      <w:tr w:rsidR="00EF6E9A" w:rsidRPr="00EF6E9A" w14:paraId="7BC4439D" w14:textId="77777777" w:rsidTr="00A17676">
        <w:trPr>
          <w:trHeight w:val="540"/>
        </w:trPr>
        <w:tc>
          <w:tcPr>
            <w:tcW w:w="2320" w:type="dxa"/>
            <w:vMerge/>
            <w:tcBorders>
              <w:top w:val="single" w:sz="8" w:space="0" w:color="000000"/>
              <w:left w:val="nil"/>
              <w:bottom w:val="nil"/>
              <w:right w:val="nil"/>
            </w:tcBorders>
            <w:shd w:val="clear" w:color="auto" w:fill="E46C0A"/>
            <w:tcMar>
              <w:top w:w="15" w:type="dxa"/>
              <w:left w:w="108" w:type="dxa"/>
              <w:bottom w:w="0" w:type="dxa"/>
              <w:right w:w="108" w:type="dxa"/>
            </w:tcMar>
            <w:vAlign w:val="center"/>
          </w:tcPr>
          <w:p w14:paraId="0C727B97"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319" w:type="dxa"/>
            <w:tcBorders>
              <w:top w:val="nil"/>
              <w:left w:val="single" w:sz="8" w:space="0" w:color="000000"/>
              <w:bottom w:val="nil"/>
              <w:right w:val="single" w:sz="8" w:space="0" w:color="000000"/>
            </w:tcBorders>
            <w:shd w:val="clear" w:color="auto" w:fill="C0504D"/>
            <w:tcMar>
              <w:top w:w="15" w:type="dxa"/>
              <w:left w:w="108" w:type="dxa"/>
              <w:bottom w:w="0" w:type="dxa"/>
              <w:right w:w="108" w:type="dxa"/>
            </w:tcMar>
            <w:vAlign w:val="center"/>
          </w:tcPr>
          <w:p w14:paraId="1EFBF745"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Sig. (bilateral)</w:t>
            </w:r>
          </w:p>
        </w:tc>
        <w:tc>
          <w:tcPr>
            <w:tcW w:w="2319" w:type="dxa"/>
            <w:tcBorders>
              <w:top w:val="single" w:sz="8" w:space="0" w:color="000000"/>
              <w:left w:val="single" w:sz="8" w:space="0" w:color="000000"/>
              <w:bottom w:val="single" w:sz="8" w:space="0" w:color="000000"/>
              <w:right w:val="single" w:sz="8" w:space="0" w:color="000000"/>
            </w:tcBorders>
            <w:shd w:val="clear" w:color="auto" w:fill="943634"/>
            <w:tcMar>
              <w:top w:w="15" w:type="dxa"/>
              <w:left w:w="108" w:type="dxa"/>
              <w:bottom w:w="0" w:type="dxa"/>
              <w:right w:w="108" w:type="dxa"/>
            </w:tcMar>
            <w:vAlign w:val="center"/>
          </w:tcPr>
          <w:p w14:paraId="4349DA5F"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.001</w:t>
            </w:r>
          </w:p>
        </w:tc>
        <w:tc>
          <w:tcPr>
            <w:tcW w:w="2319" w:type="dxa"/>
            <w:tcBorders>
              <w:top w:val="nil"/>
              <w:left w:val="single" w:sz="8" w:space="0" w:color="000000"/>
              <w:bottom w:val="nil"/>
              <w:right w:val="single" w:sz="8" w:space="0" w:color="000000"/>
            </w:tcBorders>
            <w:shd w:val="clear" w:color="auto" w:fill="C0504D"/>
            <w:tcMar>
              <w:top w:w="15" w:type="dxa"/>
              <w:left w:w="108" w:type="dxa"/>
              <w:bottom w:w="0" w:type="dxa"/>
              <w:right w:w="108" w:type="dxa"/>
            </w:tcMar>
            <w:vAlign w:val="center"/>
          </w:tcPr>
          <w:p w14:paraId="034B5338"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 xml:space="preserve"> </w:t>
            </w:r>
          </w:p>
        </w:tc>
      </w:tr>
      <w:tr w:rsidR="00EF6E9A" w:rsidRPr="00EF6E9A" w14:paraId="26498DE3" w14:textId="77777777" w:rsidTr="00A17676">
        <w:trPr>
          <w:trHeight w:val="540"/>
        </w:trPr>
        <w:tc>
          <w:tcPr>
            <w:tcW w:w="2320" w:type="dxa"/>
            <w:vMerge/>
            <w:tcBorders>
              <w:top w:val="single" w:sz="8" w:space="0" w:color="000000"/>
              <w:left w:val="nil"/>
              <w:bottom w:val="nil"/>
              <w:right w:val="nil"/>
            </w:tcBorders>
            <w:shd w:val="clear" w:color="auto" w:fill="E46C0A"/>
            <w:tcMar>
              <w:top w:w="15" w:type="dxa"/>
              <w:left w:w="108" w:type="dxa"/>
              <w:bottom w:w="0" w:type="dxa"/>
              <w:right w:w="108" w:type="dxa"/>
            </w:tcMar>
            <w:vAlign w:val="center"/>
          </w:tcPr>
          <w:p w14:paraId="3362C7B0" w14:textId="77777777" w:rsidR="00CC178F" w:rsidRPr="00EF6E9A" w:rsidRDefault="00CC178F" w:rsidP="00EF6E9A">
            <w:pPr>
              <w:widowControl w:val="0"/>
              <w:spacing w:line="360" w:lineRule="auto"/>
              <w:rPr>
                <w:rFonts w:ascii="Times New Roman" w:eastAsia="Arial" w:hAnsi="Times New Roman" w:cs="Times New Roman"/>
                <w:color w:val="000000" w:themeColor="text1"/>
              </w:rPr>
            </w:pPr>
          </w:p>
        </w:tc>
        <w:tc>
          <w:tcPr>
            <w:tcW w:w="2319" w:type="dxa"/>
            <w:tcBorders>
              <w:top w:val="nil"/>
              <w:left w:val="nil"/>
              <w:bottom w:val="nil"/>
              <w:right w:val="single" w:sz="8" w:space="0" w:color="000000"/>
            </w:tcBorders>
            <w:shd w:val="clear" w:color="auto" w:fill="943634"/>
            <w:tcMar>
              <w:top w:w="15" w:type="dxa"/>
              <w:left w:w="108" w:type="dxa"/>
              <w:bottom w:w="0" w:type="dxa"/>
              <w:right w:w="108" w:type="dxa"/>
            </w:tcMar>
            <w:vAlign w:val="center"/>
          </w:tcPr>
          <w:p w14:paraId="6F9379D6"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N</w:t>
            </w:r>
          </w:p>
        </w:tc>
        <w:tc>
          <w:tcPr>
            <w:tcW w:w="2319" w:type="dxa"/>
            <w:tcBorders>
              <w:top w:val="single" w:sz="8" w:space="0" w:color="000000"/>
              <w:left w:val="single" w:sz="8" w:space="0" w:color="000000"/>
              <w:bottom w:val="single" w:sz="8" w:space="0" w:color="000000"/>
              <w:right w:val="single" w:sz="8" w:space="0" w:color="000000"/>
            </w:tcBorders>
            <w:shd w:val="clear" w:color="auto" w:fill="943634"/>
            <w:tcMar>
              <w:top w:w="15" w:type="dxa"/>
              <w:left w:w="108" w:type="dxa"/>
              <w:bottom w:w="0" w:type="dxa"/>
              <w:right w:w="108" w:type="dxa"/>
            </w:tcMar>
            <w:vAlign w:val="center"/>
          </w:tcPr>
          <w:p w14:paraId="07B5EADA"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272</w:t>
            </w:r>
          </w:p>
        </w:tc>
        <w:tc>
          <w:tcPr>
            <w:tcW w:w="2319" w:type="dxa"/>
            <w:tcBorders>
              <w:top w:val="nil"/>
              <w:left w:val="single" w:sz="8" w:space="0" w:color="000000"/>
              <w:bottom w:val="nil"/>
              <w:right w:val="nil"/>
            </w:tcBorders>
            <w:shd w:val="clear" w:color="auto" w:fill="943634"/>
            <w:tcMar>
              <w:top w:w="15" w:type="dxa"/>
              <w:left w:w="108" w:type="dxa"/>
              <w:bottom w:w="0" w:type="dxa"/>
              <w:right w:w="108" w:type="dxa"/>
            </w:tcMar>
            <w:vAlign w:val="center"/>
          </w:tcPr>
          <w:p w14:paraId="68FF5415" w14:textId="77777777" w:rsidR="00CC178F" w:rsidRPr="00EF6E9A" w:rsidRDefault="00425280" w:rsidP="00EF6E9A">
            <w:pPr>
              <w:widowControl w:val="0"/>
              <w:spacing w:line="360" w:lineRule="auto"/>
              <w:jc w:val="both"/>
              <w:rPr>
                <w:rFonts w:ascii="Times New Roman" w:eastAsia="Arial" w:hAnsi="Times New Roman" w:cs="Times New Roman"/>
                <w:color w:val="000000" w:themeColor="text1"/>
                <w:sz w:val="22"/>
                <w:szCs w:val="22"/>
              </w:rPr>
            </w:pPr>
            <w:r w:rsidRPr="00EF6E9A">
              <w:rPr>
                <w:rFonts w:ascii="Times New Roman" w:eastAsia="Arial" w:hAnsi="Times New Roman" w:cs="Times New Roman"/>
                <w:b/>
                <w:color w:val="000000" w:themeColor="text1"/>
                <w:sz w:val="22"/>
                <w:szCs w:val="22"/>
              </w:rPr>
              <w:t>286</w:t>
            </w:r>
          </w:p>
        </w:tc>
      </w:tr>
    </w:tbl>
    <w:p w14:paraId="699FBC1C" w14:textId="77777777" w:rsidR="00A17676" w:rsidRDefault="00A17676" w:rsidP="00422CA0">
      <w:pPr>
        <w:widowControl w:val="0"/>
        <w:spacing w:line="360" w:lineRule="auto"/>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F</w:t>
      </w:r>
      <w:r w:rsidRPr="00EF6E9A">
        <w:rPr>
          <w:rFonts w:ascii="Times New Roman" w:eastAsia="Arial" w:hAnsi="Times New Roman" w:cs="Times New Roman"/>
          <w:color w:val="000000" w:themeColor="text1"/>
        </w:rPr>
        <w:t>uente</w:t>
      </w:r>
      <w:r>
        <w:rPr>
          <w:rFonts w:ascii="Times New Roman" w:eastAsia="Arial" w:hAnsi="Times New Roman" w:cs="Times New Roman"/>
          <w:color w:val="000000" w:themeColor="text1"/>
        </w:rPr>
        <w:t>: Elaboración propia</w:t>
      </w:r>
    </w:p>
    <w:p w14:paraId="7A5FDCE4" w14:textId="77777777" w:rsidR="00425280" w:rsidRPr="00EF6E9A" w:rsidRDefault="00425280" w:rsidP="00422CA0">
      <w:pPr>
        <w:widowControl w:val="0"/>
        <w:spacing w:line="360" w:lineRule="auto"/>
        <w:jc w:val="center"/>
        <w:rPr>
          <w:rFonts w:ascii="Times New Roman" w:eastAsia="Arial" w:hAnsi="Times New Roman" w:cs="Times New Roman"/>
          <w:color w:val="000000" w:themeColor="text1"/>
        </w:rPr>
      </w:pPr>
    </w:p>
    <w:p w14:paraId="4AAA1921" w14:textId="498F5C50"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lastRenderedPageBreak/>
        <w:t>Un modelo estadístico matemático mostró que el género (</w:t>
      </w:r>
      <w:proofErr w:type="spellStart"/>
      <w:r w:rsidRPr="00EF6E9A">
        <w:rPr>
          <w:rFonts w:ascii="Times New Roman" w:eastAsia="Arial" w:hAnsi="Times New Roman" w:cs="Times New Roman"/>
          <w:color w:val="000000" w:themeColor="text1"/>
        </w:rPr>
        <w:t>sig</w:t>
      </w:r>
      <w:proofErr w:type="spellEnd"/>
      <w:r w:rsidRPr="00EF6E9A">
        <w:rPr>
          <w:rFonts w:ascii="Times New Roman" w:eastAsia="Arial" w:hAnsi="Times New Roman" w:cs="Times New Roman"/>
          <w:color w:val="000000" w:themeColor="text1"/>
        </w:rPr>
        <w:t xml:space="preserve">: .048), la relación </w:t>
      </w:r>
      <w:r w:rsidR="00A17676" w:rsidRPr="00EF6E9A">
        <w:rPr>
          <w:rFonts w:ascii="Times New Roman" w:eastAsia="Arial" w:hAnsi="Times New Roman" w:cs="Times New Roman"/>
          <w:color w:val="000000" w:themeColor="text1"/>
        </w:rPr>
        <w:t>rama</w:t>
      </w:r>
      <w:r w:rsidR="00A17676">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espacio (</w:t>
      </w:r>
      <w:proofErr w:type="spellStart"/>
      <w:r w:rsidRPr="00EF6E9A">
        <w:rPr>
          <w:rFonts w:ascii="Times New Roman" w:eastAsia="Arial" w:hAnsi="Times New Roman" w:cs="Times New Roman"/>
          <w:color w:val="000000" w:themeColor="text1"/>
        </w:rPr>
        <w:t>sig</w:t>
      </w:r>
      <w:proofErr w:type="spellEnd"/>
      <w:r w:rsidRPr="00EF6E9A">
        <w:rPr>
          <w:rFonts w:ascii="Times New Roman" w:eastAsia="Arial" w:hAnsi="Times New Roman" w:cs="Times New Roman"/>
          <w:color w:val="000000" w:themeColor="text1"/>
        </w:rPr>
        <w:t>: .000) y la profundidad anat</w:t>
      </w:r>
      <w:r w:rsidR="00724FC2">
        <w:rPr>
          <w:rFonts w:ascii="Times New Roman" w:eastAsia="Arial" w:hAnsi="Times New Roman" w:cs="Times New Roman"/>
          <w:color w:val="000000" w:themeColor="text1"/>
        </w:rPr>
        <w:t>ó</w:t>
      </w:r>
      <w:r w:rsidRPr="00EF6E9A">
        <w:rPr>
          <w:rFonts w:ascii="Times New Roman" w:eastAsia="Arial" w:hAnsi="Times New Roman" w:cs="Times New Roman"/>
          <w:color w:val="000000" w:themeColor="text1"/>
        </w:rPr>
        <w:t>mica (</w:t>
      </w:r>
      <w:proofErr w:type="spellStart"/>
      <w:r w:rsidRPr="00EF6E9A">
        <w:rPr>
          <w:rFonts w:ascii="Times New Roman" w:eastAsia="Arial" w:hAnsi="Times New Roman" w:cs="Times New Roman"/>
          <w:color w:val="000000" w:themeColor="text1"/>
        </w:rPr>
        <w:t>sig</w:t>
      </w:r>
      <w:proofErr w:type="spellEnd"/>
      <w:r w:rsidRPr="00EF6E9A">
        <w:rPr>
          <w:rFonts w:ascii="Times New Roman" w:eastAsia="Arial" w:hAnsi="Times New Roman" w:cs="Times New Roman"/>
          <w:color w:val="000000" w:themeColor="text1"/>
        </w:rPr>
        <w:t>: .000) fueron las variables predictivas para la erupción de terceros molares.</w:t>
      </w:r>
    </w:p>
    <w:p w14:paraId="7A92DC07" w14:textId="1BD53977" w:rsidR="00CC178F" w:rsidRPr="00422CA0" w:rsidRDefault="00425280" w:rsidP="00422CA0">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t>C</w:t>
      </w:r>
      <w:r w:rsidR="00884F6E" w:rsidRPr="00422CA0">
        <w:rPr>
          <w:rFonts w:ascii="Calibri" w:eastAsia="Times New Roman" w:hAnsi="Calibri" w:cs="Calibri"/>
          <w:b/>
          <w:color w:val="000000"/>
          <w:sz w:val="28"/>
          <w:szCs w:val="28"/>
          <w:lang w:val="es-ES_tradnl"/>
        </w:rPr>
        <w:t>onclusiones</w:t>
      </w:r>
    </w:p>
    <w:p w14:paraId="6F0FFEF6" w14:textId="495B8105"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Los resultados estadísticos sugieren que</w:t>
      </w:r>
      <w:r w:rsidR="00A1767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66.8</w:t>
      </w:r>
      <w:r w:rsidR="00A1767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para molares derechos y 77.5</w:t>
      </w:r>
      <w:r w:rsidR="00A17676">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para molares izquierdos presentan problemas de espacio para erupción.</w:t>
      </w:r>
    </w:p>
    <w:p w14:paraId="53B51E79" w14:textId="49B2BAE0"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La prueba estadística de correlación de Pearson mostró que</w:t>
      </w:r>
      <w:r w:rsidR="00A17676">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aunque el espacio de erupción para los terceros molares aumenta con la edad, este aumento no es suficiente para la erupción de los terceros molares.</w:t>
      </w:r>
    </w:p>
    <w:p w14:paraId="665EF294" w14:textId="5C90DDCB" w:rsidR="00CC178F" w:rsidRPr="00EF6E9A" w:rsidRDefault="00425280" w:rsidP="00422CA0">
      <w:pPr>
        <w:widowControl w:val="0"/>
        <w:spacing w:line="360" w:lineRule="auto"/>
        <w:ind w:firstLine="720"/>
        <w:jc w:val="both"/>
        <w:rPr>
          <w:rFonts w:ascii="Times New Roman" w:eastAsia="Arial" w:hAnsi="Times New Roman" w:cs="Times New Roman"/>
          <w:color w:val="000000" w:themeColor="text1"/>
        </w:rPr>
      </w:pPr>
      <w:r w:rsidRPr="00EF6E9A">
        <w:rPr>
          <w:rFonts w:ascii="Times New Roman" w:eastAsia="Arial" w:hAnsi="Times New Roman" w:cs="Times New Roman"/>
          <w:color w:val="000000" w:themeColor="text1"/>
        </w:rPr>
        <w:t xml:space="preserve">El género, la relación rama-espacio de la clasificación de </w:t>
      </w:r>
      <w:proofErr w:type="spellStart"/>
      <w:r w:rsidRPr="00EF6E9A">
        <w:rPr>
          <w:rFonts w:ascii="Times New Roman" w:eastAsia="Arial" w:hAnsi="Times New Roman" w:cs="Times New Roman"/>
          <w:color w:val="000000" w:themeColor="text1"/>
        </w:rPr>
        <w:t>Pell</w:t>
      </w:r>
      <w:proofErr w:type="spellEnd"/>
      <w:r w:rsidRPr="00EF6E9A">
        <w:rPr>
          <w:rFonts w:ascii="Times New Roman" w:eastAsia="Arial" w:hAnsi="Times New Roman" w:cs="Times New Roman"/>
          <w:color w:val="000000" w:themeColor="text1"/>
        </w:rPr>
        <w:t xml:space="preserve"> </w:t>
      </w:r>
      <w:r w:rsidR="00F842D0">
        <w:rPr>
          <w:rFonts w:ascii="Times New Roman" w:eastAsia="Arial" w:hAnsi="Times New Roman" w:cs="Times New Roman"/>
          <w:color w:val="000000" w:themeColor="text1"/>
        </w:rPr>
        <w:t>y</w:t>
      </w:r>
      <w:r w:rsidRPr="00EF6E9A">
        <w:rPr>
          <w:rFonts w:ascii="Times New Roman" w:eastAsia="Arial" w:hAnsi="Times New Roman" w:cs="Times New Roman"/>
          <w:color w:val="000000" w:themeColor="text1"/>
        </w:rPr>
        <w:t xml:space="preserve"> Gregory, así como la profundidad del tercer molar (</w:t>
      </w:r>
      <w:proofErr w:type="spellStart"/>
      <w:r w:rsidRPr="00EF6E9A">
        <w:rPr>
          <w:rFonts w:ascii="Times New Roman" w:eastAsia="Arial" w:hAnsi="Times New Roman" w:cs="Times New Roman"/>
          <w:color w:val="000000" w:themeColor="text1"/>
        </w:rPr>
        <w:t>Pell</w:t>
      </w:r>
      <w:proofErr w:type="spellEnd"/>
      <w:r w:rsidRPr="00EF6E9A">
        <w:rPr>
          <w:rFonts w:ascii="Times New Roman" w:eastAsia="Arial" w:hAnsi="Times New Roman" w:cs="Times New Roman"/>
          <w:color w:val="000000" w:themeColor="text1"/>
        </w:rPr>
        <w:t xml:space="preserve"> </w:t>
      </w:r>
      <w:r w:rsidR="00F842D0">
        <w:rPr>
          <w:rFonts w:ascii="Times New Roman" w:eastAsia="Arial" w:hAnsi="Times New Roman" w:cs="Times New Roman"/>
          <w:color w:val="000000" w:themeColor="text1"/>
        </w:rPr>
        <w:t>y</w:t>
      </w:r>
      <w:r w:rsidR="00F842D0"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Gregory)</w:t>
      </w:r>
      <w:r w:rsidR="00F842D0">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son variable</w:t>
      </w:r>
      <w:r w:rsidR="00F842D0">
        <w:rPr>
          <w:rFonts w:ascii="Times New Roman" w:eastAsia="Arial" w:hAnsi="Times New Roman" w:cs="Times New Roman"/>
          <w:color w:val="000000" w:themeColor="text1"/>
        </w:rPr>
        <w:t>s</w:t>
      </w:r>
      <w:r w:rsidRPr="00EF6E9A">
        <w:rPr>
          <w:rFonts w:ascii="Times New Roman" w:eastAsia="Arial" w:hAnsi="Times New Roman" w:cs="Times New Roman"/>
          <w:color w:val="000000" w:themeColor="text1"/>
        </w:rPr>
        <w:t xml:space="preserve"> que pueden predecir la erupción o la no erupción de los terceros molares inferiores. </w:t>
      </w:r>
    </w:p>
    <w:p w14:paraId="638D03CF" w14:textId="77777777" w:rsidR="00CC178F" w:rsidRPr="00EF6E9A" w:rsidRDefault="00CC178F" w:rsidP="00EF6E9A">
      <w:pPr>
        <w:widowControl w:val="0"/>
        <w:spacing w:line="360" w:lineRule="auto"/>
        <w:jc w:val="both"/>
        <w:rPr>
          <w:rFonts w:ascii="Times New Roman" w:eastAsia="Arial" w:hAnsi="Times New Roman" w:cs="Times New Roman"/>
          <w:color w:val="000000" w:themeColor="text1"/>
        </w:rPr>
      </w:pPr>
    </w:p>
    <w:p w14:paraId="33D8198E" w14:textId="6BCEAD57" w:rsidR="00CC178F" w:rsidRPr="00422CA0" w:rsidRDefault="00884F6E" w:rsidP="00422CA0">
      <w:pPr>
        <w:shd w:val="clear" w:color="auto" w:fill="FFFFFF"/>
        <w:spacing w:line="360" w:lineRule="auto"/>
        <w:jc w:val="both"/>
        <w:rPr>
          <w:rFonts w:ascii="Calibri" w:eastAsia="Times New Roman" w:hAnsi="Calibri" w:cs="Calibri"/>
          <w:b/>
          <w:color w:val="000000"/>
          <w:sz w:val="28"/>
          <w:szCs w:val="28"/>
          <w:lang w:val="es-ES_tradnl"/>
        </w:rPr>
      </w:pPr>
      <w:r w:rsidRPr="00422CA0">
        <w:rPr>
          <w:rFonts w:ascii="Calibri" w:eastAsia="Times New Roman" w:hAnsi="Calibri" w:cs="Calibri"/>
          <w:b/>
          <w:color w:val="000000"/>
          <w:sz w:val="28"/>
          <w:szCs w:val="28"/>
          <w:lang w:val="es-ES_tradnl"/>
        </w:rPr>
        <w:t>Referencias</w:t>
      </w:r>
    </w:p>
    <w:p w14:paraId="7D6D3E0B" w14:textId="62F22587" w:rsidR="004D3160" w:rsidRDefault="004D3160" w:rsidP="00422CA0">
      <w:pPr>
        <w:spacing w:line="360" w:lineRule="auto"/>
        <w:ind w:left="709" w:hanging="709"/>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Al-</w:t>
      </w:r>
      <w:proofErr w:type="spellStart"/>
      <w:r w:rsidRPr="00EF6E9A">
        <w:rPr>
          <w:rFonts w:ascii="Times New Roman" w:eastAsia="Arial" w:hAnsi="Times New Roman" w:cs="Times New Roman"/>
          <w:color w:val="000000" w:themeColor="text1"/>
          <w:lang w:val="en-US"/>
        </w:rPr>
        <w:t>Dajani</w:t>
      </w:r>
      <w:proofErr w:type="spellEnd"/>
      <w:r w:rsidRPr="00EF6E9A">
        <w:rPr>
          <w:rFonts w:ascii="Times New Roman" w:eastAsia="Arial" w:hAnsi="Times New Roman" w:cs="Times New Roman"/>
          <w:color w:val="000000" w:themeColor="text1"/>
          <w:lang w:val="en-US"/>
        </w:rPr>
        <w:t>,</w:t>
      </w:r>
      <w:r>
        <w:rPr>
          <w:rFonts w:ascii="Times New Roman" w:eastAsia="Arial" w:hAnsi="Times New Roman" w:cs="Times New Roman"/>
          <w:color w:val="000000" w:themeColor="text1"/>
          <w:lang w:val="en-US"/>
        </w:rPr>
        <w:t xml:space="preserve"> M.,</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Abouonq</w:t>
      </w:r>
      <w:proofErr w:type="spellEnd"/>
      <w:r w:rsidRPr="00EF6E9A">
        <w:rPr>
          <w:rFonts w:ascii="Times New Roman" w:eastAsia="Arial" w:hAnsi="Times New Roman" w:cs="Times New Roman"/>
          <w:color w:val="000000" w:themeColor="text1"/>
          <w:lang w:val="en-US"/>
        </w:rPr>
        <w:t>,</w:t>
      </w:r>
      <w:r>
        <w:rPr>
          <w:rFonts w:ascii="Times New Roman" w:eastAsia="Arial" w:hAnsi="Times New Roman" w:cs="Times New Roman"/>
          <w:color w:val="000000" w:themeColor="text1"/>
          <w:lang w:val="en-US"/>
        </w:rPr>
        <w:t xml:space="preserve"> A.,</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Almohammadi</w:t>
      </w:r>
      <w:proofErr w:type="spellEnd"/>
      <w:r w:rsidRPr="00EF6E9A">
        <w:rPr>
          <w:rFonts w:ascii="Times New Roman" w:eastAsia="Arial" w:hAnsi="Times New Roman" w:cs="Times New Roman"/>
          <w:color w:val="000000" w:themeColor="text1"/>
          <w:lang w:val="en-US"/>
        </w:rPr>
        <w:t>,</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T</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A</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Alruwaili</w:t>
      </w:r>
      <w:proofErr w:type="spellEnd"/>
      <w:r w:rsidRPr="00EF6E9A">
        <w:rPr>
          <w:rFonts w:ascii="Times New Roman" w:eastAsia="Arial" w:hAnsi="Times New Roman" w:cs="Times New Roman"/>
          <w:color w:val="000000" w:themeColor="text1"/>
          <w:lang w:val="en-US"/>
        </w:rPr>
        <w:t>,</w:t>
      </w:r>
      <w:r>
        <w:rPr>
          <w:rFonts w:ascii="Times New Roman" w:eastAsia="Arial" w:hAnsi="Times New Roman" w:cs="Times New Roman"/>
          <w:color w:val="000000" w:themeColor="text1"/>
          <w:lang w:val="en-US"/>
        </w:rPr>
        <w:t xml:space="preserve"> M. K., </w:t>
      </w:r>
      <w:proofErr w:type="spellStart"/>
      <w:r w:rsidRPr="00EF6E9A">
        <w:rPr>
          <w:rFonts w:ascii="Times New Roman" w:eastAsia="Arial" w:hAnsi="Times New Roman" w:cs="Times New Roman"/>
          <w:color w:val="000000" w:themeColor="text1"/>
          <w:lang w:val="en-US"/>
        </w:rPr>
        <w:t>Alswilem</w:t>
      </w:r>
      <w:proofErr w:type="spellEnd"/>
      <w:r>
        <w:rPr>
          <w:rFonts w:ascii="Times New Roman" w:eastAsia="Arial" w:hAnsi="Times New Roman" w:cs="Times New Roman"/>
          <w:color w:val="000000" w:themeColor="text1"/>
          <w:lang w:val="en-US"/>
        </w:rPr>
        <w:t>, R. O.</w:t>
      </w:r>
      <w:r w:rsidRPr="00EF6E9A">
        <w:rPr>
          <w:rFonts w:ascii="Times New Roman" w:eastAsia="Arial" w:hAnsi="Times New Roman" w:cs="Times New Roman"/>
          <w:color w:val="000000" w:themeColor="text1"/>
          <w:lang w:val="en-US"/>
        </w:rPr>
        <w:t xml:space="preserve"> and </w:t>
      </w:r>
      <w:proofErr w:type="spellStart"/>
      <w:r w:rsidRPr="00EF6E9A">
        <w:rPr>
          <w:rFonts w:ascii="Times New Roman" w:eastAsia="Arial" w:hAnsi="Times New Roman" w:cs="Times New Roman"/>
          <w:color w:val="000000" w:themeColor="text1"/>
          <w:lang w:val="en-US"/>
        </w:rPr>
        <w:t>Alzoubi</w:t>
      </w:r>
      <w:proofErr w:type="spellEnd"/>
      <w:r>
        <w:rPr>
          <w:rFonts w:ascii="Times New Roman" w:eastAsia="Arial" w:hAnsi="Times New Roman" w:cs="Times New Roman"/>
          <w:color w:val="000000" w:themeColor="text1"/>
          <w:lang w:val="en-US"/>
        </w:rPr>
        <w:t>, I. A</w:t>
      </w:r>
      <w:r w:rsidRPr="00EF6E9A">
        <w:rPr>
          <w:rFonts w:ascii="Times New Roman" w:eastAsia="Arial" w:hAnsi="Times New Roman" w:cs="Times New Roman"/>
          <w:color w:val="000000" w:themeColor="text1"/>
          <w:lang w:val="en-US"/>
        </w:rPr>
        <w:t xml:space="preserve">. </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rPr>
        <w:t>2017</w:t>
      </w:r>
      <w:r>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lang w:val="en-US"/>
        </w:rPr>
        <w:t xml:space="preserve">A Cohort Study of the Patterns of Third Molar Impaction in Panoramic Radiographs in Saudi Population. </w:t>
      </w:r>
      <w:r w:rsidRPr="008F0AC4">
        <w:rPr>
          <w:rFonts w:ascii="Times New Roman" w:eastAsia="Arial" w:hAnsi="Times New Roman" w:cs="Times New Roman"/>
          <w:i/>
          <w:color w:val="000000" w:themeColor="text1"/>
        </w:rPr>
        <w:t xml:space="preserve">The Open </w:t>
      </w:r>
      <w:proofErr w:type="spellStart"/>
      <w:r w:rsidRPr="008F0AC4">
        <w:rPr>
          <w:rFonts w:ascii="Times New Roman" w:eastAsia="Arial" w:hAnsi="Times New Roman" w:cs="Times New Roman"/>
          <w:i/>
          <w:color w:val="000000" w:themeColor="text1"/>
        </w:rPr>
        <w:t>Dentistry</w:t>
      </w:r>
      <w:proofErr w:type="spellEnd"/>
      <w:r w:rsidRPr="008F0AC4">
        <w:rPr>
          <w:rFonts w:ascii="Times New Roman" w:eastAsia="Arial" w:hAnsi="Times New Roman" w:cs="Times New Roman"/>
          <w:i/>
          <w:color w:val="000000" w:themeColor="text1"/>
        </w:rPr>
        <w:t xml:space="preserve"> </w:t>
      </w:r>
      <w:proofErr w:type="spellStart"/>
      <w:r w:rsidRPr="008F0AC4">
        <w:rPr>
          <w:rFonts w:ascii="Times New Roman" w:eastAsia="Arial" w:hAnsi="Times New Roman" w:cs="Times New Roman"/>
          <w:i/>
          <w:color w:val="000000" w:themeColor="text1"/>
        </w:rPr>
        <w:t>Journal</w:t>
      </w:r>
      <w:proofErr w:type="spellEnd"/>
      <w:r w:rsidRPr="00EF6E9A">
        <w:rPr>
          <w:rFonts w:ascii="Times New Roman" w:eastAsia="Arial" w:hAnsi="Times New Roman" w:cs="Times New Roman"/>
          <w:color w:val="000000" w:themeColor="text1"/>
        </w:rPr>
        <w:t xml:space="preserve">, </w:t>
      </w:r>
      <w:r w:rsidRPr="008F0AC4">
        <w:rPr>
          <w:rFonts w:ascii="Times New Roman" w:eastAsia="Arial" w:hAnsi="Times New Roman" w:cs="Times New Roman"/>
          <w:i/>
          <w:color w:val="000000" w:themeColor="text1"/>
        </w:rPr>
        <w:t>11</w:t>
      </w:r>
      <w:r w:rsidRPr="00EF6E9A">
        <w:rPr>
          <w:rFonts w:ascii="Times New Roman" w:eastAsia="Arial" w:hAnsi="Times New Roman" w:cs="Times New Roman"/>
          <w:color w:val="000000" w:themeColor="text1"/>
        </w:rPr>
        <w:t>, 648-660</w:t>
      </w:r>
    </w:p>
    <w:p w14:paraId="38D38EC2" w14:textId="5D9D7A64" w:rsidR="004D3160" w:rsidRDefault="004D3160" w:rsidP="00422CA0">
      <w:pPr>
        <w:spacing w:line="360" w:lineRule="auto"/>
        <w:ind w:left="709" w:hanging="709"/>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Badawi</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J</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Levy</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J</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C</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Yazbeck</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C</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Cavezian</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R</w:t>
      </w:r>
      <w:r>
        <w:rPr>
          <w:rFonts w:ascii="Times New Roman" w:eastAsia="Arial" w:hAnsi="Times New Roman" w:cs="Times New Roman"/>
          <w:color w:val="000000" w:themeColor="text1"/>
          <w:lang w:val="en-US"/>
        </w:rPr>
        <w:t>. and</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Cabanis</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E</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 xml:space="preserve">A. </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2004</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 xml:space="preserve">Eruption of third molars: relationship to inclination of adjacent molars. </w:t>
      </w:r>
      <w:r w:rsidRPr="008F0AC4">
        <w:rPr>
          <w:rFonts w:ascii="Times New Roman" w:eastAsia="Arial" w:hAnsi="Times New Roman" w:cs="Times New Roman"/>
          <w:i/>
          <w:color w:val="000000" w:themeColor="text1"/>
          <w:lang w:val="en-US"/>
        </w:rPr>
        <w:t>American Journal of</w:t>
      </w:r>
      <w:r w:rsidRPr="00CF493A">
        <w:rPr>
          <w:rFonts w:ascii="Times New Roman" w:eastAsia="Arial" w:hAnsi="Times New Roman" w:cs="Times New Roman"/>
          <w:color w:val="000000" w:themeColor="text1"/>
          <w:lang w:val="en-US"/>
        </w:rPr>
        <w:t xml:space="preserve"> </w:t>
      </w:r>
      <w:r w:rsidRPr="008F0AC4">
        <w:rPr>
          <w:rFonts w:ascii="Times New Roman" w:eastAsia="Arial" w:hAnsi="Times New Roman" w:cs="Times New Roman"/>
          <w:i/>
          <w:color w:val="000000" w:themeColor="text1"/>
          <w:lang w:val="en-US"/>
        </w:rPr>
        <w:t>Orthodontics and Dentofacial Orthopedics</w:t>
      </w:r>
      <w:r>
        <w:rPr>
          <w:rFonts w:ascii="Times New Roman" w:eastAsia="Arial" w:hAnsi="Times New Roman" w:cs="Times New Roman"/>
          <w:color w:val="000000" w:themeColor="text1"/>
          <w:lang w:val="en-US"/>
        </w:rPr>
        <w:t xml:space="preserve">, </w:t>
      </w:r>
      <w:r w:rsidRPr="008F0AC4">
        <w:rPr>
          <w:rFonts w:ascii="Times New Roman" w:eastAsia="Arial" w:hAnsi="Times New Roman" w:cs="Times New Roman"/>
          <w:i/>
          <w:color w:val="000000" w:themeColor="text1"/>
          <w:lang w:val="en-US"/>
        </w:rPr>
        <w:t>125</w:t>
      </w:r>
      <w:r>
        <w:rPr>
          <w:rFonts w:ascii="Times New Roman" w:eastAsia="Arial" w:hAnsi="Times New Roman" w:cs="Times New Roman"/>
          <w:color w:val="000000" w:themeColor="text1"/>
          <w:lang w:val="en-US"/>
        </w:rPr>
        <w:t xml:space="preserve">(2), </w:t>
      </w:r>
      <w:r w:rsidRPr="00EF6E9A">
        <w:rPr>
          <w:rFonts w:ascii="Times New Roman" w:eastAsia="Arial" w:hAnsi="Times New Roman" w:cs="Times New Roman"/>
          <w:color w:val="000000" w:themeColor="text1"/>
          <w:lang w:val="en-US"/>
        </w:rPr>
        <w:t>200-</w:t>
      </w:r>
      <w:r>
        <w:rPr>
          <w:rFonts w:ascii="Times New Roman" w:eastAsia="Arial" w:hAnsi="Times New Roman" w:cs="Times New Roman"/>
          <w:color w:val="000000" w:themeColor="text1"/>
          <w:lang w:val="en-US"/>
        </w:rPr>
        <w:t>20</w:t>
      </w:r>
      <w:r w:rsidRPr="00EF6E9A">
        <w:rPr>
          <w:rFonts w:ascii="Times New Roman" w:eastAsia="Arial" w:hAnsi="Times New Roman" w:cs="Times New Roman"/>
          <w:color w:val="000000" w:themeColor="text1"/>
          <w:lang w:val="en-US"/>
        </w:rPr>
        <w:t>2.</w:t>
      </w:r>
    </w:p>
    <w:p w14:paraId="70B7DFE7" w14:textId="5F83E357" w:rsidR="004D3160" w:rsidRDefault="004D3160" w:rsidP="00422CA0">
      <w:pPr>
        <w:spacing w:line="360" w:lineRule="auto"/>
        <w:ind w:left="709" w:hanging="709"/>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Eliasson</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S</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Heimdahl</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A</w:t>
      </w:r>
      <w:r>
        <w:rPr>
          <w:rFonts w:ascii="Times New Roman" w:eastAsia="Arial" w:hAnsi="Times New Roman" w:cs="Times New Roman"/>
          <w:color w:val="000000" w:themeColor="text1"/>
          <w:lang w:val="en-US"/>
        </w:rPr>
        <w:t>. and</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Nordenram</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A.</w:t>
      </w:r>
      <w:r>
        <w:rPr>
          <w:rFonts w:ascii="Times New Roman" w:eastAsia="Arial" w:hAnsi="Times New Roman" w:cs="Times New Roman"/>
          <w:color w:val="000000" w:themeColor="text1"/>
          <w:lang w:val="en-US"/>
        </w:rPr>
        <w:t xml:space="preserve"> (1998).</w:t>
      </w:r>
      <w:r w:rsidRPr="00EF6E9A">
        <w:rPr>
          <w:rFonts w:ascii="Times New Roman" w:eastAsia="Arial" w:hAnsi="Times New Roman" w:cs="Times New Roman"/>
          <w:color w:val="000000" w:themeColor="text1"/>
          <w:lang w:val="en-US"/>
        </w:rPr>
        <w:t xml:space="preserve"> Pathological changes related to long-term impaction of third molars. A radiographic study. </w:t>
      </w:r>
      <w:r w:rsidRPr="008F0AC4">
        <w:rPr>
          <w:rFonts w:ascii="Times New Roman" w:eastAsia="Arial" w:hAnsi="Times New Roman" w:cs="Times New Roman"/>
          <w:i/>
          <w:color w:val="000000" w:themeColor="text1"/>
          <w:lang w:val="en-US"/>
        </w:rPr>
        <w:t>International Journal of Oral &amp; Maxillofacial Surgery</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r w:rsidRPr="008F0AC4">
        <w:rPr>
          <w:rFonts w:ascii="Times New Roman" w:eastAsia="Arial" w:hAnsi="Times New Roman" w:cs="Times New Roman"/>
          <w:i/>
          <w:color w:val="000000" w:themeColor="text1"/>
          <w:lang w:val="en-US"/>
        </w:rPr>
        <w:t>18</w:t>
      </w:r>
      <w:r w:rsidRPr="00EF6E9A">
        <w:rPr>
          <w:rFonts w:ascii="Times New Roman" w:eastAsia="Arial" w:hAnsi="Times New Roman" w:cs="Times New Roman"/>
          <w:color w:val="000000" w:themeColor="text1"/>
          <w:lang w:val="en-US"/>
        </w:rPr>
        <w:t>(4)</w:t>
      </w:r>
      <w:r>
        <w:rPr>
          <w:rFonts w:ascii="Times New Roman" w:eastAsia="Arial" w:hAnsi="Times New Roman" w:cs="Times New Roman"/>
          <w:color w:val="000000" w:themeColor="text1"/>
          <w:lang w:val="en-US"/>
        </w:rPr>
        <w:t>.</w:t>
      </w:r>
    </w:p>
    <w:p w14:paraId="03D46C12" w14:textId="5E45FB1E" w:rsidR="004D3160" w:rsidRDefault="004D3160" w:rsidP="00422CA0">
      <w:pPr>
        <w:spacing w:line="360" w:lineRule="auto"/>
        <w:ind w:left="709" w:hanging="709"/>
        <w:jc w:val="both"/>
        <w:rPr>
          <w:rFonts w:ascii="Times New Roman" w:eastAsia="Arial" w:hAnsi="Times New Roman" w:cs="Times New Roman"/>
          <w:color w:val="000000" w:themeColor="text1"/>
          <w:lang w:val="en-US"/>
        </w:rPr>
      </w:pPr>
      <w:proofErr w:type="spellStart"/>
      <w:r w:rsidRPr="00EF6E9A">
        <w:rPr>
          <w:rFonts w:ascii="Times New Roman" w:eastAsia="Arial" w:hAnsi="Times New Roman" w:cs="Times New Roman"/>
          <w:color w:val="000000" w:themeColor="text1"/>
          <w:lang w:val="en-US"/>
        </w:rPr>
        <w:t>Gisakis</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I</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 xml:space="preserve">G, </w:t>
      </w:r>
      <w:proofErr w:type="spellStart"/>
      <w:r w:rsidRPr="00EF6E9A">
        <w:rPr>
          <w:rFonts w:ascii="Times New Roman" w:eastAsia="Arial" w:hAnsi="Times New Roman" w:cs="Times New Roman"/>
          <w:color w:val="000000" w:themeColor="text1"/>
          <w:lang w:val="en-US"/>
        </w:rPr>
        <w:t>Palamidakis</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F</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D</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Farmakis</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E</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 xml:space="preserve">T, </w:t>
      </w:r>
      <w:proofErr w:type="spellStart"/>
      <w:r w:rsidRPr="00EF6E9A">
        <w:rPr>
          <w:rFonts w:ascii="Times New Roman" w:eastAsia="Arial" w:hAnsi="Times New Roman" w:cs="Times New Roman"/>
          <w:color w:val="000000" w:themeColor="text1"/>
          <w:lang w:val="en-US"/>
        </w:rPr>
        <w:t>Kamberos</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G</w:t>
      </w:r>
      <w:r>
        <w:rPr>
          <w:rFonts w:ascii="Times New Roman" w:eastAsia="Arial" w:hAnsi="Times New Roman" w:cs="Times New Roman"/>
          <w:color w:val="000000" w:themeColor="text1"/>
          <w:lang w:val="en-US"/>
        </w:rPr>
        <w:t>. and</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Kamberos</w:t>
      </w:r>
      <w:proofErr w:type="spellEnd"/>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S.</w:t>
      </w:r>
      <w:r>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2011</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Prevalence of impacted teeth in a Greek population. </w:t>
      </w:r>
      <w:r w:rsidRPr="008F0AC4">
        <w:rPr>
          <w:rFonts w:ascii="Times New Roman" w:eastAsia="Arial" w:hAnsi="Times New Roman" w:cs="Times New Roman"/>
          <w:i/>
          <w:color w:val="000000" w:themeColor="text1"/>
          <w:lang w:val="en-US"/>
        </w:rPr>
        <w:t>Journal of Investigative and Clinical Dentistry</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r w:rsidRPr="008F0AC4">
        <w:rPr>
          <w:rFonts w:ascii="Times New Roman" w:eastAsia="Arial" w:hAnsi="Times New Roman" w:cs="Times New Roman"/>
          <w:i/>
          <w:color w:val="000000" w:themeColor="text1"/>
          <w:lang w:val="en-US"/>
        </w:rPr>
        <w:t>2</w:t>
      </w:r>
      <w:r w:rsidRPr="00EF6E9A">
        <w:rPr>
          <w:rFonts w:ascii="Times New Roman" w:eastAsia="Arial" w:hAnsi="Times New Roman" w:cs="Times New Roman"/>
          <w:color w:val="000000" w:themeColor="text1"/>
          <w:lang w:val="en-US"/>
        </w:rPr>
        <w:t>(2)</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102-</w:t>
      </w:r>
      <w:r>
        <w:rPr>
          <w:rFonts w:ascii="Times New Roman" w:eastAsia="Arial" w:hAnsi="Times New Roman" w:cs="Times New Roman"/>
          <w:color w:val="000000" w:themeColor="text1"/>
          <w:lang w:val="en-US"/>
        </w:rPr>
        <w:t>10</w:t>
      </w:r>
      <w:r w:rsidRPr="00EF6E9A">
        <w:rPr>
          <w:rFonts w:ascii="Times New Roman" w:eastAsia="Arial" w:hAnsi="Times New Roman" w:cs="Times New Roman"/>
          <w:color w:val="000000" w:themeColor="text1"/>
          <w:lang w:val="en-US"/>
        </w:rPr>
        <w:t>9.</w:t>
      </w:r>
    </w:p>
    <w:p w14:paraId="04593202" w14:textId="4BF2E945" w:rsidR="00CC178F" w:rsidRPr="00EF6E9A" w:rsidRDefault="00425280" w:rsidP="00422CA0">
      <w:pPr>
        <w:widowControl w:val="0"/>
        <w:spacing w:line="360" w:lineRule="auto"/>
        <w:ind w:left="709" w:hanging="709"/>
        <w:jc w:val="both"/>
        <w:rPr>
          <w:rFonts w:ascii="Times New Roman" w:eastAsia="Arial" w:hAnsi="Times New Roman" w:cs="Times New Roman"/>
          <w:color w:val="000000" w:themeColor="text1"/>
          <w:lang w:val="en-US"/>
        </w:rPr>
      </w:pPr>
      <w:proofErr w:type="spellStart"/>
      <w:r w:rsidRPr="00EF6E9A">
        <w:rPr>
          <w:rFonts w:ascii="Times New Roman" w:eastAsia="Arial" w:hAnsi="Times New Roman" w:cs="Times New Roman"/>
          <w:color w:val="000000" w:themeColor="text1"/>
          <w:lang w:val="en-US"/>
        </w:rPr>
        <w:t>Hazza’a</w:t>
      </w:r>
      <w:proofErr w:type="spellEnd"/>
      <w:r w:rsidR="0025666B">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A</w:t>
      </w:r>
      <w:r w:rsidR="0025666B">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M</w:t>
      </w:r>
      <w:r w:rsidR="0025666B">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Albashaireh</w:t>
      </w:r>
      <w:proofErr w:type="spellEnd"/>
      <w:r w:rsidR="0025666B">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Z</w:t>
      </w:r>
      <w:r w:rsidR="0025666B">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S</w:t>
      </w:r>
      <w:r w:rsidR="0025666B">
        <w:rPr>
          <w:rFonts w:ascii="Times New Roman" w:eastAsia="Arial" w:hAnsi="Times New Roman" w:cs="Times New Roman"/>
          <w:color w:val="000000" w:themeColor="text1"/>
          <w:lang w:val="en-US"/>
        </w:rPr>
        <w:t>. and</w:t>
      </w:r>
      <w:r w:rsidR="0025666B"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Batineh</w:t>
      </w:r>
      <w:proofErr w:type="spellEnd"/>
      <w:r w:rsidR="0025666B">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A.</w:t>
      </w:r>
      <w:r w:rsidR="00165EC0">
        <w:rPr>
          <w:rFonts w:ascii="Times New Roman" w:eastAsia="Arial" w:hAnsi="Times New Roman" w:cs="Times New Roman"/>
          <w:color w:val="000000" w:themeColor="text1"/>
          <w:lang w:val="en-US"/>
        </w:rPr>
        <w:t xml:space="preserve"> (2006).</w:t>
      </w:r>
      <w:r w:rsidRPr="00EF6E9A">
        <w:rPr>
          <w:rFonts w:ascii="Times New Roman" w:eastAsia="Arial" w:hAnsi="Times New Roman" w:cs="Times New Roman"/>
          <w:color w:val="000000" w:themeColor="text1"/>
          <w:lang w:val="en-US"/>
        </w:rPr>
        <w:t xml:space="preserve"> The relationship of the inferior dental canal to the roots of impacted mandibular third molar in a Jordanian population. </w:t>
      </w:r>
      <w:r w:rsidR="00631EAF" w:rsidRPr="00422CA0">
        <w:rPr>
          <w:rFonts w:ascii="Times New Roman" w:eastAsia="Arial" w:hAnsi="Times New Roman" w:cs="Times New Roman"/>
          <w:i/>
          <w:color w:val="000000" w:themeColor="text1"/>
          <w:lang w:val="en-US"/>
        </w:rPr>
        <w:t>The Journal of Contemporary Dental Practice</w:t>
      </w:r>
      <w:r w:rsidR="00631EAF">
        <w:rPr>
          <w:rFonts w:ascii="Times New Roman" w:eastAsia="Arial" w:hAnsi="Times New Roman" w:cs="Times New Roman"/>
          <w:color w:val="000000" w:themeColor="text1"/>
          <w:lang w:val="en-US"/>
        </w:rPr>
        <w:t>,</w:t>
      </w:r>
      <w:r w:rsidR="00165EC0">
        <w:rPr>
          <w:rFonts w:ascii="Times New Roman" w:eastAsia="Arial" w:hAnsi="Times New Roman" w:cs="Times New Roman"/>
          <w:color w:val="000000" w:themeColor="text1"/>
          <w:lang w:val="en-US"/>
        </w:rPr>
        <w:t xml:space="preserve"> </w:t>
      </w:r>
      <w:r w:rsidRPr="00422CA0">
        <w:rPr>
          <w:rFonts w:ascii="Times New Roman" w:eastAsia="Arial" w:hAnsi="Times New Roman" w:cs="Times New Roman"/>
          <w:i/>
          <w:color w:val="000000" w:themeColor="text1"/>
          <w:lang w:val="en-US"/>
        </w:rPr>
        <w:t>7</w:t>
      </w:r>
      <w:r w:rsidR="00152B46">
        <w:rPr>
          <w:rFonts w:ascii="Times New Roman" w:eastAsia="Arial" w:hAnsi="Times New Roman" w:cs="Times New Roman"/>
          <w:color w:val="000000" w:themeColor="text1"/>
          <w:lang w:val="en-US"/>
        </w:rPr>
        <w:t>(2)</w:t>
      </w:r>
      <w:r w:rsidR="00165EC0">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71-78.</w:t>
      </w:r>
    </w:p>
    <w:p w14:paraId="6CE02CE6" w14:textId="1E05B787" w:rsidR="00CC178F" w:rsidRPr="00EF6E9A" w:rsidRDefault="00425280" w:rsidP="00422CA0">
      <w:pPr>
        <w:widowControl w:val="0"/>
        <w:spacing w:line="360" w:lineRule="auto"/>
        <w:ind w:left="709" w:hanging="709"/>
        <w:jc w:val="both"/>
        <w:rPr>
          <w:rFonts w:ascii="Times New Roman" w:eastAsia="Arial" w:hAnsi="Times New Roman" w:cs="Times New Roman"/>
          <w:color w:val="000000" w:themeColor="text1"/>
        </w:rPr>
      </w:pPr>
      <w:proofErr w:type="spellStart"/>
      <w:r w:rsidRPr="00EF6E9A">
        <w:rPr>
          <w:rFonts w:ascii="Times New Roman" w:eastAsia="Arial" w:hAnsi="Times New Roman" w:cs="Times New Roman"/>
          <w:color w:val="000000" w:themeColor="text1"/>
          <w:lang w:val="en-US"/>
        </w:rPr>
        <w:t>Jerjes</w:t>
      </w:r>
      <w:proofErr w:type="spellEnd"/>
      <w:r w:rsidR="000858E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El-</w:t>
      </w:r>
      <w:proofErr w:type="spellStart"/>
      <w:r w:rsidRPr="00EF6E9A">
        <w:rPr>
          <w:rFonts w:ascii="Times New Roman" w:eastAsia="Arial" w:hAnsi="Times New Roman" w:cs="Times New Roman"/>
          <w:color w:val="000000" w:themeColor="text1"/>
          <w:lang w:val="en-US"/>
        </w:rPr>
        <w:t>Maaytah</w:t>
      </w:r>
      <w:proofErr w:type="spellEnd"/>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M</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Swinson</w:t>
      </w:r>
      <w:proofErr w:type="spellEnd"/>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B</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Banu</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B</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Upile</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T</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D’Sa</w:t>
      </w:r>
      <w:proofErr w:type="spellEnd"/>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S</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Al-</w:t>
      </w:r>
      <w:proofErr w:type="spellStart"/>
      <w:r w:rsidRPr="00EF6E9A">
        <w:rPr>
          <w:rFonts w:ascii="Times New Roman" w:eastAsia="Arial" w:hAnsi="Times New Roman" w:cs="Times New Roman"/>
          <w:color w:val="000000" w:themeColor="text1"/>
          <w:lang w:val="en-US"/>
        </w:rPr>
        <w:t>Khawalde</w:t>
      </w:r>
      <w:proofErr w:type="spellEnd"/>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M</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Chaib</w:t>
      </w:r>
      <w:proofErr w:type="spellEnd"/>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B</w:t>
      </w:r>
      <w:r w:rsidR="00631EAF">
        <w:rPr>
          <w:rFonts w:ascii="Times New Roman" w:eastAsia="Arial" w:hAnsi="Times New Roman" w:cs="Times New Roman"/>
          <w:color w:val="000000" w:themeColor="text1"/>
          <w:lang w:val="en-US"/>
        </w:rPr>
        <w:t>. and</w:t>
      </w:r>
      <w:r w:rsidR="00631EAF" w:rsidRPr="00EF6E9A">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Hooper</w:t>
      </w:r>
      <w:r w:rsidR="00631EAF">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C.</w:t>
      </w:r>
      <w:r w:rsidR="00631EAF">
        <w:rPr>
          <w:rFonts w:ascii="Times New Roman" w:eastAsia="Arial" w:hAnsi="Times New Roman" w:cs="Times New Roman"/>
          <w:color w:val="000000" w:themeColor="text1"/>
          <w:lang w:val="en-US"/>
        </w:rPr>
        <w:t xml:space="preserve"> (2006).</w:t>
      </w:r>
      <w:r w:rsidRPr="00EF6E9A">
        <w:rPr>
          <w:rFonts w:ascii="Times New Roman" w:eastAsia="Arial" w:hAnsi="Times New Roman" w:cs="Times New Roman"/>
          <w:color w:val="000000" w:themeColor="text1"/>
          <w:lang w:val="en-US"/>
        </w:rPr>
        <w:t xml:space="preserve"> Experience versus complication rate in third molar surgery. </w:t>
      </w:r>
      <w:r w:rsidRPr="00422CA0">
        <w:rPr>
          <w:rFonts w:ascii="Times New Roman" w:eastAsia="Arial" w:hAnsi="Times New Roman" w:cs="Times New Roman"/>
          <w:i/>
          <w:color w:val="000000" w:themeColor="text1"/>
        </w:rPr>
        <w:lastRenderedPageBreak/>
        <w:t>Head</w:t>
      </w:r>
      <w:r w:rsidR="003F1A2A">
        <w:rPr>
          <w:rFonts w:ascii="Times New Roman" w:eastAsia="Arial" w:hAnsi="Times New Roman" w:cs="Times New Roman"/>
          <w:i/>
          <w:color w:val="000000" w:themeColor="text1"/>
        </w:rPr>
        <w:t xml:space="preserve"> &amp;</w:t>
      </w:r>
      <w:r w:rsidRPr="00422CA0">
        <w:rPr>
          <w:rFonts w:ascii="Times New Roman" w:eastAsia="Arial" w:hAnsi="Times New Roman" w:cs="Times New Roman"/>
          <w:i/>
          <w:color w:val="000000" w:themeColor="text1"/>
        </w:rPr>
        <w:t xml:space="preserve"> </w:t>
      </w:r>
      <w:proofErr w:type="spellStart"/>
      <w:r w:rsidRPr="00422CA0">
        <w:rPr>
          <w:rFonts w:ascii="Times New Roman" w:eastAsia="Arial" w:hAnsi="Times New Roman" w:cs="Times New Roman"/>
          <w:i/>
          <w:color w:val="000000" w:themeColor="text1"/>
        </w:rPr>
        <w:t>Face</w:t>
      </w:r>
      <w:proofErr w:type="spellEnd"/>
      <w:r w:rsidRPr="00422CA0">
        <w:rPr>
          <w:rFonts w:ascii="Times New Roman" w:eastAsia="Arial" w:hAnsi="Times New Roman" w:cs="Times New Roman"/>
          <w:i/>
          <w:color w:val="000000" w:themeColor="text1"/>
        </w:rPr>
        <w:t xml:space="preserve"> </w:t>
      </w:r>
      <w:r w:rsidR="003F1A2A" w:rsidRPr="00422CA0">
        <w:rPr>
          <w:rFonts w:ascii="Times New Roman" w:eastAsia="Arial" w:hAnsi="Times New Roman" w:cs="Times New Roman"/>
          <w:i/>
          <w:color w:val="000000" w:themeColor="text1"/>
        </w:rPr>
        <w:t>Medicine</w:t>
      </w:r>
      <w:r w:rsidR="00264C51">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w:t>
      </w:r>
      <w:r w:rsidRPr="00422CA0">
        <w:rPr>
          <w:rFonts w:ascii="Times New Roman" w:eastAsia="Arial" w:hAnsi="Times New Roman" w:cs="Times New Roman"/>
          <w:i/>
          <w:color w:val="000000" w:themeColor="text1"/>
        </w:rPr>
        <w:t>2</w:t>
      </w:r>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14</w:t>
      </w:r>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w:t>
      </w:r>
    </w:p>
    <w:p w14:paraId="6F2759E7" w14:textId="0F396A91" w:rsidR="00CC178F" w:rsidRPr="00EF6E9A" w:rsidRDefault="00425280" w:rsidP="00422CA0">
      <w:pPr>
        <w:widowControl w:val="0"/>
        <w:spacing w:line="360" w:lineRule="auto"/>
        <w:ind w:left="709" w:hanging="709"/>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rPr>
        <w:t>Medina</w:t>
      </w:r>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C</w:t>
      </w:r>
      <w:r w:rsidR="003F1A2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E</w:t>
      </w:r>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C</w:t>
      </w:r>
      <w:r w:rsidR="003F1A2A">
        <w:rPr>
          <w:rFonts w:ascii="Times New Roman" w:eastAsia="Arial" w:hAnsi="Times New Roman" w:cs="Times New Roman"/>
          <w:color w:val="000000" w:themeColor="text1"/>
        </w:rPr>
        <w:t>ó</w:t>
      </w:r>
      <w:r w:rsidRPr="00EF6E9A">
        <w:rPr>
          <w:rFonts w:ascii="Times New Roman" w:eastAsia="Arial" w:hAnsi="Times New Roman" w:cs="Times New Roman"/>
          <w:color w:val="000000" w:themeColor="text1"/>
        </w:rPr>
        <w:t>rdova</w:t>
      </w:r>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J</w:t>
      </w:r>
      <w:r w:rsidR="003F1A2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L</w:t>
      </w:r>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w:t>
      </w:r>
      <w:proofErr w:type="spellStart"/>
      <w:r w:rsidRPr="00EF6E9A">
        <w:rPr>
          <w:rFonts w:ascii="Times New Roman" w:eastAsia="Arial" w:hAnsi="Times New Roman" w:cs="Times New Roman"/>
          <w:color w:val="000000" w:themeColor="text1"/>
        </w:rPr>
        <w:t>Avila</w:t>
      </w:r>
      <w:proofErr w:type="spellEnd"/>
      <w:r w:rsidR="003F1A2A">
        <w:rPr>
          <w:rFonts w:ascii="Times New Roman" w:eastAsia="Arial" w:hAnsi="Times New Roman" w:cs="Times New Roman"/>
          <w:color w:val="000000" w:themeColor="text1"/>
        </w:rPr>
        <w:t>,</w:t>
      </w:r>
      <w:r w:rsidRPr="00EF6E9A">
        <w:rPr>
          <w:rFonts w:ascii="Times New Roman" w:eastAsia="Arial" w:hAnsi="Times New Roman" w:cs="Times New Roman"/>
          <w:color w:val="000000" w:themeColor="text1"/>
        </w:rPr>
        <w:t xml:space="preserve"> L</w:t>
      </w:r>
      <w:r w:rsidR="003F1A2A">
        <w:rPr>
          <w:rFonts w:ascii="Times New Roman" w:eastAsia="Arial" w:hAnsi="Times New Roman" w:cs="Times New Roman"/>
          <w:color w:val="000000" w:themeColor="text1"/>
        </w:rPr>
        <w:t>. y</w:t>
      </w:r>
      <w:r w:rsidR="003F1A2A"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Zazueta</w:t>
      </w:r>
      <w:r w:rsidR="003F1A2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M</w:t>
      </w:r>
      <w:r w:rsidR="003F1A2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A</w:t>
      </w:r>
      <w:r w:rsidR="003F1A2A">
        <w:rPr>
          <w:rFonts w:ascii="Times New Roman" w:eastAsia="Arial" w:hAnsi="Times New Roman" w:cs="Times New Roman"/>
          <w:color w:val="000000" w:themeColor="text1"/>
        </w:rPr>
        <w:t>. (2003).</w:t>
      </w:r>
      <w:r w:rsidR="003F1A2A" w:rsidRPr="00EF6E9A">
        <w:rPr>
          <w:rFonts w:ascii="Times New Roman" w:eastAsia="Arial" w:hAnsi="Times New Roman" w:cs="Times New Roman"/>
          <w:color w:val="000000" w:themeColor="text1"/>
        </w:rPr>
        <w:t xml:space="preserve"> </w:t>
      </w:r>
      <w:r w:rsidRPr="00EF6E9A">
        <w:rPr>
          <w:rFonts w:ascii="Times New Roman" w:eastAsia="Arial" w:hAnsi="Times New Roman" w:cs="Times New Roman"/>
          <w:color w:val="000000" w:themeColor="text1"/>
        </w:rPr>
        <w:t xml:space="preserve">Diagnósticos Quirúrgicos de Cirugía Maxilofacial. </w:t>
      </w:r>
      <w:r w:rsidRPr="00422CA0">
        <w:rPr>
          <w:rFonts w:ascii="Times New Roman" w:eastAsia="Arial" w:hAnsi="Times New Roman" w:cs="Times New Roman"/>
          <w:i/>
          <w:color w:val="000000" w:themeColor="text1"/>
          <w:lang w:val="en-US"/>
        </w:rPr>
        <w:t>Rev</w:t>
      </w:r>
      <w:r w:rsidR="00214E9B" w:rsidRPr="00422CA0">
        <w:rPr>
          <w:rFonts w:ascii="Times New Roman" w:eastAsia="Arial" w:hAnsi="Times New Roman" w:cs="Times New Roman"/>
          <w:i/>
          <w:color w:val="000000" w:themeColor="text1"/>
          <w:lang w:val="en-US"/>
        </w:rPr>
        <w:t>ista</w:t>
      </w:r>
      <w:r w:rsidRPr="00422CA0">
        <w:rPr>
          <w:rFonts w:ascii="Times New Roman" w:eastAsia="Arial" w:hAnsi="Times New Roman" w:cs="Times New Roman"/>
          <w:i/>
          <w:color w:val="000000" w:themeColor="text1"/>
          <w:lang w:val="en-US"/>
        </w:rPr>
        <w:t xml:space="preserve"> </w:t>
      </w:r>
      <w:proofErr w:type="spellStart"/>
      <w:r w:rsidRPr="00422CA0">
        <w:rPr>
          <w:rFonts w:ascii="Times New Roman" w:eastAsia="Arial" w:hAnsi="Times New Roman" w:cs="Times New Roman"/>
          <w:i/>
          <w:color w:val="000000" w:themeColor="text1"/>
          <w:lang w:val="en-US"/>
        </w:rPr>
        <w:t>M</w:t>
      </w:r>
      <w:r w:rsidR="00214E9B" w:rsidRPr="00422CA0">
        <w:rPr>
          <w:rFonts w:ascii="Times New Roman" w:eastAsia="Arial" w:hAnsi="Times New Roman" w:cs="Times New Roman"/>
          <w:i/>
          <w:color w:val="000000" w:themeColor="text1"/>
          <w:lang w:val="en-US"/>
        </w:rPr>
        <w:t>é</w:t>
      </w:r>
      <w:r w:rsidRPr="00422CA0">
        <w:rPr>
          <w:rFonts w:ascii="Times New Roman" w:eastAsia="Arial" w:hAnsi="Times New Roman" w:cs="Times New Roman"/>
          <w:i/>
          <w:color w:val="000000" w:themeColor="text1"/>
          <w:lang w:val="en-US"/>
        </w:rPr>
        <w:t>d</w:t>
      </w:r>
      <w:r w:rsidR="00214E9B" w:rsidRPr="00422CA0">
        <w:rPr>
          <w:rFonts w:ascii="Times New Roman" w:eastAsia="Arial" w:hAnsi="Times New Roman" w:cs="Times New Roman"/>
          <w:i/>
          <w:color w:val="000000" w:themeColor="text1"/>
          <w:lang w:val="en-US"/>
        </w:rPr>
        <w:t>ica</w:t>
      </w:r>
      <w:proofErr w:type="spellEnd"/>
      <w:r w:rsidR="00214E9B" w:rsidRPr="00422CA0">
        <w:rPr>
          <w:rFonts w:ascii="Times New Roman" w:eastAsia="Arial" w:hAnsi="Times New Roman" w:cs="Times New Roman"/>
          <w:i/>
          <w:color w:val="000000" w:themeColor="text1"/>
          <w:lang w:val="en-US"/>
        </w:rPr>
        <w:t xml:space="preserve"> del</w:t>
      </w:r>
      <w:r w:rsidRPr="00422CA0">
        <w:rPr>
          <w:rFonts w:ascii="Times New Roman" w:eastAsia="Arial" w:hAnsi="Times New Roman" w:cs="Times New Roman"/>
          <w:i/>
          <w:color w:val="000000" w:themeColor="text1"/>
          <w:lang w:val="en-US"/>
        </w:rPr>
        <w:t xml:space="preserve"> IMSS</w:t>
      </w:r>
      <w:r w:rsidR="003F1A2A">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r w:rsidRPr="00422CA0">
        <w:rPr>
          <w:rFonts w:ascii="Times New Roman" w:eastAsia="Arial" w:hAnsi="Times New Roman" w:cs="Times New Roman"/>
          <w:i/>
          <w:color w:val="000000" w:themeColor="text1"/>
          <w:lang w:val="en-US"/>
        </w:rPr>
        <w:t>41</w:t>
      </w:r>
      <w:r w:rsidR="003F1A2A">
        <w:rPr>
          <w:rFonts w:ascii="Times New Roman" w:eastAsia="Arial" w:hAnsi="Times New Roman" w:cs="Times New Roman"/>
          <w:color w:val="000000" w:themeColor="text1"/>
          <w:lang w:val="en-US"/>
        </w:rPr>
        <w:t>,</w:t>
      </w:r>
      <w:r w:rsidR="003F1A2A" w:rsidRPr="00EF6E9A">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145</w:t>
      </w:r>
      <w:r w:rsidR="003F1A2A">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151.</w:t>
      </w:r>
    </w:p>
    <w:p w14:paraId="3FFFAC16" w14:textId="0B2E576A" w:rsidR="00CC178F" w:rsidRDefault="00425280" w:rsidP="00422CA0">
      <w:pPr>
        <w:spacing w:line="360" w:lineRule="auto"/>
        <w:ind w:left="709" w:hanging="709"/>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Yilmaz</w:t>
      </w:r>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S</w:t>
      </w:r>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Adisen</w:t>
      </w:r>
      <w:proofErr w:type="spellEnd"/>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M</w:t>
      </w:r>
      <w:r w:rsidR="00141815">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Z</w:t>
      </w:r>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Misirlioglu</w:t>
      </w:r>
      <w:proofErr w:type="spellEnd"/>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M</w:t>
      </w:r>
      <w:r w:rsidR="00141815">
        <w:rPr>
          <w:rFonts w:ascii="Times New Roman" w:eastAsia="Arial" w:hAnsi="Times New Roman" w:cs="Times New Roman"/>
          <w:color w:val="000000" w:themeColor="text1"/>
          <w:lang w:val="en-US"/>
        </w:rPr>
        <w:t>. and</w:t>
      </w:r>
      <w:r w:rsidR="00141815"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Yorubulut</w:t>
      </w:r>
      <w:proofErr w:type="spellEnd"/>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S.</w:t>
      </w:r>
      <w:r w:rsidR="00141815">
        <w:rPr>
          <w:rFonts w:ascii="Times New Roman" w:eastAsia="Arial" w:hAnsi="Times New Roman" w:cs="Times New Roman"/>
          <w:color w:val="000000" w:themeColor="text1"/>
          <w:lang w:val="en-US"/>
        </w:rPr>
        <w:t xml:space="preserve"> (</w:t>
      </w:r>
      <w:r w:rsidR="00141815" w:rsidRPr="00EF6E9A">
        <w:rPr>
          <w:rFonts w:ascii="Times New Roman" w:eastAsia="Arial" w:hAnsi="Times New Roman" w:cs="Times New Roman"/>
          <w:color w:val="000000" w:themeColor="text1"/>
          <w:lang w:val="en-US"/>
        </w:rPr>
        <w:t>2016</w:t>
      </w:r>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Assessment of third molar impaction pattern and associated clinical symptoms in central </w:t>
      </w:r>
      <w:proofErr w:type="spellStart"/>
      <w:r w:rsidRPr="00EF6E9A">
        <w:rPr>
          <w:rFonts w:ascii="Times New Roman" w:eastAsia="Arial" w:hAnsi="Times New Roman" w:cs="Times New Roman"/>
          <w:color w:val="000000" w:themeColor="text1"/>
          <w:lang w:val="en-US"/>
        </w:rPr>
        <w:t>anatolian</w:t>
      </w:r>
      <w:proofErr w:type="spellEnd"/>
      <w:r w:rsidRPr="00EF6E9A">
        <w:rPr>
          <w:rFonts w:ascii="Times New Roman" w:eastAsia="Arial" w:hAnsi="Times New Roman" w:cs="Times New Roman"/>
          <w:color w:val="000000" w:themeColor="text1"/>
          <w:lang w:val="en-US"/>
        </w:rPr>
        <w:t xml:space="preserve"> </w:t>
      </w:r>
      <w:proofErr w:type="spellStart"/>
      <w:r w:rsidRPr="00EF6E9A">
        <w:rPr>
          <w:rFonts w:ascii="Times New Roman" w:eastAsia="Arial" w:hAnsi="Times New Roman" w:cs="Times New Roman"/>
          <w:color w:val="000000" w:themeColor="text1"/>
          <w:lang w:val="en-US"/>
        </w:rPr>
        <w:t>turkish</w:t>
      </w:r>
      <w:proofErr w:type="spellEnd"/>
      <w:r w:rsidRPr="00EF6E9A">
        <w:rPr>
          <w:rFonts w:ascii="Times New Roman" w:eastAsia="Arial" w:hAnsi="Times New Roman" w:cs="Times New Roman"/>
          <w:color w:val="000000" w:themeColor="text1"/>
          <w:lang w:val="en-US"/>
        </w:rPr>
        <w:t xml:space="preserve"> population. </w:t>
      </w:r>
      <w:r w:rsidRPr="00422CA0">
        <w:rPr>
          <w:rFonts w:ascii="Times New Roman" w:eastAsia="Arial" w:hAnsi="Times New Roman" w:cs="Times New Roman"/>
          <w:i/>
          <w:color w:val="000000" w:themeColor="text1"/>
          <w:lang w:val="en-US"/>
        </w:rPr>
        <w:t>Med</w:t>
      </w:r>
      <w:r w:rsidR="00BE61D0">
        <w:rPr>
          <w:rFonts w:ascii="Times New Roman" w:eastAsia="Arial" w:hAnsi="Times New Roman" w:cs="Times New Roman"/>
          <w:i/>
          <w:color w:val="000000" w:themeColor="text1"/>
          <w:lang w:val="en-US"/>
        </w:rPr>
        <w:t>ical</w:t>
      </w:r>
      <w:r w:rsidRPr="00422CA0">
        <w:rPr>
          <w:rFonts w:ascii="Times New Roman" w:eastAsia="Arial" w:hAnsi="Times New Roman" w:cs="Times New Roman"/>
          <w:i/>
          <w:color w:val="000000" w:themeColor="text1"/>
          <w:lang w:val="en-US"/>
        </w:rPr>
        <w:t xml:space="preserve"> Princ</w:t>
      </w:r>
      <w:r w:rsidR="00BE61D0">
        <w:rPr>
          <w:rFonts w:ascii="Times New Roman" w:eastAsia="Arial" w:hAnsi="Times New Roman" w:cs="Times New Roman"/>
          <w:i/>
          <w:color w:val="000000" w:themeColor="text1"/>
          <w:lang w:val="en-US"/>
        </w:rPr>
        <w:t>iples and</w:t>
      </w:r>
      <w:r w:rsidRPr="00422CA0">
        <w:rPr>
          <w:rFonts w:ascii="Times New Roman" w:eastAsia="Arial" w:hAnsi="Times New Roman" w:cs="Times New Roman"/>
          <w:i/>
          <w:color w:val="000000" w:themeColor="text1"/>
          <w:lang w:val="en-US"/>
        </w:rPr>
        <w:t xml:space="preserve"> Pract</w:t>
      </w:r>
      <w:r w:rsidR="00BE61D0">
        <w:rPr>
          <w:rFonts w:ascii="Times New Roman" w:eastAsia="Arial" w:hAnsi="Times New Roman" w:cs="Times New Roman"/>
          <w:i/>
          <w:color w:val="000000" w:themeColor="text1"/>
          <w:lang w:val="en-US"/>
        </w:rPr>
        <w:t>ice</w:t>
      </w:r>
      <w:r w:rsidR="00141815">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25(2</w:t>
      </w:r>
      <w:r w:rsidR="00141815" w:rsidRPr="00EF6E9A">
        <w:rPr>
          <w:rFonts w:ascii="Times New Roman" w:eastAsia="Arial" w:hAnsi="Times New Roman" w:cs="Times New Roman"/>
          <w:color w:val="000000" w:themeColor="text1"/>
          <w:lang w:val="en-US"/>
        </w:rPr>
        <w:t>)</w:t>
      </w:r>
      <w:r w:rsidR="00141815">
        <w:rPr>
          <w:rFonts w:ascii="Times New Roman" w:eastAsia="Arial" w:hAnsi="Times New Roman" w:cs="Times New Roman"/>
          <w:color w:val="000000" w:themeColor="text1"/>
          <w:lang w:val="en-US"/>
        </w:rPr>
        <w:t xml:space="preserve">, </w:t>
      </w:r>
      <w:r w:rsidRPr="00EF6E9A">
        <w:rPr>
          <w:rFonts w:ascii="Times New Roman" w:eastAsia="Arial" w:hAnsi="Times New Roman" w:cs="Times New Roman"/>
          <w:color w:val="000000" w:themeColor="text1"/>
          <w:lang w:val="en-US"/>
        </w:rPr>
        <w:t>169-75.</w:t>
      </w:r>
    </w:p>
    <w:p w14:paraId="514A3692" w14:textId="73F7EFFA" w:rsidR="004D3160" w:rsidRPr="00EF6E9A" w:rsidRDefault="004D3160" w:rsidP="00422CA0">
      <w:pPr>
        <w:spacing w:line="360" w:lineRule="auto"/>
        <w:ind w:left="709" w:hanging="709"/>
        <w:jc w:val="both"/>
        <w:rPr>
          <w:rFonts w:ascii="Times New Roman" w:eastAsia="Arial" w:hAnsi="Times New Roman" w:cs="Times New Roman"/>
          <w:color w:val="000000" w:themeColor="text1"/>
          <w:lang w:val="en-US"/>
        </w:rPr>
      </w:pPr>
      <w:r w:rsidRPr="00EF6E9A">
        <w:rPr>
          <w:rFonts w:ascii="Times New Roman" w:eastAsia="Arial" w:hAnsi="Times New Roman" w:cs="Times New Roman"/>
          <w:color w:val="000000" w:themeColor="text1"/>
          <w:lang w:val="en-US"/>
        </w:rPr>
        <w:t xml:space="preserve">Winter G. </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1926</w:t>
      </w:r>
      <w:r>
        <w:rPr>
          <w:rFonts w:ascii="Times New Roman" w:eastAsia="Arial" w:hAnsi="Times New Roman" w:cs="Times New Roman"/>
          <w:color w:val="000000" w:themeColor="text1"/>
          <w:lang w:val="en-US"/>
        </w:rPr>
        <w:t xml:space="preserve">). </w:t>
      </w:r>
      <w:r w:rsidRPr="008F0AC4">
        <w:rPr>
          <w:rFonts w:ascii="Times New Roman" w:eastAsia="Arial" w:hAnsi="Times New Roman" w:cs="Times New Roman"/>
          <w:i/>
          <w:color w:val="000000" w:themeColor="text1"/>
          <w:lang w:val="en-US"/>
        </w:rPr>
        <w:t>Principles of exodontia as applied to the impacted mandibular third molar</w:t>
      </w:r>
      <w:r w:rsidRPr="00EF6E9A">
        <w:rPr>
          <w:rFonts w:ascii="Times New Roman" w:eastAsia="Arial" w:hAnsi="Times New Roman" w:cs="Times New Roman"/>
          <w:color w:val="000000" w:themeColor="text1"/>
          <w:lang w:val="en-US"/>
        </w:rPr>
        <w:t>. St</w:t>
      </w:r>
      <w:r>
        <w:rPr>
          <w:rFonts w:ascii="Times New Roman" w:eastAsia="Arial" w:hAnsi="Times New Roman" w:cs="Times New Roman"/>
          <w:color w:val="000000" w:themeColor="text1"/>
          <w:lang w:val="en-US"/>
        </w:rPr>
        <w:t>.</w:t>
      </w:r>
      <w:r w:rsidRPr="00EF6E9A">
        <w:rPr>
          <w:rFonts w:ascii="Times New Roman" w:eastAsia="Arial" w:hAnsi="Times New Roman" w:cs="Times New Roman"/>
          <w:color w:val="000000" w:themeColor="text1"/>
          <w:lang w:val="en-US"/>
        </w:rPr>
        <w:t xml:space="preserve"> Louis</w:t>
      </w:r>
      <w:r>
        <w:rPr>
          <w:rFonts w:ascii="Times New Roman" w:eastAsia="Arial" w:hAnsi="Times New Roman" w:cs="Times New Roman"/>
          <w:color w:val="000000" w:themeColor="text1"/>
          <w:lang w:val="en-US"/>
        </w:rPr>
        <w:t>, United States</w:t>
      </w:r>
      <w:r w:rsidRPr="00EF6E9A">
        <w:rPr>
          <w:rFonts w:ascii="Times New Roman" w:eastAsia="Arial" w:hAnsi="Times New Roman" w:cs="Times New Roman"/>
          <w:color w:val="000000" w:themeColor="text1"/>
          <w:lang w:val="en-US"/>
        </w:rPr>
        <w:t>: American Medical Book Company.</w:t>
      </w:r>
    </w:p>
    <w:p w14:paraId="1B177C6C" w14:textId="731D66B6" w:rsidR="00CC178F" w:rsidRPr="00EF6E9A" w:rsidRDefault="004D3160" w:rsidP="00422CA0">
      <w:pPr>
        <w:spacing w:line="360" w:lineRule="auto"/>
        <w:ind w:firstLine="709"/>
        <w:jc w:val="both"/>
        <w:rPr>
          <w:rFonts w:ascii="Times New Roman" w:eastAsia="Arial" w:hAnsi="Times New Roman" w:cs="Times New Roman"/>
          <w:color w:val="000000" w:themeColor="text1"/>
        </w:rPr>
      </w:pPr>
      <w:r w:rsidRPr="00EF6E9A" w:rsidDel="0025666B">
        <w:rPr>
          <w:rFonts w:ascii="Times New Roman" w:eastAsia="Arial" w:hAnsi="Times New Roman" w:cs="Times New Roman"/>
          <w:color w:val="000000" w:themeColor="text1"/>
          <w:lang w:val="en-US"/>
        </w:rPr>
        <w:t xml:space="preserve"> </w:t>
      </w:r>
    </w:p>
    <w:sectPr w:rsidR="00CC178F" w:rsidRPr="00EF6E9A">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B619" w14:textId="77777777" w:rsidR="00DD631F" w:rsidRDefault="00DD631F" w:rsidP="00614EFF">
      <w:r>
        <w:separator/>
      </w:r>
    </w:p>
  </w:endnote>
  <w:endnote w:type="continuationSeparator" w:id="0">
    <w:p w14:paraId="48AB0F37" w14:textId="77777777" w:rsidR="00DD631F" w:rsidRDefault="00DD631F" w:rsidP="0061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8AA0" w14:textId="5577E763" w:rsidR="00422CA0" w:rsidRPr="00422CA0" w:rsidRDefault="00422CA0" w:rsidP="00422CA0">
    <w:pPr>
      <w:pStyle w:val="Piedepgina"/>
      <w:jc w:val="center"/>
      <w:rPr>
        <w:rFonts w:asciiTheme="minorHAnsi" w:eastAsiaTheme="minorHAnsi" w:hAnsiTheme="minorHAnsi" w:cs="Calibri"/>
        <w:b/>
        <w:sz w:val="22"/>
        <w:szCs w:val="22"/>
        <w:lang w:eastAsia="en-US"/>
      </w:rPr>
    </w:pPr>
    <w:r w:rsidRPr="00422CA0">
      <w:rPr>
        <w:rFonts w:asciiTheme="minorHAnsi" w:eastAsiaTheme="minorHAnsi" w:hAnsiTheme="minorHAnsi" w:cs="Calibri"/>
        <w:b/>
        <w:sz w:val="22"/>
        <w:szCs w:val="22"/>
        <w:lang w:eastAsia="en-US"/>
      </w:rPr>
      <w:t xml:space="preserve">Vol. 5, Núm. 10                   Julio - </w:t>
    </w:r>
    <w:proofErr w:type="gramStart"/>
    <w:r w:rsidRPr="00422CA0">
      <w:rPr>
        <w:rFonts w:asciiTheme="minorHAnsi" w:eastAsiaTheme="minorHAnsi" w:hAnsiTheme="minorHAnsi" w:cs="Calibri"/>
        <w:b/>
        <w:sz w:val="22"/>
        <w:szCs w:val="22"/>
        <w:lang w:eastAsia="en-US"/>
      </w:rPr>
      <w:t>Diciembre</w:t>
    </w:r>
    <w:proofErr w:type="gramEnd"/>
    <w:r w:rsidRPr="00422CA0">
      <w:rPr>
        <w:rFonts w:asciiTheme="minorHAnsi" w:eastAsiaTheme="minorHAnsi" w:hAnsiTheme="minorHAnsi" w:cs="Calibri"/>
        <w:b/>
        <w:sz w:val="22"/>
        <w:szCs w:val="22"/>
        <w:lang w:eastAsia="en-US"/>
      </w:rPr>
      <w:t xml:space="preserve"> 2018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489C" w14:textId="77777777" w:rsidR="00DD631F" w:rsidRDefault="00DD631F" w:rsidP="00614EFF">
      <w:r>
        <w:separator/>
      </w:r>
    </w:p>
  </w:footnote>
  <w:footnote w:type="continuationSeparator" w:id="0">
    <w:p w14:paraId="100A649B" w14:textId="77777777" w:rsidR="00DD631F" w:rsidRDefault="00DD631F" w:rsidP="0061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2CAD" w14:textId="021D7A1E" w:rsidR="00422CA0" w:rsidRPr="00422CA0" w:rsidRDefault="00422CA0" w:rsidP="00422CA0">
    <w:pPr>
      <w:pStyle w:val="Encabezado"/>
      <w:jc w:val="center"/>
      <w:rPr>
        <w:rFonts w:asciiTheme="minorHAnsi" w:eastAsiaTheme="minorHAnsi" w:hAnsiTheme="minorHAnsi" w:cs="Calibri"/>
        <w:b/>
        <w:i/>
        <w:sz w:val="22"/>
        <w:szCs w:val="22"/>
        <w:lang w:eastAsia="en-US"/>
      </w:rPr>
    </w:pPr>
    <w:r w:rsidRPr="00422CA0">
      <w:rPr>
        <w:rFonts w:asciiTheme="minorHAnsi" w:eastAsiaTheme="minorHAnsi" w:hAnsiTheme="minorHAnsi" w:cs="Calibri"/>
        <w:b/>
        <w:i/>
        <w:sz w:val="22"/>
        <w:szCs w:val="22"/>
        <w:lang w:eastAsia="en-US"/>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8F"/>
    <w:rsid w:val="000745E9"/>
    <w:rsid w:val="000858EF"/>
    <w:rsid w:val="000A178C"/>
    <w:rsid w:val="000F5096"/>
    <w:rsid w:val="00141815"/>
    <w:rsid w:val="001464CA"/>
    <w:rsid w:val="00152818"/>
    <w:rsid w:val="00152B46"/>
    <w:rsid w:val="00153434"/>
    <w:rsid w:val="00165EC0"/>
    <w:rsid w:val="001700BA"/>
    <w:rsid w:val="001765B6"/>
    <w:rsid w:val="00192B39"/>
    <w:rsid w:val="00195349"/>
    <w:rsid w:val="001C078C"/>
    <w:rsid w:val="001C3928"/>
    <w:rsid w:val="001D50F6"/>
    <w:rsid w:val="00214E9B"/>
    <w:rsid w:val="00237D0E"/>
    <w:rsid w:val="00245EDB"/>
    <w:rsid w:val="00252FDE"/>
    <w:rsid w:val="0025666B"/>
    <w:rsid w:val="00264C51"/>
    <w:rsid w:val="00284E31"/>
    <w:rsid w:val="0029775D"/>
    <w:rsid w:val="00305471"/>
    <w:rsid w:val="00314C51"/>
    <w:rsid w:val="00377B2B"/>
    <w:rsid w:val="003A2BB8"/>
    <w:rsid w:val="003A584E"/>
    <w:rsid w:val="003F1A2A"/>
    <w:rsid w:val="004134B1"/>
    <w:rsid w:val="00422CA0"/>
    <w:rsid w:val="00425280"/>
    <w:rsid w:val="004335C7"/>
    <w:rsid w:val="004813F6"/>
    <w:rsid w:val="004D3160"/>
    <w:rsid w:val="00575E38"/>
    <w:rsid w:val="005C4054"/>
    <w:rsid w:val="005D75D4"/>
    <w:rsid w:val="005F1C66"/>
    <w:rsid w:val="005F5B43"/>
    <w:rsid w:val="006133B3"/>
    <w:rsid w:val="00614EFF"/>
    <w:rsid w:val="00631EAF"/>
    <w:rsid w:val="006574A3"/>
    <w:rsid w:val="006852DC"/>
    <w:rsid w:val="00696F3B"/>
    <w:rsid w:val="00720408"/>
    <w:rsid w:val="00724FC2"/>
    <w:rsid w:val="00750DFB"/>
    <w:rsid w:val="00755D61"/>
    <w:rsid w:val="0077727D"/>
    <w:rsid w:val="007C7D5D"/>
    <w:rsid w:val="0081522B"/>
    <w:rsid w:val="00820E9B"/>
    <w:rsid w:val="0084754F"/>
    <w:rsid w:val="00863331"/>
    <w:rsid w:val="00881870"/>
    <w:rsid w:val="00882A45"/>
    <w:rsid w:val="00884F6E"/>
    <w:rsid w:val="008D02D1"/>
    <w:rsid w:val="008F3E40"/>
    <w:rsid w:val="00944BF1"/>
    <w:rsid w:val="00976582"/>
    <w:rsid w:val="009831A7"/>
    <w:rsid w:val="00983B5F"/>
    <w:rsid w:val="00992F3E"/>
    <w:rsid w:val="009C2DB7"/>
    <w:rsid w:val="009F0E1D"/>
    <w:rsid w:val="009F2098"/>
    <w:rsid w:val="00A17676"/>
    <w:rsid w:val="00A217E8"/>
    <w:rsid w:val="00A867F8"/>
    <w:rsid w:val="00AB19A8"/>
    <w:rsid w:val="00AE2D2D"/>
    <w:rsid w:val="00AF3B69"/>
    <w:rsid w:val="00B41AE9"/>
    <w:rsid w:val="00BA0FDB"/>
    <w:rsid w:val="00BB646F"/>
    <w:rsid w:val="00BD0A20"/>
    <w:rsid w:val="00BE61D0"/>
    <w:rsid w:val="00BE6E1D"/>
    <w:rsid w:val="00C57A27"/>
    <w:rsid w:val="00CC178F"/>
    <w:rsid w:val="00CD6751"/>
    <w:rsid w:val="00CF493A"/>
    <w:rsid w:val="00D12EC9"/>
    <w:rsid w:val="00D40C92"/>
    <w:rsid w:val="00D74796"/>
    <w:rsid w:val="00D9648A"/>
    <w:rsid w:val="00DC0CA9"/>
    <w:rsid w:val="00DC62E4"/>
    <w:rsid w:val="00DD17DD"/>
    <w:rsid w:val="00DD631F"/>
    <w:rsid w:val="00DE09B2"/>
    <w:rsid w:val="00DE11CA"/>
    <w:rsid w:val="00E050CE"/>
    <w:rsid w:val="00EB10E5"/>
    <w:rsid w:val="00EB6BE3"/>
    <w:rsid w:val="00EF6E9A"/>
    <w:rsid w:val="00F029BA"/>
    <w:rsid w:val="00F15351"/>
    <w:rsid w:val="00F172EF"/>
    <w:rsid w:val="00F40761"/>
    <w:rsid w:val="00F472FC"/>
    <w:rsid w:val="00F842D0"/>
    <w:rsid w:val="00FB2F8C"/>
    <w:rsid w:val="00FB34D1"/>
    <w:rsid w:val="00FC3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176C"/>
  <w15:docId w15:val="{43280558-43A6-4B24-B92F-0BB85D23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extonotapie">
    <w:name w:val="footnote text"/>
    <w:basedOn w:val="Normal"/>
    <w:link w:val="TextonotapieCar"/>
    <w:uiPriority w:val="99"/>
    <w:semiHidden/>
    <w:unhideWhenUsed/>
    <w:rsid w:val="00614EFF"/>
    <w:rPr>
      <w:sz w:val="20"/>
      <w:szCs w:val="20"/>
    </w:rPr>
  </w:style>
  <w:style w:type="character" w:customStyle="1" w:styleId="TextonotapieCar">
    <w:name w:val="Texto nota pie Car"/>
    <w:basedOn w:val="Fuentedeprrafopredeter"/>
    <w:link w:val="Textonotapie"/>
    <w:uiPriority w:val="99"/>
    <w:semiHidden/>
    <w:rsid w:val="00614EFF"/>
    <w:rPr>
      <w:sz w:val="20"/>
      <w:szCs w:val="20"/>
    </w:rPr>
  </w:style>
  <w:style w:type="character" w:styleId="Refdenotaalpie">
    <w:name w:val="footnote reference"/>
    <w:basedOn w:val="Fuentedeprrafopredeter"/>
    <w:uiPriority w:val="99"/>
    <w:semiHidden/>
    <w:unhideWhenUsed/>
    <w:rsid w:val="00614EFF"/>
    <w:rPr>
      <w:vertAlign w:val="superscript"/>
    </w:rPr>
  </w:style>
  <w:style w:type="paragraph" w:styleId="Textodeglobo">
    <w:name w:val="Balloon Text"/>
    <w:basedOn w:val="Normal"/>
    <w:link w:val="TextodegloboCar"/>
    <w:uiPriority w:val="99"/>
    <w:semiHidden/>
    <w:unhideWhenUsed/>
    <w:rsid w:val="00614EF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14EFF"/>
    <w:rPr>
      <w:rFonts w:ascii="Times New Roman" w:hAnsi="Times New Roman" w:cs="Times New Roman"/>
      <w:sz w:val="18"/>
      <w:szCs w:val="18"/>
    </w:rPr>
  </w:style>
  <w:style w:type="character" w:styleId="Hipervnculo">
    <w:name w:val="Hyperlink"/>
    <w:basedOn w:val="Fuentedeprrafopredeter"/>
    <w:unhideWhenUsed/>
    <w:rsid w:val="00422CA0"/>
    <w:rPr>
      <w:color w:val="0000FF" w:themeColor="hyperlink"/>
      <w:u w:val="single"/>
    </w:rPr>
  </w:style>
  <w:style w:type="paragraph" w:styleId="Encabezado">
    <w:name w:val="header"/>
    <w:basedOn w:val="Normal"/>
    <w:link w:val="EncabezadoCar"/>
    <w:uiPriority w:val="99"/>
    <w:unhideWhenUsed/>
    <w:rsid w:val="00422CA0"/>
    <w:pPr>
      <w:tabs>
        <w:tab w:val="center" w:pos="4419"/>
        <w:tab w:val="right" w:pos="8838"/>
      </w:tabs>
    </w:pPr>
  </w:style>
  <w:style w:type="character" w:customStyle="1" w:styleId="EncabezadoCar">
    <w:name w:val="Encabezado Car"/>
    <w:basedOn w:val="Fuentedeprrafopredeter"/>
    <w:link w:val="Encabezado"/>
    <w:uiPriority w:val="99"/>
    <w:rsid w:val="00422CA0"/>
  </w:style>
  <w:style w:type="paragraph" w:styleId="Piedepgina">
    <w:name w:val="footer"/>
    <w:basedOn w:val="Normal"/>
    <w:link w:val="PiedepginaCar"/>
    <w:uiPriority w:val="99"/>
    <w:unhideWhenUsed/>
    <w:rsid w:val="00422CA0"/>
    <w:pPr>
      <w:tabs>
        <w:tab w:val="center" w:pos="4419"/>
        <w:tab w:val="right" w:pos="8838"/>
      </w:tabs>
    </w:pPr>
  </w:style>
  <w:style w:type="character" w:customStyle="1" w:styleId="PiedepginaCar">
    <w:name w:val="Pie de página Car"/>
    <w:basedOn w:val="Fuentedeprrafopredeter"/>
    <w:link w:val="Piedepgina"/>
    <w:uiPriority w:val="99"/>
    <w:rsid w:val="0042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D1F4-08FE-4464-9387-ADB06986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2981</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elsom</dc:creator>
  <cp:lastModifiedBy>Naira Niktè Santillan</cp:lastModifiedBy>
  <cp:revision>4</cp:revision>
  <cp:lastPrinted>2018-10-29T04:39:00Z</cp:lastPrinted>
  <dcterms:created xsi:type="dcterms:W3CDTF">2018-10-29T04:38:00Z</dcterms:created>
  <dcterms:modified xsi:type="dcterms:W3CDTF">2018-10-29T04:39:00Z</dcterms:modified>
</cp:coreProperties>
</file>