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C08D8" w14:textId="77777777" w:rsidR="0089687A" w:rsidRPr="000F4F8F" w:rsidRDefault="00110A89" w:rsidP="000F4F8F">
      <w:pPr>
        <w:spacing w:after="0" w:line="276" w:lineRule="auto"/>
        <w:jc w:val="right"/>
        <w:rPr>
          <w:rFonts w:ascii="Calibri" w:eastAsia="Times New Roman" w:hAnsi="Calibri" w:cs="Calibri"/>
          <w:b/>
          <w:color w:val="000000"/>
          <w:sz w:val="36"/>
          <w:szCs w:val="36"/>
          <w:lang w:eastAsia="es-MX"/>
        </w:rPr>
      </w:pPr>
      <w:r w:rsidRPr="000F4F8F">
        <w:rPr>
          <w:rFonts w:ascii="Calibri" w:eastAsia="Times New Roman" w:hAnsi="Calibri" w:cs="Calibri"/>
          <w:b/>
          <w:color w:val="000000"/>
          <w:sz w:val="36"/>
          <w:szCs w:val="36"/>
          <w:lang w:eastAsia="es-MX"/>
        </w:rPr>
        <w:t xml:space="preserve">Factores de relación entre la inteligencia emocional y el </w:t>
      </w:r>
      <w:r w:rsidR="00BD7DDF" w:rsidRPr="000F4F8F">
        <w:rPr>
          <w:rFonts w:ascii="Calibri" w:eastAsia="Times New Roman" w:hAnsi="Calibri" w:cs="Calibri"/>
          <w:b/>
          <w:color w:val="000000"/>
          <w:sz w:val="36"/>
          <w:szCs w:val="36"/>
          <w:lang w:eastAsia="es-MX"/>
        </w:rPr>
        <w:t>rendimiento</w:t>
      </w:r>
      <w:r w:rsidRPr="000F4F8F">
        <w:rPr>
          <w:rFonts w:ascii="Calibri" w:eastAsia="Times New Roman" w:hAnsi="Calibri" w:cs="Calibri"/>
          <w:b/>
          <w:color w:val="000000"/>
          <w:sz w:val="36"/>
          <w:szCs w:val="36"/>
          <w:lang w:eastAsia="es-MX"/>
        </w:rPr>
        <w:t xml:space="preserve"> académico en estudiantes de la ESCOM del IPN</w:t>
      </w:r>
    </w:p>
    <w:p w14:paraId="698C3450" w14:textId="77777777" w:rsidR="00B17E05" w:rsidRPr="000F4F8F" w:rsidRDefault="000F4F8F" w:rsidP="000F4F8F">
      <w:pPr>
        <w:spacing w:after="0" w:line="276" w:lineRule="auto"/>
        <w:jc w:val="right"/>
        <w:rPr>
          <w:rFonts w:ascii="Calibri" w:eastAsia="Times New Roman" w:hAnsi="Calibri" w:cs="Calibri"/>
          <w:b/>
          <w:i/>
          <w:color w:val="000000"/>
          <w:sz w:val="36"/>
          <w:szCs w:val="36"/>
          <w:lang w:eastAsia="es-MX"/>
        </w:rPr>
      </w:pPr>
      <w:r>
        <w:rPr>
          <w:rFonts w:ascii="Calibri" w:eastAsia="Times New Roman" w:hAnsi="Calibri" w:cs="Calibri"/>
          <w:b/>
          <w:color w:val="000000"/>
          <w:sz w:val="36"/>
          <w:szCs w:val="36"/>
          <w:lang w:eastAsia="es-MX"/>
        </w:rPr>
        <w:br/>
      </w:r>
      <w:proofErr w:type="spellStart"/>
      <w:r w:rsidR="00B17E05" w:rsidRPr="000F4F8F">
        <w:rPr>
          <w:rFonts w:ascii="Calibri" w:eastAsia="Times New Roman" w:hAnsi="Calibri" w:cs="Calibri"/>
          <w:b/>
          <w:i/>
          <w:color w:val="000000"/>
          <w:sz w:val="28"/>
          <w:szCs w:val="36"/>
          <w:lang w:eastAsia="es-MX"/>
        </w:rPr>
        <w:t>Factors</w:t>
      </w:r>
      <w:proofErr w:type="spellEnd"/>
      <w:r w:rsidR="00B17E05" w:rsidRPr="000F4F8F">
        <w:rPr>
          <w:rFonts w:ascii="Calibri" w:eastAsia="Times New Roman" w:hAnsi="Calibri" w:cs="Calibri"/>
          <w:b/>
          <w:i/>
          <w:color w:val="000000"/>
          <w:sz w:val="28"/>
          <w:szCs w:val="36"/>
          <w:lang w:eastAsia="es-MX"/>
        </w:rPr>
        <w:t xml:space="preserve"> </w:t>
      </w:r>
      <w:proofErr w:type="spellStart"/>
      <w:r w:rsidR="00B17E05" w:rsidRPr="000F4F8F">
        <w:rPr>
          <w:rFonts w:ascii="Calibri" w:eastAsia="Times New Roman" w:hAnsi="Calibri" w:cs="Calibri"/>
          <w:b/>
          <w:i/>
          <w:color w:val="000000"/>
          <w:sz w:val="28"/>
          <w:szCs w:val="36"/>
          <w:lang w:eastAsia="es-MX"/>
        </w:rPr>
        <w:t>of</w:t>
      </w:r>
      <w:proofErr w:type="spellEnd"/>
      <w:r w:rsidR="00B17E05" w:rsidRPr="000F4F8F">
        <w:rPr>
          <w:rFonts w:ascii="Calibri" w:eastAsia="Times New Roman" w:hAnsi="Calibri" w:cs="Calibri"/>
          <w:b/>
          <w:i/>
          <w:color w:val="000000"/>
          <w:sz w:val="28"/>
          <w:szCs w:val="36"/>
          <w:lang w:eastAsia="es-MX"/>
        </w:rPr>
        <w:t xml:space="preserve"> </w:t>
      </w:r>
      <w:proofErr w:type="spellStart"/>
      <w:r w:rsidR="00B17E05" w:rsidRPr="000F4F8F">
        <w:rPr>
          <w:rFonts w:ascii="Calibri" w:eastAsia="Times New Roman" w:hAnsi="Calibri" w:cs="Calibri"/>
          <w:b/>
          <w:i/>
          <w:color w:val="000000"/>
          <w:sz w:val="28"/>
          <w:szCs w:val="36"/>
          <w:lang w:eastAsia="es-MX"/>
        </w:rPr>
        <w:t>relationship</w:t>
      </w:r>
      <w:proofErr w:type="spellEnd"/>
      <w:r w:rsidR="00B17E05" w:rsidRPr="000F4F8F">
        <w:rPr>
          <w:rFonts w:ascii="Calibri" w:eastAsia="Times New Roman" w:hAnsi="Calibri" w:cs="Calibri"/>
          <w:b/>
          <w:i/>
          <w:color w:val="000000"/>
          <w:sz w:val="28"/>
          <w:szCs w:val="36"/>
          <w:lang w:eastAsia="es-MX"/>
        </w:rPr>
        <w:t xml:space="preserve"> </w:t>
      </w:r>
      <w:proofErr w:type="spellStart"/>
      <w:r w:rsidR="00B17E05" w:rsidRPr="000F4F8F">
        <w:rPr>
          <w:rFonts w:ascii="Calibri" w:eastAsia="Times New Roman" w:hAnsi="Calibri" w:cs="Calibri"/>
          <w:b/>
          <w:i/>
          <w:color w:val="000000"/>
          <w:sz w:val="28"/>
          <w:szCs w:val="36"/>
          <w:lang w:eastAsia="es-MX"/>
        </w:rPr>
        <w:t>between</w:t>
      </w:r>
      <w:proofErr w:type="spellEnd"/>
      <w:r w:rsidR="00B17E05" w:rsidRPr="000F4F8F">
        <w:rPr>
          <w:rFonts w:ascii="Calibri" w:eastAsia="Times New Roman" w:hAnsi="Calibri" w:cs="Calibri"/>
          <w:b/>
          <w:i/>
          <w:color w:val="000000"/>
          <w:sz w:val="28"/>
          <w:szCs w:val="36"/>
          <w:lang w:eastAsia="es-MX"/>
        </w:rPr>
        <w:t xml:space="preserve"> emotional intelligence and academic performance in ESCOM students of the IPN</w:t>
      </w:r>
    </w:p>
    <w:p w14:paraId="42BFC5D7" w14:textId="77777777" w:rsidR="00D52375" w:rsidRPr="00CF70CA" w:rsidRDefault="000F4F8F" w:rsidP="000F4F8F">
      <w:pPr>
        <w:spacing w:after="0" w:line="276" w:lineRule="auto"/>
        <w:jc w:val="right"/>
        <w:rPr>
          <w:rFonts w:ascii="Arial" w:hAnsi="Arial" w:cs="Arial"/>
          <w:b/>
          <w:sz w:val="24"/>
        </w:rPr>
      </w:pPr>
      <w:r>
        <w:rPr>
          <w:rFonts w:ascii="Arial" w:hAnsi="Arial" w:cs="Arial"/>
          <w:b/>
          <w:sz w:val="24"/>
        </w:rPr>
        <w:br/>
      </w:r>
      <w:r w:rsidR="00D52375" w:rsidRPr="000F4F8F">
        <w:rPr>
          <w:rFonts w:ascii="Calibri" w:eastAsia="Calibri" w:hAnsi="Calibri" w:cs="Calibri"/>
          <w:b/>
          <w:sz w:val="24"/>
          <w:szCs w:val="24"/>
          <w:lang w:val="es-ES"/>
        </w:rPr>
        <w:t>Fabiola Ocampo Botello</w:t>
      </w:r>
    </w:p>
    <w:p w14:paraId="5215AEB5" w14:textId="77777777" w:rsidR="00D52375" w:rsidRPr="000F4F8F" w:rsidRDefault="00D52375" w:rsidP="000F4F8F">
      <w:pPr>
        <w:spacing w:after="0" w:line="276" w:lineRule="auto"/>
        <w:jc w:val="right"/>
        <w:rPr>
          <w:rFonts w:ascii="Calibri" w:eastAsia="Calibri" w:hAnsi="Calibri" w:cs="Calibri"/>
          <w:sz w:val="24"/>
          <w:szCs w:val="24"/>
          <w:lang w:val="es-ES_tradnl" w:eastAsia="es-MX"/>
        </w:rPr>
      </w:pPr>
      <w:r w:rsidRPr="000F4F8F">
        <w:rPr>
          <w:rFonts w:ascii="Calibri" w:eastAsia="Calibri" w:hAnsi="Calibri" w:cs="Calibri"/>
          <w:sz w:val="24"/>
          <w:szCs w:val="24"/>
          <w:lang w:val="es-ES_tradnl" w:eastAsia="es-MX"/>
        </w:rPr>
        <w:t>Instituto Politécnico Nacional, México</w:t>
      </w:r>
    </w:p>
    <w:p w14:paraId="24DC3B49" w14:textId="77777777" w:rsidR="00D52375" w:rsidRPr="000F4F8F" w:rsidRDefault="0096326E" w:rsidP="000F4F8F">
      <w:pPr>
        <w:spacing w:after="0" w:line="276" w:lineRule="auto"/>
        <w:jc w:val="right"/>
        <w:rPr>
          <w:rStyle w:val="Hipervnculo"/>
          <w:rFonts w:eastAsia="Calibri"/>
          <w:color w:val="FF0000"/>
          <w:kern w:val="1"/>
          <w:sz w:val="24"/>
          <w:u w:val="none"/>
          <w:lang w:eastAsia="zh-CN" w:bidi="hi-IN"/>
        </w:rPr>
      </w:pPr>
      <w:hyperlink r:id="rId8" w:history="1">
        <w:r w:rsidR="00D52375" w:rsidRPr="000F4F8F">
          <w:rPr>
            <w:rStyle w:val="Hipervnculo"/>
            <w:rFonts w:eastAsia="Calibri"/>
            <w:color w:val="FF0000"/>
            <w:kern w:val="1"/>
            <w:sz w:val="24"/>
            <w:u w:val="none"/>
            <w:lang w:eastAsia="zh-CN" w:bidi="hi-IN"/>
          </w:rPr>
          <w:t>focampob@ipn.mx</w:t>
        </w:r>
      </w:hyperlink>
    </w:p>
    <w:p w14:paraId="2FDB17B8" w14:textId="77777777" w:rsidR="00D52375" w:rsidRPr="00CF70CA" w:rsidRDefault="000F4F8F" w:rsidP="000F4F8F">
      <w:pPr>
        <w:spacing w:after="0" w:line="276" w:lineRule="auto"/>
        <w:jc w:val="right"/>
        <w:rPr>
          <w:rFonts w:ascii="Arial" w:hAnsi="Arial" w:cs="Arial"/>
          <w:b/>
          <w:sz w:val="24"/>
        </w:rPr>
      </w:pPr>
      <w:r>
        <w:rPr>
          <w:rFonts w:ascii="Arial" w:hAnsi="Arial" w:cs="Arial"/>
          <w:b/>
          <w:sz w:val="24"/>
        </w:rPr>
        <w:br/>
      </w:r>
      <w:r w:rsidR="00D52375" w:rsidRPr="000F4F8F">
        <w:rPr>
          <w:rFonts w:ascii="Calibri" w:eastAsia="Calibri" w:hAnsi="Calibri" w:cs="Calibri"/>
          <w:b/>
          <w:sz w:val="24"/>
          <w:szCs w:val="24"/>
          <w:lang w:val="es-ES"/>
        </w:rPr>
        <w:t>Roberto De Luna Caballero</w:t>
      </w:r>
      <w:r w:rsidR="00D52375" w:rsidRPr="00CF70CA">
        <w:rPr>
          <w:rFonts w:ascii="Arial" w:hAnsi="Arial" w:cs="Arial"/>
          <w:b/>
          <w:sz w:val="24"/>
        </w:rPr>
        <w:t xml:space="preserve"> </w:t>
      </w:r>
    </w:p>
    <w:p w14:paraId="0329AA2A" w14:textId="77777777" w:rsidR="000F4F8F" w:rsidRPr="000F4F8F" w:rsidRDefault="000F4F8F" w:rsidP="000F4F8F">
      <w:pPr>
        <w:spacing w:after="0" w:line="276" w:lineRule="auto"/>
        <w:jc w:val="right"/>
        <w:rPr>
          <w:rFonts w:ascii="Calibri" w:eastAsia="Calibri" w:hAnsi="Calibri" w:cs="Calibri"/>
          <w:sz w:val="24"/>
          <w:szCs w:val="24"/>
          <w:lang w:val="es-ES_tradnl" w:eastAsia="es-MX"/>
        </w:rPr>
      </w:pPr>
      <w:r w:rsidRPr="000F4F8F">
        <w:rPr>
          <w:rFonts w:ascii="Calibri" w:eastAsia="Calibri" w:hAnsi="Calibri" w:cs="Calibri"/>
          <w:sz w:val="24"/>
          <w:szCs w:val="24"/>
          <w:lang w:val="es-ES_tradnl" w:eastAsia="es-MX"/>
        </w:rPr>
        <w:t>Instituto Politécnico Nacional, México</w:t>
      </w:r>
    </w:p>
    <w:p w14:paraId="7071C933" w14:textId="77777777" w:rsidR="00D52375" w:rsidRPr="000F4F8F" w:rsidRDefault="0096326E" w:rsidP="000F4F8F">
      <w:pPr>
        <w:spacing w:after="0" w:line="276" w:lineRule="auto"/>
        <w:jc w:val="right"/>
        <w:rPr>
          <w:rStyle w:val="Hipervnculo"/>
          <w:rFonts w:eastAsia="Calibri"/>
          <w:color w:val="FF0000"/>
          <w:kern w:val="1"/>
          <w:u w:val="none"/>
          <w:lang w:eastAsia="zh-CN" w:bidi="hi-IN"/>
        </w:rPr>
      </w:pPr>
      <w:hyperlink r:id="rId9" w:history="1">
        <w:r w:rsidR="00D52375" w:rsidRPr="000F4F8F">
          <w:rPr>
            <w:rStyle w:val="Hipervnculo"/>
            <w:rFonts w:eastAsia="Calibri"/>
            <w:color w:val="FF0000"/>
            <w:kern w:val="1"/>
            <w:sz w:val="24"/>
            <w:u w:val="none"/>
            <w:lang w:eastAsia="zh-CN" w:bidi="hi-IN"/>
          </w:rPr>
          <w:t>rdeluna@ipn.mx</w:t>
        </w:r>
      </w:hyperlink>
      <w:r w:rsidR="00D52375" w:rsidRPr="000F4F8F">
        <w:rPr>
          <w:rStyle w:val="Hipervnculo"/>
          <w:rFonts w:eastAsia="Calibri"/>
          <w:color w:val="FF0000"/>
          <w:kern w:val="1"/>
          <w:u w:val="none"/>
          <w:lang w:eastAsia="zh-CN" w:bidi="hi-IN"/>
        </w:rPr>
        <w:t xml:space="preserve"> </w:t>
      </w:r>
    </w:p>
    <w:p w14:paraId="58408F5B" w14:textId="77777777" w:rsidR="00D52375" w:rsidRPr="00CF70CA" w:rsidRDefault="000F4F8F" w:rsidP="000F4F8F">
      <w:pPr>
        <w:spacing w:after="0" w:line="276" w:lineRule="auto"/>
        <w:jc w:val="right"/>
        <w:rPr>
          <w:rFonts w:ascii="Arial" w:hAnsi="Arial" w:cs="Arial"/>
          <w:b/>
          <w:sz w:val="24"/>
        </w:rPr>
      </w:pPr>
      <w:r>
        <w:rPr>
          <w:rFonts w:ascii="Arial" w:hAnsi="Arial" w:cs="Arial"/>
          <w:b/>
          <w:sz w:val="24"/>
        </w:rPr>
        <w:br/>
      </w:r>
      <w:r w:rsidR="00D52375" w:rsidRPr="000F4F8F">
        <w:rPr>
          <w:rFonts w:ascii="Calibri" w:eastAsia="Calibri" w:hAnsi="Calibri" w:cs="Calibri"/>
          <w:b/>
          <w:sz w:val="24"/>
          <w:szCs w:val="24"/>
          <w:lang w:val="es-ES"/>
        </w:rPr>
        <w:t>Monserrat Gabriela Pérez Vera</w:t>
      </w:r>
    </w:p>
    <w:p w14:paraId="3FC88122" w14:textId="77777777" w:rsidR="000F4F8F" w:rsidRPr="000F4F8F" w:rsidRDefault="000F4F8F" w:rsidP="000F4F8F">
      <w:pPr>
        <w:spacing w:after="0" w:line="276" w:lineRule="auto"/>
        <w:jc w:val="right"/>
        <w:rPr>
          <w:rFonts w:ascii="Calibri" w:eastAsia="Calibri" w:hAnsi="Calibri" w:cs="Calibri"/>
          <w:sz w:val="24"/>
          <w:szCs w:val="24"/>
          <w:lang w:val="es-ES_tradnl" w:eastAsia="es-MX"/>
        </w:rPr>
      </w:pPr>
      <w:r w:rsidRPr="000F4F8F">
        <w:rPr>
          <w:rFonts w:ascii="Calibri" w:eastAsia="Calibri" w:hAnsi="Calibri" w:cs="Calibri"/>
          <w:sz w:val="24"/>
          <w:szCs w:val="24"/>
          <w:lang w:val="es-ES_tradnl" w:eastAsia="es-MX"/>
        </w:rPr>
        <w:t>Instituto Politécnico Nacional, México</w:t>
      </w:r>
    </w:p>
    <w:p w14:paraId="0A0EBE7C" w14:textId="77777777" w:rsidR="00D52375" w:rsidRPr="000F4F8F" w:rsidRDefault="0096326E" w:rsidP="000F4F8F">
      <w:pPr>
        <w:spacing w:after="0" w:line="276" w:lineRule="auto"/>
        <w:jc w:val="right"/>
        <w:rPr>
          <w:rStyle w:val="Hipervnculo"/>
          <w:rFonts w:eastAsia="Calibri"/>
          <w:color w:val="FF0000"/>
          <w:kern w:val="1"/>
          <w:sz w:val="24"/>
          <w:u w:val="none"/>
          <w:lang w:eastAsia="zh-CN" w:bidi="hi-IN"/>
        </w:rPr>
      </w:pPr>
      <w:hyperlink r:id="rId10" w:history="1">
        <w:r w:rsidR="00D52375" w:rsidRPr="000F4F8F">
          <w:rPr>
            <w:rStyle w:val="Hipervnculo"/>
            <w:rFonts w:eastAsia="Calibri"/>
            <w:color w:val="FF0000"/>
            <w:kern w:val="1"/>
            <w:sz w:val="24"/>
            <w:u w:val="none"/>
            <w:lang w:eastAsia="zh-CN" w:bidi="hi-IN"/>
          </w:rPr>
          <w:t>mperezve@ipn.mx</w:t>
        </w:r>
      </w:hyperlink>
    </w:p>
    <w:p w14:paraId="72AE594F" w14:textId="77777777" w:rsidR="00110A89" w:rsidRPr="000F4F8F" w:rsidRDefault="000F4F8F" w:rsidP="002A048F">
      <w:pPr>
        <w:spacing w:after="0" w:line="480" w:lineRule="auto"/>
        <w:rPr>
          <w:rFonts w:ascii="Calibri" w:eastAsia="Times New Roman" w:hAnsi="Calibri" w:cs="Calibri"/>
          <w:b/>
          <w:color w:val="000000"/>
          <w:sz w:val="28"/>
          <w:szCs w:val="28"/>
          <w:lang w:val="es-ES_tradnl" w:eastAsia="es-MX"/>
        </w:rPr>
      </w:pPr>
      <w:r>
        <w:rPr>
          <w:rFonts w:ascii="Arial" w:hAnsi="Arial" w:cs="Arial"/>
          <w:b/>
          <w:sz w:val="24"/>
        </w:rPr>
        <w:br/>
      </w:r>
      <w:r w:rsidR="00110A89" w:rsidRPr="000F4F8F">
        <w:rPr>
          <w:rFonts w:ascii="Calibri" w:eastAsia="Times New Roman" w:hAnsi="Calibri" w:cs="Calibri"/>
          <w:b/>
          <w:color w:val="000000"/>
          <w:sz w:val="28"/>
          <w:szCs w:val="28"/>
          <w:lang w:val="es-ES_tradnl" w:eastAsia="es-MX"/>
        </w:rPr>
        <w:t>Resumen</w:t>
      </w:r>
    </w:p>
    <w:p w14:paraId="25A529BB" w14:textId="77777777" w:rsidR="002F2E38" w:rsidRPr="000F4F8F" w:rsidRDefault="002F2E38"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Se presenta un estudio cuantitativo por encuesta con corte transversal en el que participaron 142 estudiantes: 71 (50%) hombres y 71 (50%) mujeres para analizar la relación entre la inteligencia emocional y el </w:t>
      </w:r>
      <w:r w:rsidR="00BD7DDF" w:rsidRPr="000F4F8F">
        <w:rPr>
          <w:rFonts w:ascii="Times New Roman" w:hAnsi="Times New Roman" w:cs="Times New Roman"/>
          <w:sz w:val="24"/>
        </w:rPr>
        <w:t>rendimiento</w:t>
      </w:r>
      <w:r w:rsidRPr="000F4F8F">
        <w:rPr>
          <w:rFonts w:ascii="Times New Roman" w:hAnsi="Times New Roman" w:cs="Times New Roman"/>
          <w:sz w:val="24"/>
        </w:rPr>
        <w:t xml:space="preserve"> académico, producto de las evaluaciones de actividades en donde el alumno mostró sus conocimientos, competencias, ideales e intereses en las unidades de aprendizaje cursadas en diversos momentos del proceso de su formación profesional.</w:t>
      </w:r>
    </w:p>
    <w:p w14:paraId="4C3EB27D" w14:textId="77777777" w:rsidR="002F2E38" w:rsidRPr="000F4F8F" w:rsidRDefault="002F2E38"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Se aplicó la prueba de correlación Rho de Spearman entre los puntajes obtenidos en los aspectos de inteligencia emocional y promedio general, mostrando correlaciones lineales positivas estadísticamente significativas entre las variables, indicando que puntajes elevados en percepción, comprensión y regulación emocional inciden positivamente en el </w:t>
      </w:r>
      <w:r w:rsidR="00793D10" w:rsidRPr="000F4F8F">
        <w:rPr>
          <w:rFonts w:ascii="Times New Roman" w:hAnsi="Times New Roman" w:cs="Times New Roman"/>
          <w:sz w:val="24"/>
        </w:rPr>
        <w:t>rendimiento académico</w:t>
      </w:r>
      <w:r w:rsidRPr="000F4F8F">
        <w:rPr>
          <w:rFonts w:ascii="Times New Roman" w:hAnsi="Times New Roman" w:cs="Times New Roman"/>
          <w:sz w:val="24"/>
        </w:rPr>
        <w:t>. En este estudio también se encontró una correlación lineal positiva estadísticamente significativa entre los tres aspectos de inteligencia emocional, estos datos revelan la relación teórica de los aspectos del constructo de inteligencia analizados en esta investigación.</w:t>
      </w:r>
    </w:p>
    <w:p w14:paraId="1C525129" w14:textId="77777777" w:rsidR="00B17E05" w:rsidRPr="000F4F8F" w:rsidRDefault="00B17E05" w:rsidP="000F4F8F">
      <w:pPr>
        <w:spacing w:after="0" w:line="360" w:lineRule="auto"/>
        <w:jc w:val="both"/>
        <w:rPr>
          <w:rFonts w:ascii="Times New Roman" w:hAnsi="Times New Roman" w:cs="Times New Roman"/>
          <w:sz w:val="24"/>
        </w:rPr>
      </w:pPr>
      <w:r w:rsidRPr="000F4F8F">
        <w:rPr>
          <w:rFonts w:ascii="Calibri" w:eastAsia="Times New Roman" w:hAnsi="Calibri" w:cs="Calibri"/>
          <w:b/>
          <w:color w:val="000000"/>
          <w:sz w:val="28"/>
          <w:szCs w:val="28"/>
          <w:lang w:val="es-ES_tradnl" w:eastAsia="es-MX"/>
        </w:rPr>
        <w:t>Palabras clave:</w:t>
      </w:r>
      <w:r w:rsidRPr="000F4F8F">
        <w:rPr>
          <w:rFonts w:ascii="Times New Roman" w:hAnsi="Times New Roman" w:cs="Times New Roman"/>
          <w:b/>
          <w:sz w:val="24"/>
        </w:rPr>
        <w:t xml:space="preserve"> </w:t>
      </w:r>
      <w:r w:rsidRPr="000F4F8F">
        <w:rPr>
          <w:rFonts w:ascii="Times New Roman" w:hAnsi="Times New Roman" w:cs="Times New Roman"/>
          <w:sz w:val="24"/>
        </w:rPr>
        <w:t>inteligencia emocional, logro académico, Rho de Spearman.</w:t>
      </w:r>
    </w:p>
    <w:p w14:paraId="1D004D04" w14:textId="77777777" w:rsidR="002F2E38" w:rsidRPr="000F4F8F" w:rsidRDefault="002F2E38" w:rsidP="000F4F8F">
      <w:pPr>
        <w:spacing w:after="0" w:line="360" w:lineRule="auto"/>
        <w:jc w:val="both"/>
        <w:rPr>
          <w:rFonts w:ascii="Calibri" w:eastAsia="Times New Roman" w:hAnsi="Calibri" w:cs="Calibri"/>
          <w:b/>
          <w:color w:val="000000"/>
          <w:sz w:val="28"/>
          <w:szCs w:val="28"/>
          <w:lang w:val="es-ES_tradnl" w:eastAsia="es-MX"/>
        </w:rPr>
      </w:pPr>
      <w:proofErr w:type="spellStart"/>
      <w:r w:rsidRPr="000F4F8F">
        <w:rPr>
          <w:rFonts w:ascii="Calibri" w:eastAsia="Times New Roman" w:hAnsi="Calibri" w:cs="Calibri"/>
          <w:b/>
          <w:color w:val="000000"/>
          <w:sz w:val="28"/>
          <w:szCs w:val="28"/>
          <w:lang w:val="es-ES_tradnl" w:eastAsia="es-MX"/>
        </w:rPr>
        <w:lastRenderedPageBreak/>
        <w:t>Abstract</w:t>
      </w:r>
      <w:proofErr w:type="spellEnd"/>
    </w:p>
    <w:p w14:paraId="2F9751FE" w14:textId="77777777" w:rsidR="002F2E38" w:rsidRPr="000F4F8F" w:rsidRDefault="002F2E38"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A quantitative study by cross-sectional survey was presented in which 142 students participated: 71 (50%) men and 71 (50%) women to analyze the relationship between emotional intelligence and academic performance, product of the evaluations of activities in where the student showed their knowledge, skills, ideals and interests in the learning units studied at various times in the process of their professional training.</w:t>
      </w:r>
    </w:p>
    <w:p w14:paraId="5B31584F" w14:textId="77777777" w:rsidR="002F2E38" w:rsidRPr="000F4F8F" w:rsidRDefault="002F2E38"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The Spearman's Rho correlation test was applied between the scores obtained in the emotional intelligence and general average aspects, showing statistically significant positive linear correlations between the variables, indicating that high scores in perception, understanding and emotional regulation have a positive effect on school performance. . In this study we also found a statistically significant positive linear correlation between the three aspects of emotional intelligence, these data reveal the theoretical relationship of the aspects of the intelligence construct analyzed in this research.</w:t>
      </w:r>
    </w:p>
    <w:p w14:paraId="0F15C324" w14:textId="77777777" w:rsidR="00110A89" w:rsidRDefault="002F2E38" w:rsidP="000F4F8F">
      <w:pPr>
        <w:spacing w:after="0" w:line="360" w:lineRule="auto"/>
        <w:jc w:val="both"/>
        <w:rPr>
          <w:rFonts w:ascii="Arial" w:hAnsi="Arial" w:cs="Arial"/>
          <w:sz w:val="24"/>
        </w:rPr>
      </w:pPr>
      <w:r w:rsidRPr="000F4F8F">
        <w:rPr>
          <w:rFonts w:ascii="Calibri" w:eastAsia="Times New Roman" w:hAnsi="Calibri" w:cs="Calibri"/>
          <w:b/>
          <w:color w:val="000000"/>
          <w:sz w:val="28"/>
          <w:szCs w:val="28"/>
          <w:lang w:val="es-ES_tradnl" w:eastAsia="es-MX"/>
        </w:rPr>
        <w:t>Key</w:t>
      </w:r>
      <w:r w:rsidR="00F06A62" w:rsidRPr="000F4F8F">
        <w:rPr>
          <w:rFonts w:ascii="Calibri" w:eastAsia="Times New Roman" w:hAnsi="Calibri" w:cs="Calibri"/>
          <w:b/>
          <w:color w:val="000000"/>
          <w:sz w:val="28"/>
          <w:szCs w:val="28"/>
          <w:lang w:val="es-ES_tradnl" w:eastAsia="es-MX"/>
        </w:rPr>
        <w:t xml:space="preserve"> </w:t>
      </w:r>
      <w:proofErr w:type="spellStart"/>
      <w:r w:rsidR="00F06A62" w:rsidRPr="000F4F8F">
        <w:rPr>
          <w:rFonts w:ascii="Calibri" w:eastAsia="Times New Roman" w:hAnsi="Calibri" w:cs="Calibri"/>
          <w:b/>
          <w:color w:val="000000"/>
          <w:sz w:val="28"/>
          <w:szCs w:val="28"/>
          <w:lang w:val="es-ES_tradnl" w:eastAsia="es-MX"/>
        </w:rPr>
        <w:t>W</w:t>
      </w:r>
      <w:r w:rsidRPr="000F4F8F">
        <w:rPr>
          <w:rFonts w:ascii="Calibri" w:eastAsia="Times New Roman" w:hAnsi="Calibri" w:cs="Calibri"/>
          <w:b/>
          <w:color w:val="000000"/>
          <w:sz w:val="28"/>
          <w:szCs w:val="28"/>
          <w:lang w:val="es-ES_tradnl" w:eastAsia="es-MX"/>
        </w:rPr>
        <w:t>ords</w:t>
      </w:r>
      <w:proofErr w:type="spellEnd"/>
      <w:r w:rsidRPr="000F4F8F">
        <w:rPr>
          <w:rFonts w:ascii="Calibri" w:eastAsia="Times New Roman" w:hAnsi="Calibri" w:cs="Calibri"/>
          <w:b/>
          <w:color w:val="000000"/>
          <w:sz w:val="28"/>
          <w:szCs w:val="28"/>
          <w:lang w:val="es-ES_tradnl" w:eastAsia="es-MX"/>
        </w:rPr>
        <w:t xml:space="preserve">: </w:t>
      </w:r>
      <w:proofErr w:type="spellStart"/>
      <w:r w:rsidRPr="000F4F8F">
        <w:rPr>
          <w:rFonts w:ascii="Times New Roman" w:hAnsi="Times New Roman" w:cs="Times New Roman"/>
          <w:sz w:val="24"/>
        </w:rPr>
        <w:t>emotional</w:t>
      </w:r>
      <w:proofErr w:type="spellEnd"/>
      <w:r w:rsidRPr="000F4F8F">
        <w:rPr>
          <w:rFonts w:ascii="Times New Roman" w:hAnsi="Times New Roman" w:cs="Times New Roman"/>
          <w:sz w:val="24"/>
        </w:rPr>
        <w:t xml:space="preserve"> </w:t>
      </w:r>
      <w:proofErr w:type="spellStart"/>
      <w:r w:rsidRPr="000F4F8F">
        <w:rPr>
          <w:rFonts w:ascii="Times New Roman" w:hAnsi="Times New Roman" w:cs="Times New Roman"/>
          <w:sz w:val="24"/>
        </w:rPr>
        <w:t>inteligence</w:t>
      </w:r>
      <w:proofErr w:type="spellEnd"/>
      <w:r w:rsidRPr="000F4F8F">
        <w:rPr>
          <w:rFonts w:ascii="Times New Roman" w:hAnsi="Times New Roman" w:cs="Times New Roman"/>
          <w:sz w:val="24"/>
        </w:rPr>
        <w:t xml:space="preserve">, </w:t>
      </w:r>
      <w:proofErr w:type="spellStart"/>
      <w:r w:rsidRPr="000F4F8F">
        <w:rPr>
          <w:rFonts w:ascii="Times New Roman" w:hAnsi="Times New Roman" w:cs="Times New Roman"/>
          <w:sz w:val="24"/>
        </w:rPr>
        <w:t>academic</w:t>
      </w:r>
      <w:proofErr w:type="spellEnd"/>
      <w:r w:rsidRPr="000F4F8F">
        <w:rPr>
          <w:rFonts w:ascii="Times New Roman" w:hAnsi="Times New Roman" w:cs="Times New Roman"/>
          <w:sz w:val="24"/>
        </w:rPr>
        <w:t xml:space="preserve"> performance, Rho de Spearman.</w:t>
      </w:r>
      <w:r>
        <w:rPr>
          <w:rFonts w:ascii="Arial" w:hAnsi="Arial" w:cs="Arial"/>
          <w:sz w:val="24"/>
        </w:rPr>
        <w:t xml:space="preserve"> </w:t>
      </w:r>
    </w:p>
    <w:p w14:paraId="50EBF9E5" w14:textId="77777777" w:rsidR="000F4F8F" w:rsidRDefault="000F4F8F" w:rsidP="000F4F8F">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8</w:t>
      </w:r>
      <w:r>
        <w:br/>
      </w:r>
      <w:r>
        <w:pict w14:anchorId="7589F4F9">
          <v:rect id="_x0000_i1025" style="width:446.5pt;height:1.5pt" o:hralign="center" o:hrstd="t" o:hr="t" fillcolor="#a0a0a0" stroked="f"/>
        </w:pict>
      </w:r>
    </w:p>
    <w:p w14:paraId="07DE9A6A" w14:textId="77777777" w:rsidR="002F2E38" w:rsidRDefault="002F2E38" w:rsidP="002A048F">
      <w:pPr>
        <w:spacing w:after="0" w:line="480" w:lineRule="auto"/>
        <w:rPr>
          <w:rFonts w:ascii="Arial" w:hAnsi="Arial" w:cs="Arial"/>
          <w:sz w:val="24"/>
        </w:rPr>
      </w:pPr>
    </w:p>
    <w:p w14:paraId="01D68E48" w14:textId="77777777" w:rsidR="00110A89" w:rsidRPr="00356458" w:rsidRDefault="00356458" w:rsidP="002A048F">
      <w:pPr>
        <w:spacing w:after="0" w:line="480" w:lineRule="auto"/>
        <w:rPr>
          <w:rFonts w:ascii="Arial" w:hAnsi="Arial" w:cs="Arial"/>
          <w:b/>
          <w:sz w:val="24"/>
        </w:rPr>
      </w:pPr>
      <w:r w:rsidRPr="00356458">
        <w:rPr>
          <w:rFonts w:ascii="Arial" w:hAnsi="Arial" w:cs="Arial"/>
          <w:b/>
          <w:sz w:val="24"/>
        </w:rPr>
        <w:t>Introducción</w:t>
      </w:r>
    </w:p>
    <w:p w14:paraId="1F1D155C" w14:textId="77777777" w:rsidR="0055133D" w:rsidRPr="000F4F8F" w:rsidRDefault="00006720"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La consideración del desarrollo de competencias emocionales que permitan a los estudiantes universitarios emprender, continuar y concluir su formación académica representa uno de los aspectos que las universidades deben tener en cuenta, ya que un nivel adecuado de competencias emocionales </w:t>
      </w:r>
      <w:r w:rsidR="0055133D" w:rsidRPr="000F4F8F">
        <w:rPr>
          <w:rFonts w:ascii="Times New Roman" w:hAnsi="Times New Roman" w:cs="Times New Roman"/>
          <w:sz w:val="24"/>
        </w:rPr>
        <w:t xml:space="preserve">refleja el conocimiento </w:t>
      </w:r>
      <w:r w:rsidRPr="000F4F8F">
        <w:rPr>
          <w:rFonts w:ascii="Times New Roman" w:hAnsi="Times New Roman" w:cs="Times New Roman"/>
          <w:sz w:val="24"/>
        </w:rPr>
        <w:t xml:space="preserve">que tienen las personas sobre </w:t>
      </w:r>
      <w:r w:rsidR="0055133D" w:rsidRPr="000F4F8F">
        <w:rPr>
          <w:rFonts w:ascii="Times New Roman" w:hAnsi="Times New Roman" w:cs="Times New Roman"/>
          <w:sz w:val="24"/>
        </w:rPr>
        <w:t xml:space="preserve">sí mismo, la forma </w:t>
      </w:r>
      <w:r w:rsidRPr="000F4F8F">
        <w:rPr>
          <w:rFonts w:ascii="Times New Roman" w:hAnsi="Times New Roman" w:cs="Times New Roman"/>
          <w:sz w:val="24"/>
        </w:rPr>
        <w:t xml:space="preserve">en que afrontan </w:t>
      </w:r>
      <w:r w:rsidR="0055133D" w:rsidRPr="000F4F8F">
        <w:rPr>
          <w:rFonts w:ascii="Times New Roman" w:hAnsi="Times New Roman" w:cs="Times New Roman"/>
          <w:sz w:val="24"/>
        </w:rPr>
        <w:t>las situaciones cotidianas</w:t>
      </w:r>
      <w:r w:rsidR="001F131C" w:rsidRPr="000F4F8F">
        <w:rPr>
          <w:rFonts w:ascii="Times New Roman" w:hAnsi="Times New Roman" w:cs="Times New Roman"/>
          <w:sz w:val="24"/>
        </w:rPr>
        <w:t xml:space="preserve"> y</w:t>
      </w:r>
      <w:r w:rsidRPr="000F4F8F">
        <w:rPr>
          <w:rFonts w:ascii="Times New Roman" w:hAnsi="Times New Roman" w:cs="Times New Roman"/>
          <w:sz w:val="24"/>
        </w:rPr>
        <w:t xml:space="preserve"> </w:t>
      </w:r>
      <w:r w:rsidR="0055133D" w:rsidRPr="000F4F8F">
        <w:rPr>
          <w:rFonts w:ascii="Times New Roman" w:hAnsi="Times New Roman" w:cs="Times New Roman"/>
          <w:sz w:val="24"/>
        </w:rPr>
        <w:t xml:space="preserve">las acciones </w:t>
      </w:r>
      <w:r w:rsidRPr="000F4F8F">
        <w:rPr>
          <w:rFonts w:ascii="Times New Roman" w:hAnsi="Times New Roman" w:cs="Times New Roman"/>
          <w:sz w:val="24"/>
        </w:rPr>
        <w:t xml:space="preserve">que realizan para </w:t>
      </w:r>
      <w:r w:rsidR="0055133D" w:rsidRPr="000F4F8F">
        <w:rPr>
          <w:rFonts w:ascii="Times New Roman" w:hAnsi="Times New Roman" w:cs="Times New Roman"/>
          <w:sz w:val="24"/>
        </w:rPr>
        <w:t xml:space="preserve">avanzar en la consecución de los objetivos de vida planteados. </w:t>
      </w:r>
    </w:p>
    <w:p w14:paraId="39C91C8D" w14:textId="77777777" w:rsidR="00006720" w:rsidRPr="000F4F8F" w:rsidRDefault="00006720" w:rsidP="000F4F8F">
      <w:pPr>
        <w:spacing w:after="0" w:line="360" w:lineRule="auto"/>
        <w:jc w:val="both"/>
        <w:rPr>
          <w:rFonts w:ascii="Times New Roman" w:hAnsi="Times New Roman" w:cs="Times New Roman"/>
          <w:sz w:val="24"/>
        </w:rPr>
      </w:pPr>
    </w:p>
    <w:p w14:paraId="73592B8E" w14:textId="77777777" w:rsidR="00F06A62" w:rsidRPr="000F4F8F" w:rsidRDefault="00006720"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L</w:t>
      </w:r>
      <w:r w:rsidR="00F06A62" w:rsidRPr="000F4F8F">
        <w:rPr>
          <w:rFonts w:ascii="Times New Roman" w:hAnsi="Times New Roman" w:cs="Times New Roman"/>
          <w:sz w:val="24"/>
        </w:rPr>
        <w:t xml:space="preserve">a inteligencia emocional </w:t>
      </w:r>
      <w:r w:rsidRPr="000F4F8F">
        <w:rPr>
          <w:rFonts w:ascii="Times New Roman" w:hAnsi="Times New Roman" w:cs="Times New Roman"/>
          <w:sz w:val="24"/>
        </w:rPr>
        <w:t>es</w:t>
      </w:r>
      <w:r w:rsidR="00F06A62" w:rsidRPr="000F4F8F">
        <w:rPr>
          <w:rFonts w:ascii="Times New Roman" w:hAnsi="Times New Roman" w:cs="Times New Roman"/>
          <w:sz w:val="24"/>
        </w:rPr>
        <w:t xml:space="preserve"> “</w:t>
      </w:r>
      <w:r w:rsidR="00F06A62" w:rsidRPr="000F4F8F">
        <w:rPr>
          <w:rFonts w:ascii="Times New Roman" w:hAnsi="Times New Roman" w:cs="Times New Roman"/>
          <w:i/>
          <w:sz w:val="24"/>
        </w:rPr>
        <w:t>aquello que nos motiva a buscar nuestro potencial único y nuestro propósito, y activa nuestros valores íntimos y aspiraciones, transformándolos de lo que pensamos en aquello que vivimos</w:t>
      </w:r>
      <w:r w:rsidRPr="000F4F8F">
        <w:rPr>
          <w:rFonts w:ascii="Times New Roman" w:hAnsi="Times New Roman" w:cs="Times New Roman"/>
          <w:i/>
          <w:sz w:val="24"/>
        </w:rPr>
        <w:t>”</w:t>
      </w:r>
      <w:r w:rsidRPr="000F4F8F">
        <w:rPr>
          <w:rFonts w:ascii="Times New Roman" w:hAnsi="Times New Roman" w:cs="Times New Roman"/>
          <w:sz w:val="24"/>
        </w:rPr>
        <w:t xml:space="preserve"> (Cooper, 1998, citado en Mercado y Ramos, 2001:6)</w:t>
      </w:r>
      <w:r w:rsidR="00F06A62" w:rsidRPr="000F4F8F">
        <w:rPr>
          <w:rFonts w:ascii="Times New Roman" w:hAnsi="Times New Roman" w:cs="Times New Roman"/>
          <w:sz w:val="24"/>
        </w:rPr>
        <w:t xml:space="preserve">. </w:t>
      </w:r>
    </w:p>
    <w:p w14:paraId="3EE8DABA" w14:textId="77777777" w:rsidR="001D6BEA" w:rsidRPr="000F4F8F" w:rsidRDefault="001D6BEA" w:rsidP="000F4F8F">
      <w:pPr>
        <w:spacing w:after="0" w:line="360" w:lineRule="auto"/>
        <w:jc w:val="both"/>
        <w:rPr>
          <w:rFonts w:ascii="Times New Roman" w:hAnsi="Times New Roman" w:cs="Times New Roman"/>
          <w:sz w:val="24"/>
        </w:rPr>
      </w:pPr>
    </w:p>
    <w:p w14:paraId="061BDA08" w14:textId="77777777" w:rsidR="00810308" w:rsidRPr="000F4F8F" w:rsidRDefault="00810308"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lastRenderedPageBreak/>
        <w:t>Por otro lado, Salovey y Mayer (1990, citado en Extremera y Fernández, 2003:99) establecen que la inteligencia emocional “</w:t>
      </w:r>
      <w:r w:rsidRPr="000F4F8F">
        <w:rPr>
          <w:rFonts w:ascii="Times New Roman" w:hAnsi="Times New Roman" w:cs="Times New Roman"/>
          <w:i/>
          <w:sz w:val="24"/>
        </w:rPr>
        <w:t>es una parte de la inteligencia social que incluye la capacidad de controlar nuestras emociones y las de los demás, discriminar entre ellas y usar dicha información para guiar nuestro pensamiento y nuestros comportamientos</w:t>
      </w:r>
      <w:r w:rsidRPr="000F4F8F">
        <w:rPr>
          <w:rFonts w:ascii="Times New Roman" w:hAnsi="Times New Roman" w:cs="Times New Roman"/>
          <w:sz w:val="24"/>
        </w:rPr>
        <w:t xml:space="preserve">”. </w:t>
      </w:r>
    </w:p>
    <w:p w14:paraId="75880AD1" w14:textId="77777777" w:rsidR="001D6BEA" w:rsidRPr="000F4F8F" w:rsidRDefault="001D6BEA" w:rsidP="000F4F8F">
      <w:pPr>
        <w:spacing w:after="0" w:line="360" w:lineRule="auto"/>
        <w:jc w:val="both"/>
        <w:rPr>
          <w:rFonts w:ascii="Times New Roman" w:hAnsi="Times New Roman" w:cs="Times New Roman"/>
          <w:sz w:val="24"/>
        </w:rPr>
      </w:pPr>
    </w:p>
    <w:p w14:paraId="7F13F0AE" w14:textId="77777777" w:rsidR="001D6BEA" w:rsidRPr="000F4F8F" w:rsidRDefault="001D6BEA"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Existen diversas conceptualizaciones respecto a lo que es la inteligencia emocional, las cuales son coincidentes en algunos aspectos como la importancia del reconocimiento y comprensión de las emociones </w:t>
      </w:r>
      <w:r w:rsidR="007D5218" w:rsidRPr="000F4F8F">
        <w:rPr>
          <w:rFonts w:ascii="Times New Roman" w:hAnsi="Times New Roman" w:cs="Times New Roman"/>
          <w:sz w:val="24"/>
        </w:rPr>
        <w:t xml:space="preserve">propias y la de los demás </w:t>
      </w:r>
      <w:r w:rsidRPr="000F4F8F">
        <w:rPr>
          <w:rFonts w:ascii="Times New Roman" w:hAnsi="Times New Roman" w:cs="Times New Roman"/>
          <w:sz w:val="24"/>
        </w:rPr>
        <w:t xml:space="preserve">para guiar el pensamiento </w:t>
      </w:r>
      <w:r w:rsidR="007D5218" w:rsidRPr="000F4F8F">
        <w:rPr>
          <w:rFonts w:ascii="Times New Roman" w:hAnsi="Times New Roman" w:cs="Times New Roman"/>
          <w:sz w:val="24"/>
        </w:rPr>
        <w:t xml:space="preserve">a la regulación consciente y la reflexión de las acciones que se toman para actuar de forma apropiada. </w:t>
      </w:r>
    </w:p>
    <w:p w14:paraId="3B052DAF" w14:textId="77777777" w:rsidR="001D6BEA" w:rsidRPr="000F4F8F" w:rsidRDefault="001D6BEA" w:rsidP="000F4F8F">
      <w:pPr>
        <w:spacing w:after="0" w:line="360" w:lineRule="auto"/>
        <w:jc w:val="both"/>
        <w:rPr>
          <w:rFonts w:ascii="Times New Roman" w:hAnsi="Times New Roman" w:cs="Times New Roman"/>
          <w:sz w:val="24"/>
        </w:rPr>
      </w:pPr>
    </w:p>
    <w:p w14:paraId="50B670C2" w14:textId="77777777" w:rsidR="00D85DEA" w:rsidRPr="000F4F8F" w:rsidRDefault="00D85DEA"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Según Goleman (1995</w:t>
      </w:r>
      <w:r w:rsidR="003344B8" w:rsidRPr="000F4F8F">
        <w:rPr>
          <w:rFonts w:ascii="Times New Roman" w:hAnsi="Times New Roman" w:cs="Times New Roman"/>
          <w:sz w:val="24"/>
        </w:rPr>
        <w:t>:64</w:t>
      </w:r>
      <w:r w:rsidRPr="000F4F8F">
        <w:rPr>
          <w:rFonts w:ascii="Times New Roman" w:hAnsi="Times New Roman" w:cs="Times New Roman"/>
          <w:sz w:val="24"/>
        </w:rPr>
        <w:t>) fueron Peter Salovey de la Universidad de Harvard y John Mayer de la Universidad de New H</w:t>
      </w:r>
      <w:r w:rsidR="005B00FF" w:rsidRPr="000F4F8F">
        <w:rPr>
          <w:rFonts w:ascii="Times New Roman" w:hAnsi="Times New Roman" w:cs="Times New Roman"/>
          <w:sz w:val="24"/>
        </w:rPr>
        <w:t>a</w:t>
      </w:r>
      <w:r w:rsidRPr="000F4F8F">
        <w:rPr>
          <w:rFonts w:ascii="Times New Roman" w:hAnsi="Times New Roman" w:cs="Times New Roman"/>
          <w:sz w:val="24"/>
        </w:rPr>
        <w:t xml:space="preserve">mpshire quienes en 1990 introducen el término de Inteligencia Emocional, pero es Daniel Goleman en su </w:t>
      </w:r>
      <w:proofErr w:type="spellStart"/>
      <w:r w:rsidRPr="000F4F8F">
        <w:rPr>
          <w:rFonts w:ascii="Times New Roman" w:hAnsi="Times New Roman" w:cs="Times New Roman"/>
          <w:i/>
          <w:sz w:val="24"/>
        </w:rPr>
        <w:t>best</w:t>
      </w:r>
      <w:proofErr w:type="spellEnd"/>
      <w:r w:rsidRPr="000F4F8F">
        <w:rPr>
          <w:rFonts w:ascii="Times New Roman" w:hAnsi="Times New Roman" w:cs="Times New Roman"/>
          <w:i/>
          <w:sz w:val="24"/>
        </w:rPr>
        <w:t xml:space="preserve"> </w:t>
      </w:r>
      <w:proofErr w:type="spellStart"/>
      <w:r w:rsidRPr="000F4F8F">
        <w:rPr>
          <w:rFonts w:ascii="Times New Roman" w:hAnsi="Times New Roman" w:cs="Times New Roman"/>
          <w:i/>
          <w:sz w:val="24"/>
        </w:rPr>
        <w:t>seller</w:t>
      </w:r>
      <w:proofErr w:type="spellEnd"/>
      <w:r w:rsidRPr="000F4F8F">
        <w:rPr>
          <w:rFonts w:ascii="Times New Roman" w:hAnsi="Times New Roman" w:cs="Times New Roman"/>
          <w:sz w:val="24"/>
        </w:rPr>
        <w:t xml:space="preserve"> llamado Inteligencia Emocional quien lo introdujo en la conciencia de las personas como una parte importante en la educación, resaltando las siguientes competencias emocionales</w:t>
      </w:r>
      <w:r w:rsidR="00A81113" w:rsidRPr="000F4F8F">
        <w:rPr>
          <w:rFonts w:ascii="Times New Roman" w:hAnsi="Times New Roman" w:cs="Times New Roman"/>
          <w:sz w:val="24"/>
        </w:rPr>
        <w:t xml:space="preserve"> propuestas por Salovey</w:t>
      </w:r>
      <w:r w:rsidRPr="000F4F8F">
        <w:rPr>
          <w:rFonts w:ascii="Times New Roman" w:hAnsi="Times New Roman" w:cs="Times New Roman"/>
          <w:sz w:val="24"/>
        </w:rPr>
        <w:t>:</w:t>
      </w:r>
    </w:p>
    <w:p w14:paraId="0210A8AF" w14:textId="77777777" w:rsidR="0026166E" w:rsidRPr="000F4F8F" w:rsidRDefault="0026166E" w:rsidP="000F4F8F">
      <w:pPr>
        <w:spacing w:after="0" w:line="360" w:lineRule="auto"/>
        <w:jc w:val="both"/>
        <w:rPr>
          <w:rFonts w:ascii="Times New Roman" w:hAnsi="Times New Roman" w:cs="Times New Roman"/>
          <w:sz w:val="24"/>
        </w:rPr>
      </w:pPr>
    </w:p>
    <w:p w14:paraId="5423EBC2" w14:textId="77777777" w:rsidR="00D85DEA" w:rsidRPr="000F4F8F" w:rsidRDefault="00D85DEA" w:rsidP="000F4F8F">
      <w:pPr>
        <w:pStyle w:val="Prrafodelista"/>
        <w:numPr>
          <w:ilvl w:val="0"/>
          <w:numId w:val="1"/>
        </w:numPr>
        <w:spacing w:after="0" w:line="360" w:lineRule="auto"/>
        <w:ind w:left="426"/>
        <w:jc w:val="both"/>
        <w:rPr>
          <w:rFonts w:ascii="Times New Roman" w:hAnsi="Times New Roman" w:cs="Times New Roman"/>
          <w:sz w:val="24"/>
        </w:rPr>
      </w:pPr>
      <w:r w:rsidRPr="000F4F8F">
        <w:rPr>
          <w:rFonts w:ascii="Times New Roman" w:hAnsi="Times New Roman" w:cs="Times New Roman"/>
          <w:sz w:val="24"/>
        </w:rPr>
        <w:t>Conocimiento de las propias emociones</w:t>
      </w:r>
      <w:r w:rsidR="00A81113" w:rsidRPr="000F4F8F">
        <w:rPr>
          <w:rFonts w:ascii="Times New Roman" w:hAnsi="Times New Roman" w:cs="Times New Roman"/>
          <w:sz w:val="24"/>
        </w:rPr>
        <w:t>. L</w:t>
      </w:r>
      <w:r w:rsidRPr="000F4F8F">
        <w:rPr>
          <w:rFonts w:ascii="Times New Roman" w:hAnsi="Times New Roman" w:cs="Times New Roman"/>
          <w:sz w:val="24"/>
        </w:rPr>
        <w:t>as personas que tienen conciencia de lo que sienten, toman mejores decisiones y tienen control sobre su vida</w:t>
      </w:r>
      <w:r w:rsidR="00A81113" w:rsidRPr="000F4F8F">
        <w:rPr>
          <w:rFonts w:ascii="Times New Roman" w:hAnsi="Times New Roman" w:cs="Times New Roman"/>
          <w:sz w:val="24"/>
        </w:rPr>
        <w:t xml:space="preserve"> y una noción más segura de lo que realmente sienten con respecto a sus decisiones personales.</w:t>
      </w:r>
    </w:p>
    <w:p w14:paraId="01185570" w14:textId="77777777" w:rsidR="00A81113" w:rsidRPr="000F4F8F" w:rsidRDefault="00D85DEA" w:rsidP="000F4F8F">
      <w:pPr>
        <w:pStyle w:val="Prrafodelista"/>
        <w:numPr>
          <w:ilvl w:val="0"/>
          <w:numId w:val="1"/>
        </w:numPr>
        <w:spacing w:after="0" w:line="360" w:lineRule="auto"/>
        <w:ind w:left="426"/>
        <w:jc w:val="both"/>
        <w:rPr>
          <w:rFonts w:ascii="Times New Roman" w:hAnsi="Times New Roman" w:cs="Times New Roman"/>
          <w:sz w:val="24"/>
        </w:rPr>
      </w:pPr>
      <w:r w:rsidRPr="000F4F8F">
        <w:rPr>
          <w:rFonts w:ascii="Times New Roman" w:hAnsi="Times New Roman" w:cs="Times New Roman"/>
          <w:sz w:val="24"/>
        </w:rPr>
        <w:t>Manejo de las emociones</w:t>
      </w:r>
      <w:r w:rsidR="00A81113" w:rsidRPr="000F4F8F">
        <w:rPr>
          <w:rFonts w:ascii="Times New Roman" w:hAnsi="Times New Roman" w:cs="Times New Roman"/>
          <w:sz w:val="24"/>
        </w:rPr>
        <w:t xml:space="preserve">. Manejar los sentimientos adecuadamente es una capacidad basada en la conciencia de uno mismo. Las personas que tienen desarrollada esta capacidad se recuperan rápidamente de los trastornos de la vida. </w:t>
      </w:r>
    </w:p>
    <w:p w14:paraId="1D9259A5" w14:textId="77777777" w:rsidR="00D85DEA" w:rsidRPr="000F4F8F" w:rsidRDefault="00D85DEA" w:rsidP="000F4F8F">
      <w:pPr>
        <w:pStyle w:val="Prrafodelista"/>
        <w:numPr>
          <w:ilvl w:val="0"/>
          <w:numId w:val="1"/>
        </w:numPr>
        <w:spacing w:after="0" w:line="360" w:lineRule="auto"/>
        <w:ind w:left="426"/>
        <w:jc w:val="both"/>
        <w:rPr>
          <w:rFonts w:ascii="Times New Roman" w:hAnsi="Times New Roman" w:cs="Times New Roman"/>
          <w:sz w:val="24"/>
        </w:rPr>
      </w:pPr>
      <w:r w:rsidRPr="000F4F8F">
        <w:rPr>
          <w:rFonts w:ascii="Times New Roman" w:hAnsi="Times New Roman" w:cs="Times New Roman"/>
          <w:sz w:val="24"/>
        </w:rPr>
        <w:t>Cap</w:t>
      </w:r>
      <w:r w:rsidR="00A81113" w:rsidRPr="000F4F8F">
        <w:rPr>
          <w:rFonts w:ascii="Times New Roman" w:hAnsi="Times New Roman" w:cs="Times New Roman"/>
          <w:sz w:val="24"/>
        </w:rPr>
        <w:t xml:space="preserve">acidad de motivarse a sí mismo. Ordenar las emociones para alcanzar un objetivo es esencial para para prestar atención, para la automotivación, el dominio y la creatividad, lo cual permite tener un desempeño destacado en muchos aspectos. </w:t>
      </w:r>
      <w:r w:rsidRPr="000F4F8F">
        <w:rPr>
          <w:rFonts w:ascii="Times New Roman" w:hAnsi="Times New Roman" w:cs="Times New Roman"/>
          <w:sz w:val="24"/>
        </w:rPr>
        <w:t>Es el optimismo el que da la confianza que en contratiempos o fracasos existen circunstancias que se pueden cambiar o mejorar.</w:t>
      </w:r>
    </w:p>
    <w:p w14:paraId="1285CC03" w14:textId="77777777" w:rsidR="00D85DEA" w:rsidRPr="000F4F8F" w:rsidRDefault="00D85DEA" w:rsidP="000F4F8F">
      <w:pPr>
        <w:pStyle w:val="Prrafodelista"/>
        <w:numPr>
          <w:ilvl w:val="0"/>
          <w:numId w:val="1"/>
        </w:numPr>
        <w:spacing w:after="0" w:line="360" w:lineRule="auto"/>
        <w:ind w:left="426"/>
        <w:jc w:val="both"/>
        <w:rPr>
          <w:rFonts w:ascii="Times New Roman" w:hAnsi="Times New Roman" w:cs="Times New Roman"/>
          <w:sz w:val="24"/>
        </w:rPr>
      </w:pPr>
      <w:r w:rsidRPr="000F4F8F">
        <w:rPr>
          <w:rFonts w:ascii="Times New Roman" w:hAnsi="Times New Roman" w:cs="Times New Roman"/>
          <w:sz w:val="24"/>
        </w:rPr>
        <w:t>Conocimiento de las emociones ajenas</w:t>
      </w:r>
      <w:r w:rsidR="00A81113" w:rsidRPr="000F4F8F">
        <w:rPr>
          <w:rFonts w:ascii="Times New Roman" w:hAnsi="Times New Roman" w:cs="Times New Roman"/>
          <w:sz w:val="24"/>
        </w:rPr>
        <w:t>. E</w:t>
      </w:r>
      <w:r w:rsidRPr="000F4F8F">
        <w:rPr>
          <w:rFonts w:ascii="Times New Roman" w:hAnsi="Times New Roman" w:cs="Times New Roman"/>
          <w:sz w:val="24"/>
        </w:rPr>
        <w:t>s el desarrollo de la empatía lo que permite conocer lo que otros necesitan o quieren, es la interpretación de los mensajes no verbales.</w:t>
      </w:r>
    </w:p>
    <w:p w14:paraId="31F04F7E" w14:textId="77777777" w:rsidR="00D85DEA" w:rsidRPr="000F4F8F" w:rsidRDefault="00D85DEA" w:rsidP="000F4F8F">
      <w:pPr>
        <w:pStyle w:val="Prrafodelista"/>
        <w:numPr>
          <w:ilvl w:val="0"/>
          <w:numId w:val="1"/>
        </w:numPr>
        <w:spacing w:after="0" w:line="360" w:lineRule="auto"/>
        <w:ind w:left="426"/>
        <w:jc w:val="both"/>
        <w:rPr>
          <w:rFonts w:ascii="Times New Roman" w:hAnsi="Times New Roman" w:cs="Times New Roman"/>
          <w:sz w:val="24"/>
        </w:rPr>
      </w:pPr>
      <w:r w:rsidRPr="000F4F8F">
        <w:rPr>
          <w:rFonts w:ascii="Times New Roman" w:hAnsi="Times New Roman" w:cs="Times New Roman"/>
          <w:sz w:val="24"/>
        </w:rPr>
        <w:t>Manejo de las relaciones</w:t>
      </w:r>
      <w:r w:rsidR="00A81113" w:rsidRPr="000F4F8F">
        <w:rPr>
          <w:rFonts w:ascii="Times New Roman" w:hAnsi="Times New Roman" w:cs="Times New Roman"/>
          <w:sz w:val="24"/>
        </w:rPr>
        <w:t>. E</w:t>
      </w:r>
      <w:r w:rsidRPr="000F4F8F">
        <w:rPr>
          <w:rFonts w:ascii="Times New Roman" w:hAnsi="Times New Roman" w:cs="Times New Roman"/>
          <w:sz w:val="24"/>
        </w:rPr>
        <w:t>s la habilidad para relacionarse positivamente con las demás personas, es la base de la empatía.</w:t>
      </w:r>
      <w:r w:rsidR="006B1C10" w:rsidRPr="000F4F8F">
        <w:rPr>
          <w:rFonts w:ascii="Times New Roman" w:hAnsi="Times New Roman" w:cs="Times New Roman"/>
          <w:sz w:val="24"/>
        </w:rPr>
        <w:t xml:space="preserve"> </w:t>
      </w:r>
    </w:p>
    <w:p w14:paraId="6B266009" w14:textId="77777777" w:rsidR="00F60AE2" w:rsidRPr="000F4F8F" w:rsidRDefault="00F60AE2"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lastRenderedPageBreak/>
        <w:t>El estudio de la inteligencia emocional se ha centrado en el análisis de las competencias emocionales necesarias que permitan a los sujetos enfrentar con éxito los retos que demand</w:t>
      </w:r>
      <w:r w:rsidR="00386954" w:rsidRPr="000F4F8F">
        <w:rPr>
          <w:rFonts w:ascii="Times New Roman" w:hAnsi="Times New Roman" w:cs="Times New Roman"/>
          <w:sz w:val="24"/>
        </w:rPr>
        <w:t xml:space="preserve">a un mundo en constante cambio, por lo que debido a su importancia Goleman en 1995 en su </w:t>
      </w:r>
      <w:r w:rsidR="00F95F87" w:rsidRPr="000F4F8F">
        <w:rPr>
          <w:rFonts w:ascii="Times New Roman" w:hAnsi="Times New Roman" w:cs="Times New Roman"/>
          <w:sz w:val="24"/>
        </w:rPr>
        <w:t xml:space="preserve">libro traducido al español </w:t>
      </w:r>
      <w:r w:rsidR="00386954" w:rsidRPr="000F4F8F">
        <w:rPr>
          <w:rFonts w:ascii="Times New Roman" w:hAnsi="Times New Roman" w:cs="Times New Roman"/>
          <w:sz w:val="24"/>
        </w:rPr>
        <w:t xml:space="preserve">titulado </w:t>
      </w:r>
      <w:r w:rsidR="00F95F87" w:rsidRPr="000F4F8F">
        <w:rPr>
          <w:rFonts w:ascii="Times New Roman" w:hAnsi="Times New Roman" w:cs="Times New Roman"/>
          <w:i/>
          <w:sz w:val="24"/>
        </w:rPr>
        <w:t>La inteligencia emocional</w:t>
      </w:r>
      <w:r w:rsidR="00386954" w:rsidRPr="000F4F8F">
        <w:rPr>
          <w:rFonts w:ascii="Times New Roman" w:hAnsi="Times New Roman" w:cs="Times New Roman"/>
          <w:sz w:val="24"/>
        </w:rPr>
        <w:t xml:space="preserve">, resalta que </w:t>
      </w:r>
      <w:r w:rsidR="00F95F87" w:rsidRPr="000F4F8F">
        <w:rPr>
          <w:rFonts w:ascii="Times New Roman" w:hAnsi="Times New Roman" w:cs="Times New Roman"/>
          <w:sz w:val="24"/>
        </w:rPr>
        <w:t>es más importante que el cociente intelectual</w:t>
      </w:r>
      <w:r w:rsidR="00386954" w:rsidRPr="000F4F8F">
        <w:rPr>
          <w:rFonts w:ascii="Times New Roman" w:hAnsi="Times New Roman" w:cs="Times New Roman"/>
          <w:sz w:val="24"/>
        </w:rPr>
        <w:t xml:space="preserve">. </w:t>
      </w:r>
    </w:p>
    <w:p w14:paraId="3A3F37DD" w14:textId="77777777" w:rsidR="00F60AE2" w:rsidRPr="000F4F8F" w:rsidRDefault="00F60AE2" w:rsidP="000F4F8F">
      <w:pPr>
        <w:spacing w:after="0" w:line="360" w:lineRule="auto"/>
        <w:jc w:val="both"/>
        <w:rPr>
          <w:rFonts w:ascii="Times New Roman" w:hAnsi="Times New Roman" w:cs="Times New Roman"/>
          <w:sz w:val="24"/>
        </w:rPr>
      </w:pPr>
    </w:p>
    <w:p w14:paraId="264EDB73" w14:textId="77777777" w:rsidR="00FF56EF" w:rsidRPr="000F4F8F" w:rsidRDefault="00FF56EF"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Durán Cofré, Pedro (2013:13) establece que las cuatro ramas de la IE del modelo de Mayer y Salovey (1997:11) son: “</w:t>
      </w:r>
      <w:r w:rsidRPr="000F4F8F">
        <w:rPr>
          <w:rFonts w:ascii="Times New Roman" w:hAnsi="Times New Roman" w:cs="Times New Roman"/>
          <w:i/>
          <w:sz w:val="24"/>
        </w:rPr>
        <w:t>a) regulación reflexiva de las emociones para promover el crecimiento intelectual y emocional b) entendimiento y análisis de las emociones: el empleo del conocimiento emocional, c) la facilitación emocional del pensamiento y d) percepción, evaluación y expresión de emociones</w:t>
      </w:r>
      <w:r w:rsidRPr="000F4F8F">
        <w:rPr>
          <w:rFonts w:ascii="Times New Roman" w:hAnsi="Times New Roman" w:cs="Times New Roman"/>
          <w:sz w:val="24"/>
        </w:rPr>
        <w:t>”.</w:t>
      </w:r>
    </w:p>
    <w:p w14:paraId="3A458D2A" w14:textId="77777777" w:rsidR="001F131C" w:rsidRPr="000F4F8F" w:rsidRDefault="001F131C" w:rsidP="000F4F8F">
      <w:pPr>
        <w:spacing w:after="0" w:line="360" w:lineRule="auto"/>
        <w:jc w:val="both"/>
        <w:rPr>
          <w:rFonts w:ascii="Times New Roman" w:hAnsi="Times New Roman" w:cs="Times New Roman"/>
          <w:sz w:val="24"/>
        </w:rPr>
      </w:pPr>
    </w:p>
    <w:p w14:paraId="19455B8D" w14:textId="77777777" w:rsidR="00755CFA" w:rsidRPr="000F4F8F" w:rsidRDefault="00755CFA"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Durán Cofré, Pedro (2013:13) presenta la descripción de estos cuatro componentes del modelo de Mayer y Salovey en 1997:</w:t>
      </w:r>
    </w:p>
    <w:p w14:paraId="14D5FB27" w14:textId="77777777" w:rsidR="001F131C" w:rsidRPr="000F4F8F" w:rsidRDefault="001F131C" w:rsidP="000F4F8F">
      <w:pPr>
        <w:spacing w:after="0" w:line="360" w:lineRule="auto"/>
        <w:jc w:val="both"/>
        <w:rPr>
          <w:rFonts w:ascii="Times New Roman" w:hAnsi="Times New Roman" w:cs="Times New Roman"/>
          <w:sz w:val="24"/>
        </w:rPr>
      </w:pPr>
    </w:p>
    <w:p w14:paraId="7010D338" w14:textId="77777777" w:rsidR="00755CFA" w:rsidRPr="000F4F8F" w:rsidRDefault="00755CFA" w:rsidP="000F4F8F">
      <w:pPr>
        <w:pStyle w:val="Prrafodelista"/>
        <w:numPr>
          <w:ilvl w:val="0"/>
          <w:numId w:val="3"/>
        </w:numPr>
        <w:spacing w:after="0" w:line="360" w:lineRule="auto"/>
        <w:ind w:left="426"/>
        <w:jc w:val="both"/>
        <w:rPr>
          <w:rFonts w:ascii="Times New Roman" w:hAnsi="Times New Roman" w:cs="Times New Roman"/>
          <w:sz w:val="24"/>
        </w:rPr>
      </w:pPr>
      <w:r w:rsidRPr="000F4F8F">
        <w:rPr>
          <w:rFonts w:ascii="Times New Roman" w:hAnsi="Times New Roman" w:cs="Times New Roman"/>
          <w:sz w:val="24"/>
        </w:rPr>
        <w:t xml:space="preserve">Percibir emociones: se refiere a la capacidad de reconocer emociones en otros, expresiones faciales y posturales. Comprende la percepción no verbal y expresión de emociones en la cara y otros canales de comunicación relacionados. </w:t>
      </w:r>
    </w:p>
    <w:p w14:paraId="5083F332" w14:textId="77777777" w:rsidR="00755CFA" w:rsidRPr="000F4F8F" w:rsidRDefault="00755CFA" w:rsidP="000F4F8F">
      <w:pPr>
        <w:pStyle w:val="Prrafodelista"/>
        <w:numPr>
          <w:ilvl w:val="0"/>
          <w:numId w:val="3"/>
        </w:numPr>
        <w:spacing w:after="0" w:line="360" w:lineRule="auto"/>
        <w:ind w:left="426"/>
        <w:jc w:val="both"/>
        <w:rPr>
          <w:rFonts w:ascii="Times New Roman" w:hAnsi="Times New Roman" w:cs="Times New Roman"/>
          <w:sz w:val="24"/>
        </w:rPr>
      </w:pPr>
      <w:r w:rsidRPr="000F4F8F">
        <w:rPr>
          <w:rFonts w:ascii="Times New Roman" w:hAnsi="Times New Roman" w:cs="Times New Roman"/>
          <w:sz w:val="24"/>
        </w:rPr>
        <w:t>Uso de emociones para facilitar el pensamiento: se refiere a la capacidad de las emociones para asistir el pensamiento. Es el conocimiento de la relación entre emociones y pensamiento, el cual puede ser usado para dirigir la planificación.</w:t>
      </w:r>
    </w:p>
    <w:p w14:paraId="711595B6" w14:textId="77777777" w:rsidR="00755CFA" w:rsidRPr="000F4F8F" w:rsidRDefault="00755CFA" w:rsidP="000F4F8F">
      <w:pPr>
        <w:pStyle w:val="Prrafodelista"/>
        <w:numPr>
          <w:ilvl w:val="0"/>
          <w:numId w:val="3"/>
        </w:numPr>
        <w:spacing w:after="0" w:line="360" w:lineRule="auto"/>
        <w:ind w:left="426"/>
        <w:jc w:val="both"/>
        <w:rPr>
          <w:rFonts w:ascii="Times New Roman" w:hAnsi="Times New Roman" w:cs="Times New Roman"/>
          <w:sz w:val="24"/>
        </w:rPr>
      </w:pPr>
      <w:r w:rsidRPr="000F4F8F">
        <w:rPr>
          <w:rFonts w:ascii="Times New Roman" w:hAnsi="Times New Roman" w:cs="Times New Roman"/>
          <w:sz w:val="24"/>
        </w:rPr>
        <w:t>Entendimiento de emociones: se refiere a la capacidad para analizar emociones, valorar su probable tendencia en el tiempo y comprender sus resultados.</w:t>
      </w:r>
    </w:p>
    <w:p w14:paraId="641D4B12" w14:textId="77777777" w:rsidR="00755CFA" w:rsidRPr="000F4F8F" w:rsidRDefault="00755CFA" w:rsidP="000F4F8F">
      <w:pPr>
        <w:pStyle w:val="Prrafodelista"/>
        <w:numPr>
          <w:ilvl w:val="0"/>
          <w:numId w:val="3"/>
        </w:numPr>
        <w:spacing w:after="0" w:line="360" w:lineRule="auto"/>
        <w:ind w:left="426"/>
        <w:jc w:val="both"/>
        <w:rPr>
          <w:rFonts w:ascii="Times New Roman" w:hAnsi="Times New Roman" w:cs="Times New Roman"/>
          <w:sz w:val="24"/>
        </w:rPr>
      </w:pPr>
      <w:r w:rsidRPr="000F4F8F">
        <w:rPr>
          <w:rFonts w:ascii="Times New Roman" w:hAnsi="Times New Roman" w:cs="Times New Roman"/>
          <w:sz w:val="24"/>
        </w:rPr>
        <w:t xml:space="preserve">Control de emociones: </w:t>
      </w:r>
      <w:r w:rsidR="00C64BD8" w:rsidRPr="000F4F8F">
        <w:rPr>
          <w:rFonts w:ascii="Times New Roman" w:hAnsi="Times New Roman" w:cs="Times New Roman"/>
          <w:sz w:val="24"/>
        </w:rPr>
        <w:t>se</w:t>
      </w:r>
      <w:r w:rsidRPr="000F4F8F">
        <w:rPr>
          <w:rFonts w:ascii="Times New Roman" w:hAnsi="Times New Roman" w:cs="Times New Roman"/>
          <w:sz w:val="24"/>
        </w:rPr>
        <w:t xml:space="preserve"> refiere al manejo de las emociones, que incluye necesariamente la personalidad, esto es, las emociones serían controladas en el contexto de las metas individuales, el conocimiento de sí mismo y la conciencia social.</w:t>
      </w:r>
    </w:p>
    <w:p w14:paraId="52D5D75E" w14:textId="77777777" w:rsidR="00755CFA" w:rsidRPr="000F4F8F" w:rsidRDefault="00755CFA" w:rsidP="000F4F8F">
      <w:pPr>
        <w:spacing w:after="0" w:line="360" w:lineRule="auto"/>
        <w:jc w:val="both"/>
        <w:rPr>
          <w:rFonts w:ascii="Times New Roman" w:hAnsi="Times New Roman" w:cs="Times New Roman"/>
          <w:sz w:val="24"/>
        </w:rPr>
      </w:pPr>
    </w:p>
    <w:p w14:paraId="70B40537" w14:textId="77777777" w:rsidR="00AF3175" w:rsidRPr="000F4F8F" w:rsidRDefault="00AF3175"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Cuando los alumnos abrigan esperanzas en la obtención de metas que se plantean, trabajan arduamente para alcanzarlas (Goleman, 1995:113) lo cual se refleja, por decir, en logros académicos entre estudiantes con aptitudes intelectuales equivalente</w:t>
      </w:r>
      <w:r w:rsidR="00F95F87" w:rsidRPr="000F4F8F">
        <w:rPr>
          <w:rFonts w:ascii="Times New Roman" w:hAnsi="Times New Roman" w:cs="Times New Roman"/>
          <w:sz w:val="24"/>
        </w:rPr>
        <w:t>s</w:t>
      </w:r>
      <w:r w:rsidRPr="000F4F8F">
        <w:rPr>
          <w:rFonts w:ascii="Times New Roman" w:hAnsi="Times New Roman" w:cs="Times New Roman"/>
          <w:sz w:val="24"/>
        </w:rPr>
        <w:t xml:space="preserve">, lo que distingue este logro es la esperanza, la cual es una de las competencias propias de la inteligencia emocional. </w:t>
      </w:r>
    </w:p>
    <w:p w14:paraId="4539078A" w14:textId="77777777" w:rsidR="00356458" w:rsidRPr="000F4F8F" w:rsidRDefault="00AF3175"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lastRenderedPageBreak/>
        <w:t xml:space="preserve">Esta esperanza juega un papel increíblemente poderoso en la vida, ya que ofrece </w:t>
      </w:r>
      <w:r w:rsidR="00ED1F12" w:rsidRPr="000F4F8F">
        <w:rPr>
          <w:rFonts w:ascii="Times New Roman" w:hAnsi="Times New Roman" w:cs="Times New Roman"/>
          <w:sz w:val="24"/>
        </w:rPr>
        <w:t xml:space="preserve">ventajas en ámbitos tan diversos como los logros académicos y la aceptación de trabajos pesados. </w:t>
      </w:r>
      <w:proofErr w:type="spellStart"/>
      <w:r w:rsidR="00ED1F12" w:rsidRPr="000F4F8F">
        <w:rPr>
          <w:rFonts w:ascii="Times New Roman" w:hAnsi="Times New Roman" w:cs="Times New Roman"/>
          <w:sz w:val="24"/>
        </w:rPr>
        <w:t>Snyder</w:t>
      </w:r>
      <w:proofErr w:type="spellEnd"/>
      <w:r w:rsidR="00ED1F12" w:rsidRPr="000F4F8F">
        <w:rPr>
          <w:rFonts w:ascii="Times New Roman" w:hAnsi="Times New Roman" w:cs="Times New Roman"/>
          <w:sz w:val="24"/>
        </w:rPr>
        <w:t xml:space="preserve"> lo define como “</w:t>
      </w:r>
      <w:r w:rsidR="00ED1F12" w:rsidRPr="000F4F8F">
        <w:rPr>
          <w:rFonts w:ascii="Times New Roman" w:hAnsi="Times New Roman" w:cs="Times New Roman"/>
          <w:i/>
          <w:sz w:val="24"/>
        </w:rPr>
        <w:t>creer que uno tiene la voluntad y también los medios para alcanzar sus objetivos, sean estos cuales fueran</w:t>
      </w:r>
      <w:r w:rsidR="00ED1F12" w:rsidRPr="000F4F8F">
        <w:rPr>
          <w:rFonts w:ascii="Times New Roman" w:hAnsi="Times New Roman" w:cs="Times New Roman"/>
          <w:sz w:val="24"/>
        </w:rPr>
        <w:t xml:space="preserve">”. (Goleman, 1995:113). </w:t>
      </w:r>
    </w:p>
    <w:p w14:paraId="37E31D03" w14:textId="77777777" w:rsidR="00ED1F12" w:rsidRPr="000F4F8F" w:rsidRDefault="00ED1F12" w:rsidP="000F4F8F">
      <w:pPr>
        <w:spacing w:after="0" w:line="360" w:lineRule="auto"/>
        <w:jc w:val="both"/>
        <w:rPr>
          <w:rFonts w:ascii="Times New Roman" w:hAnsi="Times New Roman" w:cs="Times New Roman"/>
          <w:sz w:val="24"/>
        </w:rPr>
      </w:pPr>
    </w:p>
    <w:p w14:paraId="1EDCDACD" w14:textId="77777777" w:rsidR="00F95F87" w:rsidRPr="000F4F8F" w:rsidRDefault="00F95F87"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Si bien la inteligencia emocional tiene una importancia preponderante en todos los ámbitos en los que se desenvuelven las personas, el rendimiento académico que obtiene un estudiante en su formación profesional es un aspecto importante a considerar en los procesos de enseñanza y aprendizaje. </w:t>
      </w:r>
    </w:p>
    <w:p w14:paraId="19C2B4BB" w14:textId="77777777" w:rsidR="00F95F87" w:rsidRPr="000F4F8F" w:rsidRDefault="00F95F87" w:rsidP="000F4F8F">
      <w:pPr>
        <w:spacing w:after="0" w:line="360" w:lineRule="auto"/>
        <w:jc w:val="both"/>
        <w:rPr>
          <w:rFonts w:ascii="Times New Roman" w:hAnsi="Times New Roman" w:cs="Times New Roman"/>
          <w:sz w:val="24"/>
        </w:rPr>
      </w:pPr>
    </w:p>
    <w:p w14:paraId="5D9C1DA2" w14:textId="77777777" w:rsidR="000A160B" w:rsidRPr="000F4F8F" w:rsidRDefault="000A160B"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Navarro (2003) señala que el rendimiento académico es un fenómeno multifactorial</w:t>
      </w:r>
      <w:r w:rsidR="00F95F87" w:rsidRPr="000F4F8F">
        <w:rPr>
          <w:rFonts w:ascii="Times New Roman" w:hAnsi="Times New Roman" w:cs="Times New Roman"/>
          <w:sz w:val="24"/>
        </w:rPr>
        <w:t xml:space="preserve"> cuya </w:t>
      </w:r>
      <w:r w:rsidRPr="000F4F8F">
        <w:rPr>
          <w:rFonts w:ascii="Times New Roman" w:hAnsi="Times New Roman" w:cs="Times New Roman"/>
          <w:sz w:val="24"/>
        </w:rPr>
        <w:t>complejidad empieza desde el momento mismo de nombrarla, en algunas ocasiones se llama aptitud escolar, desempeño académico o rendimiento escolar.</w:t>
      </w:r>
    </w:p>
    <w:p w14:paraId="4929B66E" w14:textId="77777777" w:rsidR="000A160B" w:rsidRPr="000F4F8F" w:rsidRDefault="000A160B" w:rsidP="000F4F8F">
      <w:pPr>
        <w:spacing w:after="0" w:line="360" w:lineRule="auto"/>
        <w:jc w:val="both"/>
        <w:rPr>
          <w:rFonts w:ascii="Times New Roman" w:hAnsi="Times New Roman" w:cs="Times New Roman"/>
          <w:sz w:val="24"/>
        </w:rPr>
      </w:pPr>
    </w:p>
    <w:p w14:paraId="604866FC" w14:textId="77777777" w:rsidR="00AD7F7C" w:rsidRPr="000F4F8F" w:rsidRDefault="00AD7F7C"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Navarro (2003) conceptualiza al rendimiento académico como un constructo susceptible de adoptar valores cuantitativos y cualitativos a través de una aproximación a la evidencia del perfil de habilidades, conocimientos, actitudes y valores desarrollados por el alumno durante el proceso de enseñanza aprendizaje. Destacando que el desempeño académico es una red confusa de articulaciones cognitivas que integra variables de </w:t>
      </w:r>
      <w:proofErr w:type="spellStart"/>
      <w:r w:rsidRPr="000F4F8F">
        <w:rPr>
          <w:rFonts w:ascii="Times New Roman" w:hAnsi="Times New Roman" w:cs="Times New Roman"/>
          <w:sz w:val="24"/>
        </w:rPr>
        <w:t>cualidad</w:t>
      </w:r>
      <w:proofErr w:type="spellEnd"/>
      <w:r w:rsidRPr="000F4F8F">
        <w:rPr>
          <w:rFonts w:ascii="Times New Roman" w:hAnsi="Times New Roman" w:cs="Times New Roman"/>
          <w:sz w:val="24"/>
        </w:rPr>
        <w:t xml:space="preserve"> y cantidad como factores de medición y predicción.</w:t>
      </w:r>
    </w:p>
    <w:p w14:paraId="54A3C742" w14:textId="77777777" w:rsidR="00F82BD4" w:rsidRPr="000F4F8F" w:rsidRDefault="00F82BD4" w:rsidP="000F4F8F">
      <w:pPr>
        <w:spacing w:after="0" w:line="360" w:lineRule="auto"/>
        <w:jc w:val="both"/>
        <w:rPr>
          <w:rFonts w:ascii="Times New Roman" w:hAnsi="Times New Roman" w:cs="Times New Roman"/>
          <w:sz w:val="24"/>
        </w:rPr>
      </w:pPr>
    </w:p>
    <w:p w14:paraId="2A201687" w14:textId="77777777" w:rsidR="00F82BD4" w:rsidRPr="000F4F8F" w:rsidRDefault="00F82BD4"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El rendimiento académico es el resultado de la unión de diferentes factores que intervienen en la vida académica estudiantil. Es el valor atribuido al logro del estudiante en su desempeño académico que se muestra mediante las calificaciones obtenidas. Por lo general, se acompaña de una evaluación cuantitativa del aprovechamiento del estudiante, puede ser o no satisfactorio, o implicar deserción o éxito académico (Pérez y Sánchez, 2000; Vélez y Roa, 2005, citados en Garbanzo, 2014:131).</w:t>
      </w:r>
    </w:p>
    <w:p w14:paraId="2C0D13EF" w14:textId="77777777" w:rsidR="00AD7F7C" w:rsidRPr="000F4F8F" w:rsidRDefault="00AD7F7C" w:rsidP="000F4F8F">
      <w:pPr>
        <w:spacing w:after="0" w:line="360" w:lineRule="auto"/>
        <w:jc w:val="both"/>
        <w:rPr>
          <w:rFonts w:ascii="Times New Roman" w:hAnsi="Times New Roman" w:cs="Times New Roman"/>
          <w:sz w:val="24"/>
        </w:rPr>
      </w:pPr>
    </w:p>
    <w:p w14:paraId="0CC277F7" w14:textId="77777777" w:rsidR="00F82BD4" w:rsidRPr="000F4F8F" w:rsidRDefault="00F82BD4"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Al respecto Cascón (2000) presenta un análisis factorial con la finalidad de analizar si las calificaciones académicas tienen bondad psicométrica suficiente para ser utilizada como criterio de rendimiento académico. La importancia del estudio lo atribuye a dos razones: </w:t>
      </w:r>
    </w:p>
    <w:p w14:paraId="1B8104CA" w14:textId="77777777" w:rsidR="00F82BD4" w:rsidRPr="000F4F8F" w:rsidRDefault="00F82BD4" w:rsidP="000F4F8F">
      <w:pPr>
        <w:spacing w:after="0" w:line="360" w:lineRule="auto"/>
        <w:jc w:val="both"/>
        <w:rPr>
          <w:rFonts w:ascii="Times New Roman" w:hAnsi="Times New Roman" w:cs="Times New Roman"/>
          <w:i/>
          <w:sz w:val="24"/>
        </w:rPr>
      </w:pPr>
      <w:r w:rsidRPr="000F4F8F">
        <w:rPr>
          <w:rFonts w:ascii="Times New Roman" w:hAnsi="Times New Roman" w:cs="Times New Roman"/>
          <w:i/>
          <w:sz w:val="24"/>
        </w:rPr>
        <w:lastRenderedPageBreak/>
        <w:t xml:space="preserve">“1) uno de los problemas sociales, y no sólo académicos, que están ocupando a los responsables políticos, profesionales de la educación, padres y madres de alumnos; y a la ciudadanía, en general, es la consecución de un sistema educativo efectivo y eficaz que proporcione a los alumnos el marco idóneo donde desarrollar sus potencialidades; 2) Por otro lado, el indicador del nivel educativo adquirido, en este Estado y en la práctica </w:t>
      </w:r>
      <w:r w:rsidR="00E82406" w:rsidRPr="000F4F8F">
        <w:rPr>
          <w:rFonts w:ascii="Times New Roman" w:hAnsi="Times New Roman" w:cs="Times New Roman"/>
          <w:i/>
          <w:sz w:val="24"/>
        </w:rPr>
        <w:t xml:space="preserve">la </w:t>
      </w:r>
      <w:r w:rsidRPr="000F4F8F">
        <w:rPr>
          <w:rFonts w:ascii="Times New Roman" w:hAnsi="Times New Roman" w:cs="Times New Roman"/>
          <w:i/>
          <w:sz w:val="24"/>
        </w:rPr>
        <w:t>totalidad de los países desarrollados y en vías de desarrollo, ha sido, sigue y probablemente seguirán siendo, las calificaciones escolares. A su vez, éstas son reflejo de las evaluaciones y/o exámenes donde el alumno ha de demostrar sus conocimientos sobre las distintas áreas o materias, que el sistema considera necesarias y suficientes para su desarrollo como miembro activo de la sociedad”</w:t>
      </w:r>
    </w:p>
    <w:p w14:paraId="3FA18CDA" w14:textId="77777777" w:rsidR="00F82BD4" w:rsidRPr="000F4F8F" w:rsidRDefault="00F82BD4" w:rsidP="000F4F8F">
      <w:pPr>
        <w:spacing w:after="0" w:line="360" w:lineRule="auto"/>
        <w:jc w:val="both"/>
        <w:rPr>
          <w:rFonts w:ascii="Times New Roman" w:hAnsi="Times New Roman" w:cs="Times New Roman"/>
          <w:sz w:val="24"/>
        </w:rPr>
      </w:pPr>
    </w:p>
    <w:p w14:paraId="33A56E5F" w14:textId="77777777" w:rsidR="00AD7F7C" w:rsidRPr="000F4F8F" w:rsidRDefault="00AD7F7C"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La conceptualización de rendimiento académico resulta un aspecto confuso al momento de ofrecer una definición operacional que tome en cuenta diversos factores personales, antecedentes académicos, </w:t>
      </w:r>
      <w:r w:rsidR="00F82BD4" w:rsidRPr="000F4F8F">
        <w:rPr>
          <w:rFonts w:ascii="Times New Roman" w:hAnsi="Times New Roman" w:cs="Times New Roman"/>
          <w:sz w:val="24"/>
        </w:rPr>
        <w:t xml:space="preserve">nivel socioeconómico, </w:t>
      </w:r>
      <w:r w:rsidRPr="000F4F8F">
        <w:rPr>
          <w:rFonts w:ascii="Times New Roman" w:hAnsi="Times New Roman" w:cs="Times New Roman"/>
          <w:sz w:val="24"/>
        </w:rPr>
        <w:t>nivel de logro académico y su consecuente valoración</w:t>
      </w:r>
      <w:r w:rsidR="00F82BD4" w:rsidRPr="000F4F8F">
        <w:rPr>
          <w:rFonts w:ascii="Times New Roman" w:hAnsi="Times New Roman" w:cs="Times New Roman"/>
          <w:sz w:val="24"/>
        </w:rPr>
        <w:t>, entre otros,</w:t>
      </w:r>
      <w:r w:rsidRPr="000F4F8F">
        <w:rPr>
          <w:rFonts w:ascii="Times New Roman" w:hAnsi="Times New Roman" w:cs="Times New Roman"/>
          <w:sz w:val="24"/>
        </w:rPr>
        <w:t xml:space="preserve"> ante un referente teórico que </w:t>
      </w:r>
      <w:r w:rsidR="008020B2" w:rsidRPr="000F4F8F">
        <w:rPr>
          <w:rFonts w:ascii="Times New Roman" w:hAnsi="Times New Roman" w:cs="Times New Roman"/>
          <w:sz w:val="24"/>
        </w:rPr>
        <w:t>refleje la realidad del desempeño académico.</w:t>
      </w:r>
    </w:p>
    <w:p w14:paraId="6C8810EB" w14:textId="77777777" w:rsidR="00ED1F12" w:rsidRPr="000F4F8F" w:rsidRDefault="00ED1F12" w:rsidP="000F4F8F">
      <w:pPr>
        <w:spacing w:after="0" w:line="360" w:lineRule="auto"/>
        <w:jc w:val="both"/>
        <w:rPr>
          <w:rFonts w:ascii="Times New Roman" w:hAnsi="Times New Roman" w:cs="Times New Roman"/>
          <w:sz w:val="24"/>
        </w:rPr>
      </w:pPr>
    </w:p>
    <w:p w14:paraId="3AFE027B" w14:textId="77777777" w:rsidR="00ED1F12" w:rsidRPr="000F4F8F" w:rsidRDefault="00ED1F12"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Considerando lo anterior, </w:t>
      </w:r>
      <w:r w:rsidR="00E91932" w:rsidRPr="000F4F8F">
        <w:rPr>
          <w:rFonts w:ascii="Times New Roman" w:hAnsi="Times New Roman" w:cs="Times New Roman"/>
          <w:sz w:val="24"/>
        </w:rPr>
        <w:t>el objetivo de este trabajo fue analizar la relación existente entre l</w:t>
      </w:r>
      <w:r w:rsidR="00172DD4" w:rsidRPr="000F4F8F">
        <w:rPr>
          <w:rFonts w:ascii="Times New Roman" w:hAnsi="Times New Roman" w:cs="Times New Roman"/>
          <w:sz w:val="24"/>
        </w:rPr>
        <w:t>a</w:t>
      </w:r>
      <w:r w:rsidR="00E91932" w:rsidRPr="000F4F8F">
        <w:rPr>
          <w:rFonts w:ascii="Times New Roman" w:hAnsi="Times New Roman" w:cs="Times New Roman"/>
          <w:sz w:val="24"/>
        </w:rPr>
        <w:t xml:space="preserve">s </w:t>
      </w:r>
      <w:r w:rsidR="00172DD4" w:rsidRPr="000F4F8F">
        <w:rPr>
          <w:rFonts w:ascii="Times New Roman" w:hAnsi="Times New Roman" w:cs="Times New Roman"/>
          <w:sz w:val="24"/>
        </w:rPr>
        <w:t xml:space="preserve">dimensiones </w:t>
      </w:r>
      <w:r w:rsidR="00E91932" w:rsidRPr="000F4F8F">
        <w:rPr>
          <w:rFonts w:ascii="Times New Roman" w:hAnsi="Times New Roman" w:cs="Times New Roman"/>
          <w:sz w:val="24"/>
        </w:rPr>
        <w:t xml:space="preserve">de inteligencia emocional: percepción, comprensión y regulación que permitan explicar el </w:t>
      </w:r>
      <w:r w:rsidR="008020B2" w:rsidRPr="000F4F8F">
        <w:rPr>
          <w:rFonts w:ascii="Times New Roman" w:hAnsi="Times New Roman" w:cs="Times New Roman"/>
          <w:sz w:val="24"/>
        </w:rPr>
        <w:t>desempeño</w:t>
      </w:r>
      <w:r w:rsidR="00E91932" w:rsidRPr="000F4F8F">
        <w:rPr>
          <w:rFonts w:ascii="Times New Roman" w:hAnsi="Times New Roman" w:cs="Times New Roman"/>
          <w:sz w:val="24"/>
        </w:rPr>
        <w:t xml:space="preserve"> académico de los estudiantes </w:t>
      </w:r>
      <w:r w:rsidR="008020B2" w:rsidRPr="000F4F8F">
        <w:rPr>
          <w:rFonts w:ascii="Times New Roman" w:hAnsi="Times New Roman" w:cs="Times New Roman"/>
          <w:sz w:val="24"/>
        </w:rPr>
        <w:t xml:space="preserve">como una variable </w:t>
      </w:r>
      <w:r w:rsidR="00F82BD4" w:rsidRPr="000F4F8F">
        <w:rPr>
          <w:rFonts w:ascii="Times New Roman" w:hAnsi="Times New Roman" w:cs="Times New Roman"/>
          <w:sz w:val="24"/>
        </w:rPr>
        <w:t>operativa</w:t>
      </w:r>
      <w:r w:rsidR="008020B2" w:rsidRPr="000F4F8F">
        <w:rPr>
          <w:rFonts w:ascii="Times New Roman" w:hAnsi="Times New Roman" w:cs="Times New Roman"/>
          <w:sz w:val="24"/>
        </w:rPr>
        <w:t xml:space="preserve"> </w:t>
      </w:r>
      <w:r w:rsidR="00E91932" w:rsidRPr="000F4F8F">
        <w:rPr>
          <w:rFonts w:ascii="Times New Roman" w:hAnsi="Times New Roman" w:cs="Times New Roman"/>
          <w:sz w:val="24"/>
        </w:rPr>
        <w:t xml:space="preserve">teniendo en cuenta el resultado final alcanzado producto del desarrollo de actividades académicas en su formación profesional. </w:t>
      </w:r>
    </w:p>
    <w:p w14:paraId="3DB1ECF2" w14:textId="77777777" w:rsidR="000C2DB3" w:rsidRPr="000F4F8F" w:rsidRDefault="000C2DB3" w:rsidP="000F4F8F">
      <w:pPr>
        <w:spacing w:after="0" w:line="360" w:lineRule="auto"/>
        <w:jc w:val="both"/>
        <w:rPr>
          <w:rFonts w:ascii="Times New Roman" w:hAnsi="Times New Roman" w:cs="Times New Roman"/>
          <w:sz w:val="24"/>
        </w:rPr>
      </w:pPr>
    </w:p>
    <w:p w14:paraId="6DDBC598" w14:textId="77777777" w:rsidR="000C2DB3" w:rsidRPr="000F4F8F" w:rsidRDefault="000C2DB3"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La conceptualización sobre desempeño académico que se adopta en este trabajo se relaciona con los aportes teóricos expresados por Cascón (2000) respecto a la calificación obtenida al finalizar un curso, reflejo de las diversas evaluaciones realizadas durante </w:t>
      </w:r>
      <w:r w:rsidR="00241EBD" w:rsidRPr="000F4F8F">
        <w:rPr>
          <w:rFonts w:ascii="Times New Roman" w:hAnsi="Times New Roman" w:cs="Times New Roman"/>
          <w:sz w:val="24"/>
        </w:rPr>
        <w:t xml:space="preserve">el desarrollo de </w:t>
      </w:r>
      <w:r w:rsidRPr="000F4F8F">
        <w:rPr>
          <w:rFonts w:ascii="Times New Roman" w:hAnsi="Times New Roman" w:cs="Times New Roman"/>
          <w:sz w:val="24"/>
        </w:rPr>
        <w:t xml:space="preserve">los cursos </w:t>
      </w:r>
      <w:r w:rsidR="00241EBD" w:rsidRPr="000F4F8F">
        <w:rPr>
          <w:rFonts w:ascii="Times New Roman" w:hAnsi="Times New Roman" w:cs="Times New Roman"/>
          <w:sz w:val="24"/>
        </w:rPr>
        <w:t xml:space="preserve">en donde los alumnos han mostrado conocimiento de distintas áreas que el sistema considera necesarias y suficientes para su formación profesional. </w:t>
      </w:r>
    </w:p>
    <w:p w14:paraId="23385593" w14:textId="77777777" w:rsidR="006950C3" w:rsidRPr="000F4F8F" w:rsidRDefault="006950C3" w:rsidP="000F4F8F">
      <w:pPr>
        <w:spacing w:after="0" w:line="360" w:lineRule="auto"/>
        <w:jc w:val="both"/>
        <w:rPr>
          <w:rFonts w:ascii="Times New Roman" w:hAnsi="Times New Roman" w:cs="Times New Roman"/>
          <w:sz w:val="24"/>
        </w:rPr>
      </w:pPr>
    </w:p>
    <w:p w14:paraId="4337BDE5" w14:textId="77777777" w:rsidR="006950C3" w:rsidRDefault="006950C3" w:rsidP="000F4F8F">
      <w:pPr>
        <w:spacing w:after="0" w:line="360" w:lineRule="auto"/>
        <w:jc w:val="both"/>
        <w:rPr>
          <w:rFonts w:ascii="Arial" w:hAnsi="Arial" w:cs="Arial"/>
          <w:sz w:val="24"/>
        </w:rPr>
      </w:pPr>
      <w:r w:rsidRPr="000F4F8F">
        <w:rPr>
          <w:rFonts w:ascii="Times New Roman" w:hAnsi="Times New Roman" w:cs="Times New Roman"/>
          <w:sz w:val="24"/>
        </w:rPr>
        <w:t xml:space="preserve">La definición operativa del rendimiento académico considerada en este estudio fue la ponderación de las actividades académicas desarrolladas por los discentes en diversos momentos de su formación académica, asociados a la creación de organizadores gráficos para expresar la comprensión y relación teórica existente entre los temas que se abordan en las clases y su relación </w:t>
      </w:r>
      <w:r w:rsidRPr="000F4F8F">
        <w:rPr>
          <w:rFonts w:ascii="Times New Roman" w:hAnsi="Times New Roman" w:cs="Times New Roman"/>
          <w:sz w:val="24"/>
        </w:rPr>
        <w:lastRenderedPageBreak/>
        <w:t>con los conocimientos previos, la elaboración de prácticas, proyectos y tareas para aplicar los modelos conceptuales según la naturaleza del problema que se va a resolver, la participación en clase como forma de interacción activa con el profesor y sus pares y el planteamiento de problemas a solucionar en equipos de trabajo para promover el compromiso y organización que demanda un trabajo colaborativo. Ponderaciones y actividades académicas analizadas y propuestas resultantes del trabajo colegiado entre los profesores que imparten asignaturas afines a un área de estudio.</w:t>
      </w:r>
      <w:r>
        <w:rPr>
          <w:rFonts w:ascii="Arial" w:hAnsi="Arial" w:cs="Arial"/>
          <w:sz w:val="24"/>
        </w:rPr>
        <w:t xml:space="preserve"> </w:t>
      </w:r>
    </w:p>
    <w:p w14:paraId="4C7CDDB2" w14:textId="77777777" w:rsidR="000C2DB3" w:rsidRDefault="000C2DB3" w:rsidP="002A048F">
      <w:pPr>
        <w:spacing w:after="0" w:line="480" w:lineRule="auto"/>
        <w:jc w:val="both"/>
        <w:rPr>
          <w:rFonts w:ascii="Arial" w:hAnsi="Arial" w:cs="Arial"/>
          <w:sz w:val="24"/>
        </w:rPr>
      </w:pPr>
    </w:p>
    <w:p w14:paraId="6D51D7E5" w14:textId="77777777" w:rsidR="00356458" w:rsidRPr="00356458" w:rsidRDefault="00356458" w:rsidP="002A048F">
      <w:pPr>
        <w:spacing w:after="0" w:line="480" w:lineRule="auto"/>
        <w:rPr>
          <w:rFonts w:ascii="Arial" w:hAnsi="Arial" w:cs="Arial"/>
          <w:b/>
          <w:sz w:val="24"/>
        </w:rPr>
      </w:pPr>
      <w:r w:rsidRPr="00356458">
        <w:rPr>
          <w:rFonts w:ascii="Arial" w:hAnsi="Arial" w:cs="Arial"/>
          <w:b/>
          <w:sz w:val="24"/>
        </w:rPr>
        <w:t>Desarrollo</w:t>
      </w:r>
    </w:p>
    <w:p w14:paraId="77D44B0C" w14:textId="77777777" w:rsidR="00356458" w:rsidRPr="000F4F8F" w:rsidRDefault="000C2DB3"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Se desarrolló una investigación cuantitativa por encuesta con corte transversal, en el que participaron 142 estudiantes: 71 (50%) hombres y 71 (50%) mujeres</w:t>
      </w:r>
      <w:r w:rsidR="00066890" w:rsidRPr="000F4F8F">
        <w:rPr>
          <w:rFonts w:ascii="Times New Roman" w:hAnsi="Times New Roman" w:cs="Times New Roman"/>
          <w:sz w:val="24"/>
        </w:rPr>
        <w:t xml:space="preserve">, cuyas edades oscilan entre 17 y 25 años, promedio de 20.30 y moda de 21 años. </w:t>
      </w:r>
    </w:p>
    <w:p w14:paraId="26500A11" w14:textId="77777777" w:rsidR="00066890" w:rsidRPr="000F4F8F" w:rsidRDefault="00066890" w:rsidP="000F4F8F">
      <w:pPr>
        <w:spacing w:after="0" w:line="360" w:lineRule="auto"/>
        <w:jc w:val="both"/>
        <w:rPr>
          <w:rFonts w:ascii="Times New Roman" w:hAnsi="Times New Roman" w:cs="Times New Roman"/>
          <w:sz w:val="24"/>
        </w:rPr>
      </w:pPr>
    </w:p>
    <w:p w14:paraId="679EE7A5" w14:textId="77777777" w:rsidR="00066890" w:rsidRPr="000F4F8F" w:rsidRDefault="00066890"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En este estudio se aplicó el instrumento de valoración de inteligencia emocional llamado TMMS-24 (</w:t>
      </w:r>
      <w:proofErr w:type="spellStart"/>
      <w:r w:rsidRPr="000F4F8F">
        <w:rPr>
          <w:rFonts w:ascii="Times New Roman" w:hAnsi="Times New Roman" w:cs="Times New Roman"/>
          <w:i/>
          <w:sz w:val="24"/>
        </w:rPr>
        <w:t>Trait</w:t>
      </w:r>
      <w:proofErr w:type="spellEnd"/>
      <w:r w:rsidRPr="000F4F8F">
        <w:rPr>
          <w:rFonts w:ascii="Times New Roman" w:hAnsi="Times New Roman" w:cs="Times New Roman"/>
          <w:i/>
          <w:sz w:val="24"/>
        </w:rPr>
        <w:t xml:space="preserve">-Meta </w:t>
      </w:r>
      <w:proofErr w:type="spellStart"/>
      <w:r w:rsidRPr="000F4F8F">
        <w:rPr>
          <w:rFonts w:ascii="Times New Roman" w:hAnsi="Times New Roman" w:cs="Times New Roman"/>
          <w:i/>
          <w:sz w:val="24"/>
        </w:rPr>
        <w:t>Mood</w:t>
      </w:r>
      <w:proofErr w:type="spellEnd"/>
      <w:r w:rsidRPr="000F4F8F">
        <w:rPr>
          <w:rFonts w:ascii="Times New Roman" w:hAnsi="Times New Roman" w:cs="Times New Roman"/>
          <w:i/>
          <w:sz w:val="24"/>
        </w:rPr>
        <w:t xml:space="preserve"> Scale-24</w:t>
      </w:r>
      <w:r w:rsidRPr="000F4F8F">
        <w:rPr>
          <w:rFonts w:ascii="Times New Roman" w:hAnsi="Times New Roman" w:cs="Times New Roman"/>
          <w:sz w:val="24"/>
        </w:rPr>
        <w:t xml:space="preserve"> de Fernández-Berrocal, Extremera y Ramos, 2004). El instrumento está compuesto por 24 preguntas con respuesta en escala de Likert: 1. Nada de Acuerdo, 2. Algo de acuerdo, 3. Bastante de Acuerdo, 4. Muy de Acuerdo y 5. Totalmente de acuerdo. Cada una de las </w:t>
      </w:r>
      <w:r w:rsidR="00172DD4" w:rsidRPr="000F4F8F">
        <w:rPr>
          <w:rFonts w:ascii="Times New Roman" w:hAnsi="Times New Roman" w:cs="Times New Roman"/>
          <w:sz w:val="24"/>
        </w:rPr>
        <w:t>dimensiones</w:t>
      </w:r>
      <w:r w:rsidRPr="000F4F8F">
        <w:rPr>
          <w:rFonts w:ascii="Times New Roman" w:hAnsi="Times New Roman" w:cs="Times New Roman"/>
          <w:sz w:val="24"/>
        </w:rPr>
        <w:t xml:space="preserve"> que valora están compuestas de 8 preguntas, las preguntas del 1 al 8 componen el factor de percepción, de la 9 a la 16 el factor comprensión y de la 17 a la 24 el factor regulación. </w:t>
      </w:r>
    </w:p>
    <w:p w14:paraId="56298AFE" w14:textId="77777777" w:rsidR="00066890" w:rsidRPr="000F4F8F" w:rsidRDefault="00066890" w:rsidP="000F4F8F">
      <w:pPr>
        <w:spacing w:after="0" w:line="360" w:lineRule="auto"/>
        <w:jc w:val="both"/>
        <w:rPr>
          <w:rFonts w:ascii="Times New Roman" w:hAnsi="Times New Roman" w:cs="Times New Roman"/>
          <w:sz w:val="24"/>
        </w:rPr>
      </w:pPr>
    </w:p>
    <w:p w14:paraId="12C61B40" w14:textId="77777777" w:rsidR="00066890" w:rsidRPr="000F4F8F" w:rsidRDefault="00066890"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Se aplicaron las encuestas en formato impreso, se capturaron en el paquete estadístico </w:t>
      </w:r>
      <w:r w:rsidRPr="000F4F8F">
        <w:rPr>
          <w:rFonts w:ascii="Times New Roman" w:hAnsi="Times New Roman" w:cs="Times New Roman"/>
          <w:i/>
          <w:sz w:val="24"/>
        </w:rPr>
        <w:t>IBM SPSS Versión 20</w:t>
      </w:r>
      <w:r w:rsidRPr="000F4F8F">
        <w:rPr>
          <w:rFonts w:ascii="Times New Roman" w:hAnsi="Times New Roman" w:cs="Times New Roman"/>
          <w:sz w:val="24"/>
        </w:rPr>
        <w:t>, se codificaron los datos y se dio el tratamiento correspondiente para la realización del análisis.</w:t>
      </w:r>
    </w:p>
    <w:p w14:paraId="55102C15" w14:textId="77777777" w:rsidR="00F31828" w:rsidRPr="000F4F8F" w:rsidRDefault="00F31828" w:rsidP="000F4F8F">
      <w:pPr>
        <w:spacing w:after="0" w:line="360" w:lineRule="auto"/>
        <w:jc w:val="both"/>
        <w:rPr>
          <w:rFonts w:ascii="Times New Roman" w:hAnsi="Times New Roman" w:cs="Times New Roman"/>
          <w:sz w:val="24"/>
        </w:rPr>
      </w:pPr>
    </w:p>
    <w:p w14:paraId="6878068E" w14:textId="77777777" w:rsidR="00F31828" w:rsidRPr="000F4F8F" w:rsidRDefault="00F31828"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Consideran</w:t>
      </w:r>
      <w:r w:rsidR="00B54F74" w:rsidRPr="000F4F8F">
        <w:rPr>
          <w:rFonts w:ascii="Times New Roman" w:hAnsi="Times New Roman" w:cs="Times New Roman"/>
          <w:sz w:val="24"/>
        </w:rPr>
        <w:t>do</w:t>
      </w:r>
      <w:r w:rsidRPr="000F4F8F">
        <w:rPr>
          <w:rFonts w:ascii="Times New Roman" w:hAnsi="Times New Roman" w:cs="Times New Roman"/>
          <w:sz w:val="24"/>
        </w:rPr>
        <w:t xml:space="preserve"> el objetivo de investigación propuesto en esta investigación, se plante</w:t>
      </w:r>
      <w:r w:rsidR="00627F5F" w:rsidRPr="000F4F8F">
        <w:rPr>
          <w:rFonts w:ascii="Times New Roman" w:hAnsi="Times New Roman" w:cs="Times New Roman"/>
          <w:sz w:val="24"/>
        </w:rPr>
        <w:t xml:space="preserve">aron </w:t>
      </w:r>
      <w:r w:rsidR="0044054F" w:rsidRPr="000F4F8F">
        <w:rPr>
          <w:rFonts w:ascii="Times New Roman" w:hAnsi="Times New Roman" w:cs="Times New Roman"/>
          <w:sz w:val="24"/>
        </w:rPr>
        <w:t>la</w:t>
      </w:r>
      <w:r w:rsidR="00627F5F" w:rsidRPr="000F4F8F">
        <w:rPr>
          <w:rFonts w:ascii="Times New Roman" w:hAnsi="Times New Roman" w:cs="Times New Roman"/>
          <w:sz w:val="24"/>
        </w:rPr>
        <w:t>s</w:t>
      </w:r>
      <w:r w:rsidR="0044054F" w:rsidRPr="000F4F8F">
        <w:rPr>
          <w:rFonts w:ascii="Times New Roman" w:hAnsi="Times New Roman" w:cs="Times New Roman"/>
          <w:sz w:val="24"/>
        </w:rPr>
        <w:t xml:space="preserve"> siguiente</w:t>
      </w:r>
      <w:r w:rsidR="00627F5F" w:rsidRPr="000F4F8F">
        <w:rPr>
          <w:rFonts w:ascii="Times New Roman" w:hAnsi="Times New Roman" w:cs="Times New Roman"/>
          <w:sz w:val="24"/>
        </w:rPr>
        <w:t>s hipótesis:</w:t>
      </w:r>
    </w:p>
    <w:p w14:paraId="5FA06920" w14:textId="77777777" w:rsidR="00F31828" w:rsidRPr="000F4F8F" w:rsidRDefault="00F31828" w:rsidP="000F4F8F">
      <w:pPr>
        <w:spacing w:after="0" w:line="360" w:lineRule="auto"/>
        <w:ind w:left="567" w:hanging="567"/>
        <w:jc w:val="both"/>
        <w:rPr>
          <w:rFonts w:ascii="Times New Roman" w:hAnsi="Times New Roman" w:cs="Times New Roman"/>
          <w:sz w:val="24"/>
        </w:rPr>
      </w:pPr>
    </w:p>
    <w:p w14:paraId="27EDCDEA" w14:textId="77777777" w:rsidR="00627F5F" w:rsidRPr="000F4F8F" w:rsidRDefault="00627F5F" w:rsidP="000F4F8F">
      <w:pPr>
        <w:spacing w:after="0" w:line="360" w:lineRule="auto"/>
        <w:ind w:left="567" w:hanging="567"/>
        <w:jc w:val="both"/>
        <w:rPr>
          <w:rFonts w:ascii="Times New Roman" w:hAnsi="Times New Roman" w:cs="Times New Roman"/>
          <w:sz w:val="24"/>
        </w:rPr>
      </w:pPr>
      <w:r w:rsidRPr="000F4F8F">
        <w:rPr>
          <w:rFonts w:ascii="Times New Roman" w:hAnsi="Times New Roman" w:cs="Times New Roman"/>
          <w:sz w:val="24"/>
        </w:rPr>
        <w:t>H</w:t>
      </w:r>
      <w:r w:rsidRPr="000F4F8F">
        <w:rPr>
          <w:rFonts w:ascii="Times New Roman" w:hAnsi="Times New Roman" w:cs="Times New Roman"/>
          <w:sz w:val="24"/>
          <w:vertAlign w:val="subscript"/>
        </w:rPr>
        <w:t>1</w:t>
      </w:r>
      <w:r w:rsidRPr="000F4F8F">
        <w:rPr>
          <w:rFonts w:ascii="Times New Roman" w:hAnsi="Times New Roman" w:cs="Times New Roman"/>
          <w:sz w:val="24"/>
        </w:rPr>
        <w:t xml:space="preserve">: Existe una relación lineal positiva entre la inteligencia emocional que tienen los alumnos y la calificación que obtienen al final de un curso. </w:t>
      </w:r>
    </w:p>
    <w:p w14:paraId="690142F3" w14:textId="77777777" w:rsidR="00627F5F" w:rsidRPr="000F4F8F" w:rsidRDefault="00627F5F" w:rsidP="000F4F8F">
      <w:pPr>
        <w:spacing w:after="0" w:line="360" w:lineRule="auto"/>
        <w:ind w:left="567" w:hanging="567"/>
        <w:jc w:val="both"/>
        <w:rPr>
          <w:rFonts w:ascii="Times New Roman" w:hAnsi="Times New Roman" w:cs="Times New Roman"/>
          <w:sz w:val="24"/>
        </w:rPr>
      </w:pPr>
    </w:p>
    <w:p w14:paraId="70726646" w14:textId="77777777" w:rsidR="00627F5F" w:rsidRPr="000F4F8F" w:rsidRDefault="00627F5F" w:rsidP="000F4F8F">
      <w:pPr>
        <w:spacing w:after="0" w:line="360" w:lineRule="auto"/>
        <w:ind w:left="567" w:hanging="567"/>
        <w:jc w:val="both"/>
        <w:rPr>
          <w:rFonts w:ascii="Times New Roman" w:hAnsi="Times New Roman" w:cs="Times New Roman"/>
          <w:sz w:val="24"/>
        </w:rPr>
      </w:pPr>
      <w:r w:rsidRPr="000F4F8F">
        <w:rPr>
          <w:rFonts w:ascii="Times New Roman" w:hAnsi="Times New Roman" w:cs="Times New Roman"/>
          <w:sz w:val="24"/>
        </w:rPr>
        <w:t>H</w:t>
      </w:r>
      <w:r w:rsidRPr="000F4F8F">
        <w:rPr>
          <w:rFonts w:ascii="Times New Roman" w:hAnsi="Times New Roman" w:cs="Times New Roman"/>
          <w:sz w:val="24"/>
          <w:vertAlign w:val="subscript"/>
        </w:rPr>
        <w:t>0</w:t>
      </w:r>
      <w:r w:rsidRPr="000F4F8F">
        <w:rPr>
          <w:rFonts w:ascii="Times New Roman" w:hAnsi="Times New Roman" w:cs="Times New Roman"/>
          <w:sz w:val="24"/>
        </w:rPr>
        <w:t xml:space="preserve">: No existe relación lineal entre la inteligencia emocional que tienen los alumnos y la calificación que obtienen al final de un curso. </w:t>
      </w:r>
    </w:p>
    <w:p w14:paraId="6FCA9140" w14:textId="77777777" w:rsidR="00066890" w:rsidRPr="000F4F8F" w:rsidRDefault="00594C8A"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lastRenderedPageBreak/>
        <w:t>Considerando l</w:t>
      </w:r>
      <w:r w:rsidR="00F31828" w:rsidRPr="000F4F8F">
        <w:rPr>
          <w:rFonts w:ascii="Times New Roman" w:hAnsi="Times New Roman" w:cs="Times New Roman"/>
          <w:sz w:val="24"/>
        </w:rPr>
        <w:t xml:space="preserve">a naturaleza de los datos obtenidos en </w:t>
      </w:r>
      <w:r w:rsidRPr="000F4F8F">
        <w:rPr>
          <w:rFonts w:ascii="Times New Roman" w:hAnsi="Times New Roman" w:cs="Times New Roman"/>
          <w:sz w:val="24"/>
        </w:rPr>
        <w:t xml:space="preserve">este estudio, para el análisis de las hipótesis propuestas se aplicó una prueba </w:t>
      </w:r>
      <w:r w:rsidR="006E3DCE" w:rsidRPr="000F4F8F">
        <w:rPr>
          <w:rFonts w:ascii="Times New Roman" w:hAnsi="Times New Roman" w:cs="Times New Roman"/>
          <w:sz w:val="24"/>
        </w:rPr>
        <w:t xml:space="preserve">de correlación Rho de Spearman. </w:t>
      </w:r>
    </w:p>
    <w:p w14:paraId="49332DF9" w14:textId="77777777" w:rsidR="00F31828" w:rsidRPr="000F4F8F" w:rsidRDefault="00F31828" w:rsidP="000F4F8F">
      <w:pPr>
        <w:spacing w:after="0" w:line="360" w:lineRule="auto"/>
        <w:jc w:val="both"/>
        <w:rPr>
          <w:rFonts w:ascii="Times New Roman" w:hAnsi="Times New Roman" w:cs="Times New Roman"/>
          <w:sz w:val="24"/>
        </w:rPr>
      </w:pPr>
    </w:p>
    <w:p w14:paraId="4B778EAF" w14:textId="77777777" w:rsidR="006E3DCE" w:rsidRDefault="006E3DCE" w:rsidP="000F4F8F">
      <w:pPr>
        <w:spacing w:after="0" w:line="360" w:lineRule="auto"/>
        <w:jc w:val="both"/>
        <w:rPr>
          <w:rFonts w:ascii="Arial" w:hAnsi="Arial" w:cs="Arial"/>
          <w:sz w:val="24"/>
        </w:rPr>
      </w:pPr>
      <w:r w:rsidRPr="000F4F8F">
        <w:rPr>
          <w:rFonts w:ascii="Times New Roman" w:hAnsi="Times New Roman" w:cs="Times New Roman"/>
          <w:sz w:val="24"/>
        </w:rPr>
        <w:t xml:space="preserve">Según Aguayo y Lora (2007), la correlación es una técnica matemática que evalúa el grado de asociación o relación entre dos variables cuantitativas, tanto en términos de direccionalidad como de fuerza o intensidad proporcionados por un coeficiente. El coeficiente de correlación puede tener valores que oscilan entre -1 y +1, considerando el cero. Cuando el valor se acerca a +1 se considera que ambas variables se relacionan de manera muy estrecha, esto quiere decir que si se analiza la correlación entre dos variables X y </w:t>
      </w:r>
      <w:proofErr w:type="spellStart"/>
      <w:r w:rsidRPr="000F4F8F">
        <w:rPr>
          <w:rFonts w:ascii="Times New Roman" w:hAnsi="Times New Roman" w:cs="Times New Roman"/>
          <w:sz w:val="24"/>
        </w:rPr>
        <w:t>Y</w:t>
      </w:r>
      <w:proofErr w:type="spellEnd"/>
      <w:r w:rsidRPr="000F4F8F">
        <w:rPr>
          <w:rFonts w:ascii="Times New Roman" w:hAnsi="Times New Roman" w:cs="Times New Roman"/>
          <w:sz w:val="24"/>
        </w:rPr>
        <w:t xml:space="preserve">, existe una correlación positiva </w:t>
      </w:r>
      <w:r w:rsidR="001A4FFD" w:rsidRPr="000F4F8F">
        <w:rPr>
          <w:rFonts w:ascii="Times New Roman" w:hAnsi="Times New Roman" w:cs="Times New Roman"/>
          <w:sz w:val="24"/>
        </w:rPr>
        <w:t xml:space="preserve">si </w:t>
      </w:r>
      <w:r w:rsidRPr="000F4F8F">
        <w:rPr>
          <w:rFonts w:ascii="Times New Roman" w:hAnsi="Times New Roman" w:cs="Times New Roman"/>
          <w:sz w:val="24"/>
        </w:rPr>
        <w:t xml:space="preserve">cuando se incrementa el valor de X también se incrementa el de Y o cuando hay un decremento en el valor de X también hay un decremento en el valor de Y. Del mismo modo, cuando el valor se acerca a -1 refleja que existe una relación de forma inversa, esto es, cuando aumenta el valor de X existe un decremento en el valor de Y </w:t>
      </w:r>
      <w:proofErr w:type="spellStart"/>
      <w:r w:rsidRPr="000F4F8F">
        <w:rPr>
          <w:rFonts w:ascii="Times New Roman" w:hAnsi="Times New Roman" w:cs="Times New Roman"/>
          <w:sz w:val="24"/>
        </w:rPr>
        <w:t>y</w:t>
      </w:r>
      <w:proofErr w:type="spellEnd"/>
      <w:r w:rsidRPr="000F4F8F">
        <w:rPr>
          <w:rFonts w:ascii="Times New Roman" w:hAnsi="Times New Roman" w:cs="Times New Roman"/>
          <w:sz w:val="24"/>
        </w:rPr>
        <w:t xml:space="preserve"> cuando X obtiene puntajes bajos Y alcanza puntajes altos.</w:t>
      </w:r>
    </w:p>
    <w:p w14:paraId="44A9B8A0" w14:textId="77777777" w:rsidR="003B0F49" w:rsidRDefault="003B0F49" w:rsidP="002A048F">
      <w:pPr>
        <w:spacing w:after="0" w:line="480" w:lineRule="auto"/>
        <w:jc w:val="both"/>
        <w:rPr>
          <w:rFonts w:ascii="Arial" w:hAnsi="Arial" w:cs="Arial"/>
          <w:sz w:val="24"/>
        </w:rPr>
      </w:pPr>
    </w:p>
    <w:p w14:paraId="3E1C9EED" w14:textId="77777777" w:rsidR="00356458" w:rsidRPr="00356458" w:rsidRDefault="00356458" w:rsidP="002A048F">
      <w:pPr>
        <w:spacing w:after="0" w:line="480" w:lineRule="auto"/>
        <w:rPr>
          <w:rFonts w:ascii="Arial" w:hAnsi="Arial" w:cs="Arial"/>
          <w:b/>
          <w:sz w:val="24"/>
        </w:rPr>
      </w:pPr>
      <w:r w:rsidRPr="00356458">
        <w:rPr>
          <w:rFonts w:ascii="Arial" w:hAnsi="Arial" w:cs="Arial"/>
          <w:b/>
          <w:sz w:val="24"/>
        </w:rPr>
        <w:t>Resultados</w:t>
      </w:r>
    </w:p>
    <w:p w14:paraId="6B09CAE7" w14:textId="77777777" w:rsidR="00995582" w:rsidRPr="000F4F8F" w:rsidRDefault="00995582"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Para realizar la prueba de Correlación Rho de Spearman en el paquete estadístico SPSS se consideran los siguientes parámetros: un nivel de confianza (1–α), que se asocia con el nivel de confianza que se desean tengan los cálculos que se realizan; en este caso se establece un nivel de confianza de 95 %, por lo que el valor de </w:t>
      </w:r>
      <w:proofErr w:type="gramStart"/>
      <w:r w:rsidRPr="000F4F8F">
        <w:rPr>
          <w:rFonts w:ascii="Times New Roman" w:hAnsi="Times New Roman" w:cs="Times New Roman"/>
          <w:sz w:val="24"/>
        </w:rPr>
        <w:t>alfa se</w:t>
      </w:r>
      <w:proofErr w:type="gramEnd"/>
      <w:r w:rsidRPr="000F4F8F">
        <w:rPr>
          <w:rFonts w:ascii="Times New Roman" w:hAnsi="Times New Roman" w:cs="Times New Roman"/>
          <w:sz w:val="24"/>
        </w:rPr>
        <w:t xml:space="preserve"> establece como el complemento porcentual, así α=0.05 de confianza. El nivel de significancia (Sig.) indica el umbral de significación de la prueba; parámetro para aceptar o rechazar la prueba de independencia con respecto al complemento porcentual de la confianza (α).</w:t>
      </w:r>
    </w:p>
    <w:p w14:paraId="71B9F3D4" w14:textId="77777777" w:rsidR="00995582" w:rsidRPr="000F4F8F" w:rsidRDefault="00995582" w:rsidP="000F4F8F">
      <w:pPr>
        <w:spacing w:after="0" w:line="360" w:lineRule="auto"/>
        <w:jc w:val="both"/>
        <w:rPr>
          <w:rFonts w:ascii="Times New Roman" w:hAnsi="Times New Roman" w:cs="Times New Roman"/>
          <w:sz w:val="24"/>
        </w:rPr>
      </w:pPr>
    </w:p>
    <w:p w14:paraId="05CC0C39" w14:textId="77777777" w:rsidR="00995582" w:rsidRDefault="00995582" w:rsidP="000F4F8F">
      <w:pPr>
        <w:spacing w:after="0" w:line="360" w:lineRule="auto"/>
        <w:jc w:val="both"/>
        <w:rPr>
          <w:rFonts w:ascii="Arial" w:hAnsi="Arial" w:cs="Arial"/>
          <w:sz w:val="24"/>
        </w:rPr>
      </w:pPr>
      <w:r w:rsidRPr="000F4F8F">
        <w:rPr>
          <w:rFonts w:ascii="Times New Roman" w:hAnsi="Times New Roman" w:cs="Times New Roman"/>
          <w:sz w:val="24"/>
        </w:rPr>
        <w:t xml:space="preserve">Los resultados de la prueba de correlación Rho de Spearman en los aspectos anteriormente citados y la calificación académica obtenida por los estudiantes se presentan en la tabla número </w:t>
      </w:r>
      <w:r w:rsidR="00B17E05" w:rsidRPr="000F4F8F">
        <w:rPr>
          <w:rFonts w:ascii="Times New Roman" w:hAnsi="Times New Roman" w:cs="Times New Roman"/>
          <w:sz w:val="24"/>
        </w:rPr>
        <w:t>I</w:t>
      </w:r>
      <w:r w:rsidRPr="000F4F8F">
        <w:rPr>
          <w:rFonts w:ascii="Times New Roman" w:hAnsi="Times New Roman" w:cs="Times New Roman"/>
          <w:sz w:val="24"/>
        </w:rPr>
        <w:t>.</w:t>
      </w:r>
      <w:r>
        <w:rPr>
          <w:rFonts w:ascii="Arial" w:hAnsi="Arial" w:cs="Arial"/>
          <w:sz w:val="24"/>
        </w:rPr>
        <w:t xml:space="preserve"> </w:t>
      </w:r>
    </w:p>
    <w:p w14:paraId="7FFD9216" w14:textId="77777777" w:rsidR="00F44746" w:rsidRDefault="00F44746" w:rsidP="000F4F8F">
      <w:pPr>
        <w:spacing w:after="0" w:line="360" w:lineRule="auto"/>
        <w:jc w:val="both"/>
        <w:rPr>
          <w:rFonts w:ascii="Arial" w:hAnsi="Arial" w:cs="Arial"/>
          <w:sz w:val="24"/>
        </w:rPr>
      </w:pPr>
    </w:p>
    <w:p w14:paraId="3DDA5CB7" w14:textId="77777777" w:rsidR="00F44746" w:rsidRDefault="00F44746" w:rsidP="000F4F8F">
      <w:pPr>
        <w:spacing w:after="0" w:line="360" w:lineRule="auto"/>
        <w:jc w:val="both"/>
        <w:rPr>
          <w:rFonts w:ascii="Arial" w:hAnsi="Arial" w:cs="Arial"/>
          <w:sz w:val="24"/>
        </w:rPr>
      </w:pPr>
    </w:p>
    <w:p w14:paraId="7D23A2BB" w14:textId="77777777" w:rsidR="00F44746" w:rsidRDefault="00F44746" w:rsidP="000F4F8F">
      <w:pPr>
        <w:spacing w:after="0" w:line="360" w:lineRule="auto"/>
        <w:jc w:val="both"/>
        <w:rPr>
          <w:rFonts w:ascii="Arial" w:hAnsi="Arial" w:cs="Arial"/>
          <w:sz w:val="24"/>
        </w:rPr>
      </w:pPr>
    </w:p>
    <w:p w14:paraId="5B26E05C" w14:textId="77777777" w:rsidR="00B17E05" w:rsidRDefault="00B17E05" w:rsidP="002A048F">
      <w:pPr>
        <w:spacing w:after="0" w:line="480" w:lineRule="auto"/>
        <w:rPr>
          <w:rFonts w:ascii="Arial" w:hAnsi="Arial" w:cs="Arial"/>
          <w:sz w:val="24"/>
        </w:rPr>
      </w:pPr>
    </w:p>
    <w:p w14:paraId="7D7A1025" w14:textId="1C9DB5CF" w:rsidR="00B17E05" w:rsidRPr="000F4F8F" w:rsidRDefault="00B17E05" w:rsidP="000F4F8F">
      <w:pPr>
        <w:spacing w:after="0" w:line="480" w:lineRule="auto"/>
        <w:jc w:val="center"/>
        <w:rPr>
          <w:rFonts w:ascii="Times New Roman" w:hAnsi="Times New Roman" w:cs="Times New Roman"/>
          <w:sz w:val="24"/>
          <w:szCs w:val="20"/>
        </w:rPr>
      </w:pPr>
      <w:r w:rsidRPr="000F4F8F">
        <w:rPr>
          <w:rFonts w:ascii="Times New Roman" w:hAnsi="Times New Roman" w:cs="Times New Roman"/>
          <w:sz w:val="24"/>
          <w:szCs w:val="20"/>
        </w:rPr>
        <w:lastRenderedPageBreak/>
        <w:t xml:space="preserve">Tabla </w:t>
      </w:r>
      <w:r w:rsidRPr="000F4F8F">
        <w:rPr>
          <w:rFonts w:ascii="Times New Roman" w:hAnsi="Times New Roman" w:cs="Times New Roman"/>
          <w:sz w:val="24"/>
          <w:szCs w:val="20"/>
        </w:rPr>
        <w:fldChar w:fldCharType="begin"/>
      </w:r>
      <w:r w:rsidRPr="000F4F8F">
        <w:rPr>
          <w:rFonts w:ascii="Times New Roman" w:hAnsi="Times New Roman" w:cs="Times New Roman"/>
          <w:sz w:val="24"/>
          <w:szCs w:val="20"/>
        </w:rPr>
        <w:instrText xml:space="preserve"> SEQ Tabla \* ROMAN </w:instrText>
      </w:r>
      <w:r w:rsidRPr="000F4F8F">
        <w:rPr>
          <w:rFonts w:ascii="Times New Roman" w:hAnsi="Times New Roman" w:cs="Times New Roman"/>
          <w:sz w:val="24"/>
          <w:szCs w:val="20"/>
        </w:rPr>
        <w:fldChar w:fldCharType="separate"/>
      </w:r>
      <w:r w:rsidR="002A501B">
        <w:rPr>
          <w:rFonts w:ascii="Times New Roman" w:hAnsi="Times New Roman" w:cs="Times New Roman"/>
          <w:noProof/>
          <w:sz w:val="24"/>
          <w:szCs w:val="20"/>
        </w:rPr>
        <w:t>I</w:t>
      </w:r>
      <w:r w:rsidRPr="000F4F8F">
        <w:rPr>
          <w:rFonts w:ascii="Times New Roman" w:hAnsi="Times New Roman" w:cs="Times New Roman"/>
          <w:sz w:val="24"/>
          <w:szCs w:val="20"/>
        </w:rPr>
        <w:fldChar w:fldCharType="end"/>
      </w:r>
      <w:r w:rsidRPr="000F4F8F">
        <w:rPr>
          <w:rFonts w:ascii="Times New Roman" w:hAnsi="Times New Roman" w:cs="Times New Roman"/>
          <w:sz w:val="24"/>
          <w:szCs w:val="20"/>
        </w:rPr>
        <w:t>. Coeficientes de correlación Rho de Spearman de la calificación obtenida y los factores de inteligencia emocional.</w:t>
      </w:r>
    </w:p>
    <w:tbl>
      <w:tblPr>
        <w:tblStyle w:val="Tablaconcuadrcula"/>
        <w:tblW w:w="5975" w:type="dxa"/>
        <w:jc w:val="center"/>
        <w:tblLook w:val="04A0" w:firstRow="1" w:lastRow="0" w:firstColumn="1" w:lastColumn="0" w:noHBand="0" w:noVBand="1"/>
      </w:tblPr>
      <w:tblGrid>
        <w:gridCol w:w="2938"/>
        <w:gridCol w:w="1593"/>
        <w:gridCol w:w="1444"/>
      </w:tblGrid>
      <w:tr w:rsidR="00995582" w:rsidRPr="00627F5F" w14:paraId="4455B8D3" w14:textId="77777777" w:rsidTr="000F4F8F">
        <w:trPr>
          <w:jc w:val="center"/>
        </w:trPr>
        <w:tc>
          <w:tcPr>
            <w:tcW w:w="5975" w:type="dxa"/>
            <w:gridSpan w:val="3"/>
            <w:vAlign w:val="center"/>
          </w:tcPr>
          <w:p w14:paraId="4ECA5CC4" w14:textId="77777777" w:rsidR="00995582" w:rsidRPr="00627F5F" w:rsidRDefault="00995582" w:rsidP="002A048F">
            <w:pPr>
              <w:spacing w:line="480" w:lineRule="auto"/>
              <w:jc w:val="center"/>
              <w:rPr>
                <w:rFonts w:ascii="Arial" w:hAnsi="Arial" w:cs="Arial"/>
                <w:b/>
              </w:rPr>
            </w:pPr>
            <w:r w:rsidRPr="00627F5F">
              <w:rPr>
                <w:rFonts w:ascii="Arial" w:hAnsi="Arial" w:cs="Arial"/>
                <w:b/>
              </w:rPr>
              <w:t>Calificación obtenida</w:t>
            </w:r>
          </w:p>
        </w:tc>
      </w:tr>
      <w:tr w:rsidR="00995582" w:rsidRPr="00627F5F" w14:paraId="64659317" w14:textId="77777777" w:rsidTr="000F4F8F">
        <w:trPr>
          <w:jc w:val="center"/>
        </w:trPr>
        <w:tc>
          <w:tcPr>
            <w:tcW w:w="2938" w:type="dxa"/>
            <w:vAlign w:val="center"/>
          </w:tcPr>
          <w:p w14:paraId="27A04687" w14:textId="77777777" w:rsidR="00995582" w:rsidRPr="00627F5F" w:rsidRDefault="00995582" w:rsidP="002A048F">
            <w:pPr>
              <w:spacing w:line="480" w:lineRule="auto"/>
              <w:jc w:val="center"/>
              <w:rPr>
                <w:rFonts w:ascii="Arial" w:hAnsi="Arial" w:cs="Arial"/>
                <w:b/>
              </w:rPr>
            </w:pPr>
            <w:r w:rsidRPr="00627F5F">
              <w:rPr>
                <w:rFonts w:ascii="Arial" w:hAnsi="Arial" w:cs="Arial"/>
                <w:b/>
              </w:rPr>
              <w:t>Aspecto</w:t>
            </w:r>
          </w:p>
        </w:tc>
        <w:tc>
          <w:tcPr>
            <w:tcW w:w="1593" w:type="dxa"/>
            <w:vAlign w:val="center"/>
          </w:tcPr>
          <w:p w14:paraId="4ABE74A5" w14:textId="77777777" w:rsidR="00995582" w:rsidRPr="00627F5F" w:rsidRDefault="00995582" w:rsidP="002A048F">
            <w:pPr>
              <w:spacing w:line="480" w:lineRule="auto"/>
              <w:jc w:val="center"/>
              <w:rPr>
                <w:rFonts w:ascii="Arial" w:hAnsi="Arial" w:cs="Arial"/>
                <w:b/>
              </w:rPr>
            </w:pPr>
            <w:r w:rsidRPr="00627F5F">
              <w:rPr>
                <w:rFonts w:ascii="Arial" w:hAnsi="Arial" w:cs="Arial"/>
                <w:b/>
              </w:rPr>
              <w:t>Correlación</w:t>
            </w:r>
          </w:p>
        </w:tc>
        <w:tc>
          <w:tcPr>
            <w:tcW w:w="1444" w:type="dxa"/>
            <w:vAlign w:val="center"/>
          </w:tcPr>
          <w:p w14:paraId="078DC259" w14:textId="77777777" w:rsidR="00995582" w:rsidRPr="00627F5F" w:rsidRDefault="00995582" w:rsidP="002A048F">
            <w:pPr>
              <w:spacing w:line="480" w:lineRule="auto"/>
              <w:jc w:val="center"/>
              <w:rPr>
                <w:rFonts w:ascii="Arial" w:hAnsi="Arial" w:cs="Arial"/>
                <w:b/>
              </w:rPr>
            </w:pPr>
            <w:r w:rsidRPr="00627F5F">
              <w:rPr>
                <w:rFonts w:ascii="Arial" w:hAnsi="Arial" w:cs="Arial"/>
                <w:b/>
              </w:rPr>
              <w:t>Sig.</w:t>
            </w:r>
          </w:p>
        </w:tc>
      </w:tr>
      <w:tr w:rsidR="00995582" w:rsidRPr="00627F5F" w14:paraId="00C8D2F9" w14:textId="77777777" w:rsidTr="000F4F8F">
        <w:trPr>
          <w:jc w:val="center"/>
        </w:trPr>
        <w:tc>
          <w:tcPr>
            <w:tcW w:w="2938" w:type="dxa"/>
            <w:vAlign w:val="center"/>
          </w:tcPr>
          <w:p w14:paraId="27C8D37E" w14:textId="77777777" w:rsidR="00995582" w:rsidRPr="00627F5F" w:rsidRDefault="00995582" w:rsidP="002A048F">
            <w:pPr>
              <w:spacing w:line="480" w:lineRule="auto"/>
              <w:rPr>
                <w:rFonts w:ascii="Arial" w:hAnsi="Arial" w:cs="Arial"/>
              </w:rPr>
            </w:pPr>
            <w:r w:rsidRPr="00627F5F">
              <w:rPr>
                <w:rFonts w:ascii="Arial" w:hAnsi="Arial" w:cs="Arial"/>
              </w:rPr>
              <w:t>Percepción emocional</w:t>
            </w:r>
          </w:p>
        </w:tc>
        <w:tc>
          <w:tcPr>
            <w:tcW w:w="1593" w:type="dxa"/>
            <w:vAlign w:val="center"/>
          </w:tcPr>
          <w:p w14:paraId="5E663F18" w14:textId="77777777" w:rsidR="00995582" w:rsidRPr="00627F5F" w:rsidRDefault="00995582" w:rsidP="002A048F">
            <w:pPr>
              <w:spacing w:line="480" w:lineRule="auto"/>
              <w:jc w:val="center"/>
              <w:rPr>
                <w:rFonts w:ascii="Arial" w:hAnsi="Arial" w:cs="Arial"/>
              </w:rPr>
            </w:pPr>
            <w:r w:rsidRPr="00627F5F">
              <w:rPr>
                <w:rFonts w:ascii="Arial" w:hAnsi="Arial" w:cs="Arial"/>
              </w:rPr>
              <w:t>0.277</w:t>
            </w:r>
          </w:p>
        </w:tc>
        <w:tc>
          <w:tcPr>
            <w:tcW w:w="1444" w:type="dxa"/>
            <w:vAlign w:val="center"/>
          </w:tcPr>
          <w:p w14:paraId="138F7003" w14:textId="77777777" w:rsidR="00995582" w:rsidRPr="00627F5F" w:rsidRDefault="00995582" w:rsidP="002A048F">
            <w:pPr>
              <w:spacing w:line="480" w:lineRule="auto"/>
              <w:jc w:val="center"/>
              <w:rPr>
                <w:rFonts w:ascii="Arial" w:hAnsi="Arial" w:cs="Arial"/>
              </w:rPr>
            </w:pPr>
            <w:r w:rsidRPr="00627F5F">
              <w:rPr>
                <w:rFonts w:ascii="Arial" w:hAnsi="Arial" w:cs="Arial"/>
              </w:rPr>
              <w:t>0.001</w:t>
            </w:r>
          </w:p>
        </w:tc>
      </w:tr>
      <w:tr w:rsidR="00995582" w:rsidRPr="00627F5F" w14:paraId="08D0AC8E" w14:textId="77777777" w:rsidTr="000F4F8F">
        <w:trPr>
          <w:jc w:val="center"/>
        </w:trPr>
        <w:tc>
          <w:tcPr>
            <w:tcW w:w="2938" w:type="dxa"/>
            <w:vAlign w:val="center"/>
          </w:tcPr>
          <w:p w14:paraId="3352508E" w14:textId="77777777" w:rsidR="00995582" w:rsidRPr="00627F5F" w:rsidRDefault="00995582" w:rsidP="002A048F">
            <w:pPr>
              <w:spacing w:line="480" w:lineRule="auto"/>
              <w:rPr>
                <w:rFonts w:ascii="Arial" w:hAnsi="Arial" w:cs="Arial"/>
              </w:rPr>
            </w:pPr>
            <w:r w:rsidRPr="00627F5F">
              <w:rPr>
                <w:rFonts w:ascii="Arial" w:hAnsi="Arial" w:cs="Arial"/>
              </w:rPr>
              <w:t>Comprensión emocional</w:t>
            </w:r>
          </w:p>
        </w:tc>
        <w:tc>
          <w:tcPr>
            <w:tcW w:w="1593" w:type="dxa"/>
            <w:vAlign w:val="center"/>
          </w:tcPr>
          <w:p w14:paraId="77E936F8" w14:textId="77777777" w:rsidR="00995582" w:rsidRPr="00627F5F" w:rsidRDefault="00995582" w:rsidP="002A048F">
            <w:pPr>
              <w:spacing w:line="480" w:lineRule="auto"/>
              <w:jc w:val="center"/>
              <w:rPr>
                <w:rFonts w:ascii="Arial" w:hAnsi="Arial" w:cs="Arial"/>
              </w:rPr>
            </w:pPr>
            <w:r w:rsidRPr="00627F5F">
              <w:rPr>
                <w:rFonts w:ascii="Arial" w:hAnsi="Arial" w:cs="Arial"/>
              </w:rPr>
              <w:t>0.369</w:t>
            </w:r>
          </w:p>
        </w:tc>
        <w:tc>
          <w:tcPr>
            <w:tcW w:w="1444" w:type="dxa"/>
            <w:vAlign w:val="center"/>
          </w:tcPr>
          <w:p w14:paraId="48EEB633" w14:textId="77777777" w:rsidR="00995582" w:rsidRPr="00627F5F" w:rsidRDefault="00995582" w:rsidP="002A048F">
            <w:pPr>
              <w:spacing w:line="480" w:lineRule="auto"/>
              <w:jc w:val="center"/>
              <w:rPr>
                <w:rFonts w:ascii="Arial" w:hAnsi="Arial" w:cs="Arial"/>
              </w:rPr>
            </w:pPr>
            <w:r w:rsidRPr="00627F5F">
              <w:rPr>
                <w:rFonts w:ascii="Arial" w:hAnsi="Arial" w:cs="Arial"/>
              </w:rPr>
              <w:t>0.000</w:t>
            </w:r>
          </w:p>
        </w:tc>
      </w:tr>
      <w:tr w:rsidR="00995582" w:rsidRPr="00627F5F" w14:paraId="64038124" w14:textId="77777777" w:rsidTr="000F4F8F">
        <w:trPr>
          <w:jc w:val="center"/>
        </w:trPr>
        <w:tc>
          <w:tcPr>
            <w:tcW w:w="2938" w:type="dxa"/>
            <w:vAlign w:val="center"/>
          </w:tcPr>
          <w:p w14:paraId="487877E3" w14:textId="77777777" w:rsidR="00995582" w:rsidRPr="00627F5F" w:rsidRDefault="00995582" w:rsidP="002A048F">
            <w:pPr>
              <w:spacing w:line="480" w:lineRule="auto"/>
              <w:rPr>
                <w:rFonts w:ascii="Arial" w:hAnsi="Arial" w:cs="Arial"/>
              </w:rPr>
            </w:pPr>
            <w:r w:rsidRPr="00627F5F">
              <w:rPr>
                <w:rFonts w:ascii="Arial" w:hAnsi="Arial" w:cs="Arial"/>
              </w:rPr>
              <w:t>Regulación emocional</w:t>
            </w:r>
          </w:p>
        </w:tc>
        <w:tc>
          <w:tcPr>
            <w:tcW w:w="1593" w:type="dxa"/>
            <w:vAlign w:val="center"/>
          </w:tcPr>
          <w:p w14:paraId="509C1110" w14:textId="77777777" w:rsidR="00995582" w:rsidRPr="00627F5F" w:rsidRDefault="00995582" w:rsidP="002A048F">
            <w:pPr>
              <w:spacing w:line="480" w:lineRule="auto"/>
              <w:jc w:val="center"/>
              <w:rPr>
                <w:rFonts w:ascii="Arial" w:hAnsi="Arial" w:cs="Arial"/>
              </w:rPr>
            </w:pPr>
            <w:r w:rsidRPr="00627F5F">
              <w:rPr>
                <w:rFonts w:ascii="Arial" w:hAnsi="Arial" w:cs="Arial"/>
              </w:rPr>
              <w:t>0.352</w:t>
            </w:r>
          </w:p>
        </w:tc>
        <w:tc>
          <w:tcPr>
            <w:tcW w:w="1444" w:type="dxa"/>
            <w:vAlign w:val="center"/>
          </w:tcPr>
          <w:p w14:paraId="0E47653D" w14:textId="77777777" w:rsidR="00995582" w:rsidRPr="00627F5F" w:rsidRDefault="00995582" w:rsidP="002A048F">
            <w:pPr>
              <w:spacing w:line="480" w:lineRule="auto"/>
              <w:jc w:val="center"/>
              <w:rPr>
                <w:rFonts w:ascii="Arial" w:hAnsi="Arial" w:cs="Arial"/>
              </w:rPr>
            </w:pPr>
            <w:r w:rsidRPr="00627F5F">
              <w:rPr>
                <w:rFonts w:ascii="Arial" w:hAnsi="Arial" w:cs="Arial"/>
              </w:rPr>
              <w:t>0.000</w:t>
            </w:r>
          </w:p>
        </w:tc>
      </w:tr>
    </w:tbl>
    <w:p w14:paraId="757E33D1" w14:textId="77777777" w:rsidR="00995582" w:rsidRDefault="00995582" w:rsidP="002A048F">
      <w:pPr>
        <w:spacing w:after="0" w:line="480" w:lineRule="auto"/>
        <w:rPr>
          <w:rFonts w:ascii="Arial" w:hAnsi="Arial" w:cs="Arial"/>
          <w:sz w:val="24"/>
        </w:rPr>
      </w:pPr>
    </w:p>
    <w:p w14:paraId="0596CECB" w14:textId="77777777" w:rsidR="00356458" w:rsidRPr="000F4F8F" w:rsidRDefault="00DA1497"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Considerando los datos presentados en la tabla número </w:t>
      </w:r>
      <w:r w:rsidR="00B17E05" w:rsidRPr="000F4F8F">
        <w:rPr>
          <w:rFonts w:ascii="Times New Roman" w:hAnsi="Times New Roman" w:cs="Times New Roman"/>
          <w:sz w:val="24"/>
        </w:rPr>
        <w:t>I</w:t>
      </w:r>
      <w:r w:rsidRPr="000F4F8F">
        <w:rPr>
          <w:rFonts w:ascii="Times New Roman" w:hAnsi="Times New Roman" w:cs="Times New Roman"/>
          <w:sz w:val="24"/>
        </w:rPr>
        <w:t>, se detecta que existe una correlación lineal positiva en l</w:t>
      </w:r>
      <w:r w:rsidR="003617C5" w:rsidRPr="000F4F8F">
        <w:rPr>
          <w:rFonts w:ascii="Times New Roman" w:hAnsi="Times New Roman" w:cs="Times New Roman"/>
          <w:sz w:val="24"/>
        </w:rPr>
        <w:t xml:space="preserve">as dimensiones </w:t>
      </w:r>
      <w:r w:rsidRPr="000F4F8F">
        <w:rPr>
          <w:rFonts w:ascii="Times New Roman" w:hAnsi="Times New Roman" w:cs="Times New Roman"/>
          <w:sz w:val="24"/>
        </w:rPr>
        <w:t>de percepción, comprensión y regulación emocional y la calificaci</w:t>
      </w:r>
      <w:r w:rsidR="00546141" w:rsidRPr="000F4F8F">
        <w:rPr>
          <w:rFonts w:ascii="Times New Roman" w:hAnsi="Times New Roman" w:cs="Times New Roman"/>
          <w:sz w:val="24"/>
        </w:rPr>
        <w:t xml:space="preserve">ón que obtienen los estudiantes. </w:t>
      </w:r>
    </w:p>
    <w:p w14:paraId="0587EA96" w14:textId="77777777" w:rsidR="00546141" w:rsidRPr="000F4F8F" w:rsidRDefault="00546141" w:rsidP="000F4F8F">
      <w:pPr>
        <w:spacing w:after="0" w:line="360" w:lineRule="auto"/>
        <w:jc w:val="both"/>
        <w:rPr>
          <w:rFonts w:ascii="Times New Roman" w:hAnsi="Times New Roman" w:cs="Times New Roman"/>
          <w:sz w:val="24"/>
        </w:rPr>
      </w:pPr>
    </w:p>
    <w:p w14:paraId="4A3F2FBE" w14:textId="77777777" w:rsidR="00546141" w:rsidRDefault="00546141" w:rsidP="000F4F8F">
      <w:pPr>
        <w:spacing w:after="0" w:line="360" w:lineRule="auto"/>
        <w:jc w:val="both"/>
        <w:rPr>
          <w:rFonts w:ascii="Arial" w:hAnsi="Arial" w:cs="Arial"/>
          <w:sz w:val="24"/>
        </w:rPr>
      </w:pPr>
      <w:r w:rsidRPr="000F4F8F">
        <w:rPr>
          <w:rFonts w:ascii="Times New Roman" w:hAnsi="Times New Roman" w:cs="Times New Roman"/>
          <w:sz w:val="24"/>
        </w:rPr>
        <w:t xml:space="preserve">Los aspectos emocionales mencionados engloban </w:t>
      </w:r>
      <w:r w:rsidR="00172DD4" w:rsidRPr="000F4F8F">
        <w:rPr>
          <w:rFonts w:ascii="Times New Roman" w:hAnsi="Times New Roman" w:cs="Times New Roman"/>
          <w:sz w:val="24"/>
        </w:rPr>
        <w:t>las dimensiones considerada</w:t>
      </w:r>
      <w:r w:rsidRPr="000F4F8F">
        <w:rPr>
          <w:rFonts w:ascii="Times New Roman" w:hAnsi="Times New Roman" w:cs="Times New Roman"/>
          <w:sz w:val="24"/>
        </w:rPr>
        <w:t xml:space="preserve">s en el modelo de inteligencia emocional expresados en el TMMS-24, </w:t>
      </w:r>
      <w:r w:rsidR="00B52AB5" w:rsidRPr="000F4F8F">
        <w:rPr>
          <w:rFonts w:ascii="Times New Roman" w:hAnsi="Times New Roman" w:cs="Times New Roman"/>
          <w:sz w:val="24"/>
        </w:rPr>
        <w:t xml:space="preserve">en este estudio se realizó una prueba de correlación entre tales </w:t>
      </w:r>
      <w:r w:rsidR="001F131C" w:rsidRPr="000F4F8F">
        <w:rPr>
          <w:rFonts w:ascii="Times New Roman" w:hAnsi="Times New Roman" w:cs="Times New Roman"/>
          <w:sz w:val="24"/>
        </w:rPr>
        <w:t>dimensiones</w:t>
      </w:r>
      <w:r w:rsidR="00B52AB5" w:rsidRPr="000F4F8F">
        <w:rPr>
          <w:rFonts w:ascii="Times New Roman" w:hAnsi="Times New Roman" w:cs="Times New Roman"/>
          <w:sz w:val="24"/>
        </w:rPr>
        <w:t xml:space="preserve"> para analizar la relación existente entre ellos. Resultados que se muestran en la tabla número </w:t>
      </w:r>
      <w:r w:rsidR="00B17E05" w:rsidRPr="000F4F8F">
        <w:rPr>
          <w:rFonts w:ascii="Times New Roman" w:hAnsi="Times New Roman" w:cs="Times New Roman"/>
          <w:sz w:val="24"/>
        </w:rPr>
        <w:t>II</w:t>
      </w:r>
      <w:r w:rsidR="00B52AB5" w:rsidRPr="000F4F8F">
        <w:rPr>
          <w:rFonts w:ascii="Times New Roman" w:hAnsi="Times New Roman" w:cs="Times New Roman"/>
          <w:sz w:val="24"/>
        </w:rPr>
        <w:t>.</w:t>
      </w:r>
      <w:r w:rsidR="00B52AB5">
        <w:rPr>
          <w:rFonts w:ascii="Arial" w:hAnsi="Arial" w:cs="Arial"/>
          <w:sz w:val="24"/>
        </w:rPr>
        <w:t xml:space="preserve"> </w:t>
      </w:r>
    </w:p>
    <w:p w14:paraId="75176F27" w14:textId="77777777" w:rsidR="00D24153" w:rsidRDefault="00D24153" w:rsidP="002A048F">
      <w:pPr>
        <w:spacing w:after="0" w:line="480" w:lineRule="auto"/>
        <w:jc w:val="both"/>
        <w:rPr>
          <w:rFonts w:ascii="Arial" w:hAnsi="Arial" w:cs="Arial"/>
          <w:sz w:val="24"/>
        </w:rPr>
      </w:pPr>
    </w:p>
    <w:p w14:paraId="1F1010EC" w14:textId="7CA7E627" w:rsidR="0044054F" w:rsidRPr="000F4F8F" w:rsidRDefault="00B17E05" w:rsidP="000F4F8F">
      <w:pPr>
        <w:pStyle w:val="Descripcin"/>
        <w:jc w:val="center"/>
        <w:rPr>
          <w:rFonts w:ascii="Times New Roman" w:hAnsi="Times New Roman" w:cs="Times New Roman"/>
          <w:i w:val="0"/>
          <w:iCs w:val="0"/>
          <w:color w:val="auto"/>
          <w:sz w:val="24"/>
          <w:szCs w:val="22"/>
        </w:rPr>
      </w:pPr>
      <w:r w:rsidRPr="000F4F8F">
        <w:rPr>
          <w:rFonts w:ascii="Times New Roman" w:hAnsi="Times New Roman" w:cs="Times New Roman"/>
          <w:i w:val="0"/>
          <w:iCs w:val="0"/>
          <w:color w:val="auto"/>
          <w:sz w:val="24"/>
          <w:szCs w:val="22"/>
        </w:rPr>
        <w:t xml:space="preserve">Tabla </w:t>
      </w:r>
      <w:r w:rsidRPr="000F4F8F">
        <w:rPr>
          <w:rFonts w:ascii="Times New Roman" w:hAnsi="Times New Roman" w:cs="Times New Roman"/>
          <w:i w:val="0"/>
          <w:iCs w:val="0"/>
          <w:color w:val="auto"/>
          <w:sz w:val="24"/>
          <w:szCs w:val="22"/>
        </w:rPr>
        <w:fldChar w:fldCharType="begin"/>
      </w:r>
      <w:r w:rsidRPr="000F4F8F">
        <w:rPr>
          <w:rFonts w:ascii="Times New Roman" w:hAnsi="Times New Roman" w:cs="Times New Roman"/>
          <w:i w:val="0"/>
          <w:iCs w:val="0"/>
          <w:color w:val="auto"/>
          <w:sz w:val="24"/>
          <w:szCs w:val="22"/>
        </w:rPr>
        <w:instrText xml:space="preserve"> SEQ Tabla \* ROMAN </w:instrText>
      </w:r>
      <w:r w:rsidRPr="000F4F8F">
        <w:rPr>
          <w:rFonts w:ascii="Times New Roman" w:hAnsi="Times New Roman" w:cs="Times New Roman"/>
          <w:i w:val="0"/>
          <w:iCs w:val="0"/>
          <w:color w:val="auto"/>
          <w:sz w:val="24"/>
          <w:szCs w:val="22"/>
        </w:rPr>
        <w:fldChar w:fldCharType="separate"/>
      </w:r>
      <w:r w:rsidR="002A501B">
        <w:rPr>
          <w:rFonts w:ascii="Times New Roman" w:hAnsi="Times New Roman" w:cs="Times New Roman"/>
          <w:i w:val="0"/>
          <w:iCs w:val="0"/>
          <w:noProof/>
          <w:color w:val="auto"/>
          <w:sz w:val="24"/>
          <w:szCs w:val="22"/>
        </w:rPr>
        <w:t>II</w:t>
      </w:r>
      <w:r w:rsidRPr="000F4F8F">
        <w:rPr>
          <w:rFonts w:ascii="Times New Roman" w:hAnsi="Times New Roman" w:cs="Times New Roman"/>
          <w:i w:val="0"/>
          <w:iCs w:val="0"/>
          <w:color w:val="auto"/>
          <w:sz w:val="24"/>
          <w:szCs w:val="22"/>
        </w:rPr>
        <w:fldChar w:fldCharType="end"/>
      </w:r>
      <w:r w:rsidRPr="000F4F8F">
        <w:rPr>
          <w:rFonts w:ascii="Times New Roman" w:hAnsi="Times New Roman" w:cs="Times New Roman"/>
          <w:i w:val="0"/>
          <w:iCs w:val="0"/>
          <w:color w:val="auto"/>
          <w:sz w:val="24"/>
          <w:szCs w:val="22"/>
        </w:rPr>
        <w:t xml:space="preserve">. </w:t>
      </w:r>
      <w:r w:rsidR="0044054F" w:rsidRPr="000F4F8F">
        <w:rPr>
          <w:rFonts w:ascii="Times New Roman" w:hAnsi="Times New Roman" w:cs="Times New Roman"/>
          <w:i w:val="0"/>
          <w:iCs w:val="0"/>
          <w:color w:val="auto"/>
          <w:sz w:val="24"/>
          <w:szCs w:val="22"/>
        </w:rPr>
        <w:t>Correlación de dimensiones de la inteligencia emocional.</w:t>
      </w:r>
    </w:p>
    <w:tbl>
      <w:tblPr>
        <w:tblStyle w:val="Tablaconcuadrcula"/>
        <w:tblW w:w="8098" w:type="dxa"/>
        <w:jc w:val="center"/>
        <w:tblLook w:val="04A0" w:firstRow="1" w:lastRow="0" w:firstColumn="1" w:lastColumn="0" w:noHBand="0" w:noVBand="1"/>
      </w:tblPr>
      <w:tblGrid>
        <w:gridCol w:w="2938"/>
        <w:gridCol w:w="2852"/>
        <w:gridCol w:w="1457"/>
        <w:gridCol w:w="851"/>
      </w:tblGrid>
      <w:tr w:rsidR="00627F5F" w:rsidRPr="00627F5F" w14:paraId="50FF4CB8" w14:textId="77777777" w:rsidTr="000F4F8F">
        <w:trPr>
          <w:jc w:val="center"/>
        </w:trPr>
        <w:tc>
          <w:tcPr>
            <w:tcW w:w="2938" w:type="dxa"/>
          </w:tcPr>
          <w:p w14:paraId="4665FAFC" w14:textId="77777777" w:rsidR="00627F5F" w:rsidRPr="00627F5F" w:rsidRDefault="00627F5F" w:rsidP="002A048F">
            <w:pPr>
              <w:spacing w:line="480" w:lineRule="auto"/>
              <w:jc w:val="center"/>
              <w:rPr>
                <w:rFonts w:ascii="Arial" w:hAnsi="Arial" w:cs="Arial"/>
                <w:b/>
              </w:rPr>
            </w:pPr>
            <w:r>
              <w:rPr>
                <w:rFonts w:ascii="Arial" w:hAnsi="Arial" w:cs="Arial"/>
                <w:b/>
              </w:rPr>
              <w:t>Dimensión</w:t>
            </w:r>
            <w:r w:rsidRPr="00627F5F">
              <w:rPr>
                <w:rFonts w:ascii="Arial" w:hAnsi="Arial" w:cs="Arial"/>
                <w:b/>
              </w:rPr>
              <w:t xml:space="preserve"> 1</w:t>
            </w:r>
          </w:p>
        </w:tc>
        <w:tc>
          <w:tcPr>
            <w:tcW w:w="2852" w:type="dxa"/>
          </w:tcPr>
          <w:p w14:paraId="515A79CD" w14:textId="77777777" w:rsidR="00627F5F" w:rsidRPr="00627F5F" w:rsidRDefault="00627F5F" w:rsidP="002A048F">
            <w:pPr>
              <w:spacing w:line="480" w:lineRule="auto"/>
              <w:jc w:val="center"/>
              <w:rPr>
                <w:rFonts w:ascii="Arial" w:hAnsi="Arial" w:cs="Arial"/>
                <w:b/>
              </w:rPr>
            </w:pPr>
            <w:r>
              <w:rPr>
                <w:rFonts w:ascii="Arial" w:hAnsi="Arial" w:cs="Arial"/>
                <w:b/>
              </w:rPr>
              <w:t xml:space="preserve">Dimensión </w:t>
            </w:r>
            <w:r w:rsidRPr="00627F5F">
              <w:rPr>
                <w:rFonts w:ascii="Arial" w:hAnsi="Arial" w:cs="Arial"/>
                <w:b/>
              </w:rPr>
              <w:t>2</w:t>
            </w:r>
          </w:p>
        </w:tc>
        <w:tc>
          <w:tcPr>
            <w:tcW w:w="1457" w:type="dxa"/>
          </w:tcPr>
          <w:p w14:paraId="16FF88AA" w14:textId="77777777" w:rsidR="00627F5F" w:rsidRPr="00627F5F" w:rsidRDefault="00627F5F" w:rsidP="002A048F">
            <w:pPr>
              <w:spacing w:line="480" w:lineRule="auto"/>
              <w:jc w:val="center"/>
              <w:rPr>
                <w:rFonts w:ascii="Arial" w:hAnsi="Arial" w:cs="Arial"/>
                <w:b/>
              </w:rPr>
            </w:pPr>
            <w:r w:rsidRPr="00627F5F">
              <w:rPr>
                <w:rFonts w:ascii="Arial" w:hAnsi="Arial" w:cs="Arial"/>
                <w:b/>
              </w:rPr>
              <w:t>Correlación</w:t>
            </w:r>
          </w:p>
        </w:tc>
        <w:tc>
          <w:tcPr>
            <w:tcW w:w="851" w:type="dxa"/>
          </w:tcPr>
          <w:p w14:paraId="642A9768" w14:textId="77777777" w:rsidR="00627F5F" w:rsidRPr="00627F5F" w:rsidRDefault="00627F5F" w:rsidP="002A048F">
            <w:pPr>
              <w:spacing w:line="480" w:lineRule="auto"/>
              <w:jc w:val="center"/>
              <w:rPr>
                <w:rFonts w:ascii="Arial" w:hAnsi="Arial" w:cs="Arial"/>
                <w:b/>
              </w:rPr>
            </w:pPr>
            <w:r w:rsidRPr="00627F5F">
              <w:rPr>
                <w:rFonts w:ascii="Arial" w:hAnsi="Arial" w:cs="Arial"/>
                <w:b/>
              </w:rPr>
              <w:t>Sig.</w:t>
            </w:r>
          </w:p>
        </w:tc>
      </w:tr>
      <w:tr w:rsidR="00627F5F" w:rsidRPr="00627F5F" w14:paraId="4508897A" w14:textId="77777777" w:rsidTr="000F4F8F">
        <w:trPr>
          <w:jc w:val="center"/>
        </w:trPr>
        <w:tc>
          <w:tcPr>
            <w:tcW w:w="2938" w:type="dxa"/>
          </w:tcPr>
          <w:p w14:paraId="6D2F03CF" w14:textId="77777777" w:rsidR="00627F5F" w:rsidRPr="00627F5F" w:rsidRDefault="00627F5F" w:rsidP="002A048F">
            <w:pPr>
              <w:spacing w:line="480" w:lineRule="auto"/>
              <w:jc w:val="both"/>
              <w:rPr>
                <w:rFonts w:ascii="Arial" w:hAnsi="Arial" w:cs="Arial"/>
              </w:rPr>
            </w:pPr>
            <w:r w:rsidRPr="00627F5F">
              <w:rPr>
                <w:rFonts w:ascii="Arial" w:hAnsi="Arial" w:cs="Arial"/>
              </w:rPr>
              <w:t>Percepción emocional</w:t>
            </w:r>
          </w:p>
        </w:tc>
        <w:tc>
          <w:tcPr>
            <w:tcW w:w="2852" w:type="dxa"/>
          </w:tcPr>
          <w:p w14:paraId="3FB21BA7" w14:textId="77777777" w:rsidR="00627F5F" w:rsidRPr="00627F5F" w:rsidRDefault="00627F5F" w:rsidP="002A048F">
            <w:pPr>
              <w:spacing w:line="480" w:lineRule="auto"/>
              <w:jc w:val="both"/>
              <w:rPr>
                <w:rFonts w:ascii="Arial" w:hAnsi="Arial" w:cs="Arial"/>
              </w:rPr>
            </w:pPr>
            <w:r w:rsidRPr="00627F5F">
              <w:rPr>
                <w:rFonts w:ascii="Arial" w:hAnsi="Arial" w:cs="Arial"/>
              </w:rPr>
              <w:t>Comprensión emocional</w:t>
            </w:r>
          </w:p>
        </w:tc>
        <w:tc>
          <w:tcPr>
            <w:tcW w:w="1457" w:type="dxa"/>
          </w:tcPr>
          <w:p w14:paraId="2EDBAE76" w14:textId="77777777" w:rsidR="00627F5F" w:rsidRPr="00627F5F" w:rsidRDefault="00627F5F" w:rsidP="002A048F">
            <w:pPr>
              <w:spacing w:line="480" w:lineRule="auto"/>
              <w:jc w:val="center"/>
              <w:rPr>
                <w:rFonts w:ascii="Arial" w:hAnsi="Arial" w:cs="Arial"/>
              </w:rPr>
            </w:pPr>
            <w:r w:rsidRPr="00627F5F">
              <w:rPr>
                <w:rFonts w:ascii="Arial" w:hAnsi="Arial" w:cs="Arial"/>
              </w:rPr>
              <w:t>0.413</w:t>
            </w:r>
          </w:p>
        </w:tc>
        <w:tc>
          <w:tcPr>
            <w:tcW w:w="851" w:type="dxa"/>
          </w:tcPr>
          <w:p w14:paraId="3CC0A1B6" w14:textId="77777777" w:rsidR="00627F5F" w:rsidRPr="00627F5F" w:rsidRDefault="00627F5F" w:rsidP="002A048F">
            <w:pPr>
              <w:spacing w:line="480" w:lineRule="auto"/>
              <w:jc w:val="center"/>
              <w:rPr>
                <w:rFonts w:ascii="Arial" w:hAnsi="Arial" w:cs="Arial"/>
              </w:rPr>
            </w:pPr>
            <w:r w:rsidRPr="00627F5F">
              <w:rPr>
                <w:rFonts w:ascii="Arial" w:hAnsi="Arial" w:cs="Arial"/>
              </w:rPr>
              <w:t>0.000</w:t>
            </w:r>
          </w:p>
        </w:tc>
      </w:tr>
      <w:tr w:rsidR="00627F5F" w:rsidRPr="00627F5F" w14:paraId="6389A609" w14:textId="77777777" w:rsidTr="000F4F8F">
        <w:trPr>
          <w:jc w:val="center"/>
        </w:trPr>
        <w:tc>
          <w:tcPr>
            <w:tcW w:w="2938" w:type="dxa"/>
          </w:tcPr>
          <w:p w14:paraId="738ED64C" w14:textId="77777777" w:rsidR="00627F5F" w:rsidRPr="00627F5F" w:rsidRDefault="00627F5F" w:rsidP="002A048F">
            <w:pPr>
              <w:spacing w:line="480" w:lineRule="auto"/>
              <w:jc w:val="both"/>
              <w:rPr>
                <w:rFonts w:ascii="Arial" w:hAnsi="Arial" w:cs="Arial"/>
              </w:rPr>
            </w:pPr>
            <w:r w:rsidRPr="00627F5F">
              <w:rPr>
                <w:rFonts w:ascii="Arial" w:hAnsi="Arial" w:cs="Arial"/>
              </w:rPr>
              <w:t>Percepción emocional</w:t>
            </w:r>
          </w:p>
        </w:tc>
        <w:tc>
          <w:tcPr>
            <w:tcW w:w="2852" w:type="dxa"/>
          </w:tcPr>
          <w:p w14:paraId="49C01EAA" w14:textId="77777777" w:rsidR="00627F5F" w:rsidRPr="00627F5F" w:rsidRDefault="00627F5F" w:rsidP="002A048F">
            <w:pPr>
              <w:spacing w:line="480" w:lineRule="auto"/>
              <w:jc w:val="both"/>
              <w:rPr>
                <w:rFonts w:ascii="Arial" w:hAnsi="Arial" w:cs="Arial"/>
              </w:rPr>
            </w:pPr>
            <w:r w:rsidRPr="00627F5F">
              <w:rPr>
                <w:rFonts w:ascii="Arial" w:hAnsi="Arial" w:cs="Arial"/>
              </w:rPr>
              <w:t>Regulación emocional</w:t>
            </w:r>
          </w:p>
        </w:tc>
        <w:tc>
          <w:tcPr>
            <w:tcW w:w="1457" w:type="dxa"/>
          </w:tcPr>
          <w:p w14:paraId="6A653FBD" w14:textId="77777777" w:rsidR="00627F5F" w:rsidRPr="00627F5F" w:rsidRDefault="00627F5F" w:rsidP="002A048F">
            <w:pPr>
              <w:spacing w:line="480" w:lineRule="auto"/>
              <w:jc w:val="center"/>
              <w:rPr>
                <w:rFonts w:ascii="Arial" w:hAnsi="Arial" w:cs="Arial"/>
              </w:rPr>
            </w:pPr>
            <w:r w:rsidRPr="00627F5F">
              <w:rPr>
                <w:rFonts w:ascii="Arial" w:hAnsi="Arial" w:cs="Arial"/>
              </w:rPr>
              <w:t>0.293</w:t>
            </w:r>
          </w:p>
        </w:tc>
        <w:tc>
          <w:tcPr>
            <w:tcW w:w="851" w:type="dxa"/>
          </w:tcPr>
          <w:p w14:paraId="494B29A6" w14:textId="77777777" w:rsidR="00627F5F" w:rsidRPr="00627F5F" w:rsidRDefault="00627F5F" w:rsidP="002A048F">
            <w:pPr>
              <w:spacing w:line="480" w:lineRule="auto"/>
              <w:jc w:val="center"/>
              <w:rPr>
                <w:rFonts w:ascii="Arial" w:hAnsi="Arial" w:cs="Arial"/>
              </w:rPr>
            </w:pPr>
            <w:r w:rsidRPr="00627F5F">
              <w:rPr>
                <w:rFonts w:ascii="Arial" w:hAnsi="Arial" w:cs="Arial"/>
              </w:rPr>
              <w:t>0.000</w:t>
            </w:r>
          </w:p>
        </w:tc>
      </w:tr>
      <w:tr w:rsidR="00627F5F" w:rsidRPr="00627F5F" w14:paraId="298981A7" w14:textId="77777777" w:rsidTr="000F4F8F">
        <w:trPr>
          <w:jc w:val="center"/>
        </w:trPr>
        <w:tc>
          <w:tcPr>
            <w:tcW w:w="2938" w:type="dxa"/>
          </w:tcPr>
          <w:p w14:paraId="32B39437" w14:textId="77777777" w:rsidR="00627F5F" w:rsidRPr="00627F5F" w:rsidRDefault="00627F5F" w:rsidP="002A048F">
            <w:pPr>
              <w:spacing w:line="480" w:lineRule="auto"/>
              <w:jc w:val="both"/>
              <w:rPr>
                <w:rFonts w:ascii="Arial" w:hAnsi="Arial" w:cs="Arial"/>
              </w:rPr>
            </w:pPr>
            <w:r w:rsidRPr="00627F5F">
              <w:rPr>
                <w:rFonts w:ascii="Arial" w:hAnsi="Arial" w:cs="Arial"/>
              </w:rPr>
              <w:t>Comprensión emocional</w:t>
            </w:r>
          </w:p>
        </w:tc>
        <w:tc>
          <w:tcPr>
            <w:tcW w:w="2852" w:type="dxa"/>
          </w:tcPr>
          <w:p w14:paraId="2E49DFDE" w14:textId="77777777" w:rsidR="00627F5F" w:rsidRPr="00627F5F" w:rsidRDefault="00627F5F" w:rsidP="002A048F">
            <w:pPr>
              <w:spacing w:line="480" w:lineRule="auto"/>
              <w:jc w:val="both"/>
              <w:rPr>
                <w:rFonts w:ascii="Arial" w:hAnsi="Arial" w:cs="Arial"/>
              </w:rPr>
            </w:pPr>
            <w:r w:rsidRPr="00627F5F">
              <w:rPr>
                <w:rFonts w:ascii="Arial" w:hAnsi="Arial" w:cs="Arial"/>
              </w:rPr>
              <w:t>Regulación emocional</w:t>
            </w:r>
          </w:p>
        </w:tc>
        <w:tc>
          <w:tcPr>
            <w:tcW w:w="1457" w:type="dxa"/>
          </w:tcPr>
          <w:p w14:paraId="631E11FA" w14:textId="77777777" w:rsidR="00627F5F" w:rsidRPr="00627F5F" w:rsidRDefault="00627F5F" w:rsidP="002A048F">
            <w:pPr>
              <w:spacing w:line="480" w:lineRule="auto"/>
              <w:jc w:val="center"/>
              <w:rPr>
                <w:rFonts w:ascii="Arial" w:hAnsi="Arial" w:cs="Arial"/>
              </w:rPr>
            </w:pPr>
            <w:r>
              <w:rPr>
                <w:rFonts w:ascii="Arial" w:hAnsi="Arial" w:cs="Arial"/>
              </w:rPr>
              <w:t>0.538</w:t>
            </w:r>
          </w:p>
        </w:tc>
        <w:tc>
          <w:tcPr>
            <w:tcW w:w="851" w:type="dxa"/>
          </w:tcPr>
          <w:p w14:paraId="13A484DB" w14:textId="77777777" w:rsidR="00627F5F" w:rsidRPr="00627F5F" w:rsidRDefault="00627F5F" w:rsidP="002A048F">
            <w:pPr>
              <w:spacing w:line="480" w:lineRule="auto"/>
              <w:jc w:val="center"/>
              <w:rPr>
                <w:rFonts w:ascii="Arial" w:hAnsi="Arial" w:cs="Arial"/>
              </w:rPr>
            </w:pPr>
            <w:r>
              <w:rPr>
                <w:rFonts w:ascii="Arial" w:hAnsi="Arial" w:cs="Arial"/>
              </w:rPr>
              <w:t>0.000</w:t>
            </w:r>
          </w:p>
        </w:tc>
      </w:tr>
    </w:tbl>
    <w:p w14:paraId="1B3FB112" w14:textId="77777777" w:rsidR="00B52AB5" w:rsidRDefault="00B52AB5" w:rsidP="002A048F">
      <w:pPr>
        <w:spacing w:after="0" w:line="480" w:lineRule="auto"/>
        <w:jc w:val="both"/>
        <w:rPr>
          <w:rFonts w:ascii="Arial" w:hAnsi="Arial" w:cs="Arial"/>
          <w:sz w:val="24"/>
        </w:rPr>
      </w:pPr>
    </w:p>
    <w:p w14:paraId="7578CB5D" w14:textId="77777777" w:rsidR="00DA1497" w:rsidRPr="000F4F8F" w:rsidRDefault="00627F5F"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Los resultados presentados en la tabla número </w:t>
      </w:r>
      <w:r w:rsidR="002A016B" w:rsidRPr="000F4F8F">
        <w:rPr>
          <w:rFonts w:ascii="Times New Roman" w:hAnsi="Times New Roman" w:cs="Times New Roman"/>
          <w:sz w:val="24"/>
        </w:rPr>
        <w:t xml:space="preserve">II </w:t>
      </w:r>
      <w:r w:rsidRPr="000F4F8F">
        <w:rPr>
          <w:rFonts w:ascii="Times New Roman" w:hAnsi="Times New Roman" w:cs="Times New Roman"/>
          <w:sz w:val="24"/>
        </w:rPr>
        <w:t xml:space="preserve">reflejan que existe una relación lineal positiva entre las dimensiones que componen el </w:t>
      </w:r>
      <w:proofErr w:type="spellStart"/>
      <w:r w:rsidRPr="000F4F8F">
        <w:rPr>
          <w:rFonts w:ascii="Times New Roman" w:hAnsi="Times New Roman" w:cs="Times New Roman"/>
          <w:sz w:val="24"/>
        </w:rPr>
        <w:t>constructo</w:t>
      </w:r>
      <w:proofErr w:type="spellEnd"/>
      <w:r w:rsidRPr="000F4F8F">
        <w:rPr>
          <w:rFonts w:ascii="Times New Roman" w:hAnsi="Times New Roman" w:cs="Times New Roman"/>
          <w:sz w:val="24"/>
        </w:rPr>
        <w:t xml:space="preserve"> de inteligencia emocional adoptado en este estudio. </w:t>
      </w:r>
    </w:p>
    <w:p w14:paraId="361EA818" w14:textId="77777777" w:rsidR="002E10CF" w:rsidRDefault="002E10CF" w:rsidP="002A048F">
      <w:pPr>
        <w:spacing w:after="0" w:line="480" w:lineRule="auto"/>
        <w:jc w:val="both"/>
        <w:rPr>
          <w:rFonts w:ascii="Arial" w:hAnsi="Arial" w:cs="Arial"/>
          <w:sz w:val="24"/>
        </w:rPr>
      </w:pPr>
    </w:p>
    <w:p w14:paraId="51237D8E" w14:textId="77777777" w:rsidR="00546141" w:rsidRPr="00356458" w:rsidRDefault="00562F99" w:rsidP="002A048F">
      <w:pPr>
        <w:spacing w:after="0" w:line="480" w:lineRule="auto"/>
        <w:rPr>
          <w:rFonts w:ascii="Arial" w:hAnsi="Arial" w:cs="Arial"/>
          <w:b/>
          <w:sz w:val="24"/>
        </w:rPr>
      </w:pPr>
      <w:r>
        <w:rPr>
          <w:rFonts w:ascii="Arial" w:hAnsi="Arial" w:cs="Arial"/>
          <w:b/>
          <w:sz w:val="24"/>
        </w:rPr>
        <w:lastRenderedPageBreak/>
        <w:t>Conclusiones</w:t>
      </w:r>
    </w:p>
    <w:p w14:paraId="59948C72" w14:textId="77777777" w:rsidR="007947DC" w:rsidRPr="000F4F8F" w:rsidRDefault="00F36542"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Según los datos encontrados en este estudio, existe una correlación lineal positiva entre las dimensiones que integran el </w:t>
      </w:r>
      <w:proofErr w:type="spellStart"/>
      <w:r w:rsidRPr="000F4F8F">
        <w:rPr>
          <w:rFonts w:ascii="Times New Roman" w:hAnsi="Times New Roman" w:cs="Times New Roman"/>
          <w:sz w:val="24"/>
        </w:rPr>
        <w:t>constructo</w:t>
      </w:r>
      <w:proofErr w:type="spellEnd"/>
      <w:r w:rsidRPr="000F4F8F">
        <w:rPr>
          <w:rFonts w:ascii="Times New Roman" w:hAnsi="Times New Roman" w:cs="Times New Roman"/>
          <w:sz w:val="24"/>
        </w:rPr>
        <w:t xml:space="preserve"> de inteligencia emocio</w:t>
      </w:r>
      <w:r w:rsidR="00B948D9" w:rsidRPr="000F4F8F">
        <w:rPr>
          <w:rFonts w:ascii="Times New Roman" w:hAnsi="Times New Roman" w:cs="Times New Roman"/>
          <w:sz w:val="24"/>
        </w:rPr>
        <w:t xml:space="preserve">nal considerado, por lo que se acepta la hipótesis alternativa planteada respecto a que un coeficiente de inteligencia emocional elevado se refleja en el rendimiento académico de los estudiantes. </w:t>
      </w:r>
    </w:p>
    <w:p w14:paraId="32DCE5C7" w14:textId="77777777" w:rsidR="00546141" w:rsidRPr="000F4F8F" w:rsidRDefault="00546141" w:rsidP="000F4F8F">
      <w:pPr>
        <w:spacing w:after="0" w:line="360" w:lineRule="auto"/>
        <w:jc w:val="both"/>
        <w:rPr>
          <w:rFonts w:ascii="Times New Roman" w:hAnsi="Times New Roman" w:cs="Times New Roman"/>
          <w:sz w:val="24"/>
        </w:rPr>
      </w:pPr>
    </w:p>
    <w:p w14:paraId="5F67E081" w14:textId="77777777" w:rsidR="0026166E" w:rsidRPr="000F4F8F" w:rsidRDefault="0026166E"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La inteligencia emocional mostrada por los estudiantes en este estudio refleja la presencia de habilidades</w:t>
      </w:r>
      <w:r w:rsidR="00C23B06" w:rsidRPr="000F4F8F">
        <w:rPr>
          <w:rFonts w:ascii="Times New Roman" w:hAnsi="Times New Roman" w:cs="Times New Roman"/>
          <w:sz w:val="24"/>
        </w:rPr>
        <w:t xml:space="preserve"> prácticas</w:t>
      </w:r>
      <w:r w:rsidRPr="000F4F8F">
        <w:rPr>
          <w:rFonts w:ascii="Times New Roman" w:hAnsi="Times New Roman" w:cs="Times New Roman"/>
          <w:sz w:val="24"/>
        </w:rPr>
        <w:t xml:space="preserve"> para adaptarse al contexto universitario en que</w:t>
      </w:r>
      <w:r w:rsidR="00C23B06" w:rsidRPr="000F4F8F">
        <w:rPr>
          <w:rFonts w:ascii="Times New Roman" w:hAnsi="Times New Roman" w:cs="Times New Roman"/>
          <w:sz w:val="24"/>
        </w:rPr>
        <w:t xml:space="preserve"> se desenvuelven. </w:t>
      </w:r>
    </w:p>
    <w:p w14:paraId="2F1C8D35" w14:textId="77777777" w:rsidR="0026166E" w:rsidRPr="000F4F8F" w:rsidRDefault="0026166E" w:rsidP="000F4F8F">
      <w:pPr>
        <w:spacing w:after="0" w:line="360" w:lineRule="auto"/>
        <w:jc w:val="both"/>
        <w:rPr>
          <w:rFonts w:ascii="Times New Roman" w:hAnsi="Times New Roman" w:cs="Times New Roman"/>
          <w:sz w:val="24"/>
        </w:rPr>
      </w:pPr>
    </w:p>
    <w:p w14:paraId="7561E3A5" w14:textId="77777777" w:rsidR="0079530F" w:rsidRPr="000F4F8F" w:rsidRDefault="0079530F"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Entre las habilidades </w:t>
      </w:r>
      <w:r w:rsidR="00C23B06" w:rsidRPr="000F4F8F">
        <w:rPr>
          <w:rFonts w:ascii="Times New Roman" w:hAnsi="Times New Roman" w:cs="Times New Roman"/>
          <w:sz w:val="24"/>
        </w:rPr>
        <w:t>prácticas</w:t>
      </w:r>
      <w:r w:rsidR="003617C5" w:rsidRPr="000F4F8F">
        <w:rPr>
          <w:rFonts w:ascii="Times New Roman" w:hAnsi="Times New Roman" w:cs="Times New Roman"/>
          <w:sz w:val="24"/>
        </w:rPr>
        <w:t xml:space="preserve"> se</w:t>
      </w:r>
      <w:r w:rsidR="00C23B06" w:rsidRPr="000F4F8F">
        <w:rPr>
          <w:rFonts w:ascii="Times New Roman" w:hAnsi="Times New Roman" w:cs="Times New Roman"/>
          <w:sz w:val="24"/>
        </w:rPr>
        <w:t xml:space="preserve"> </w:t>
      </w:r>
      <w:r w:rsidRPr="000F4F8F">
        <w:rPr>
          <w:rFonts w:ascii="Times New Roman" w:hAnsi="Times New Roman" w:cs="Times New Roman"/>
          <w:sz w:val="24"/>
        </w:rPr>
        <w:t>incluye</w:t>
      </w:r>
      <w:r w:rsidR="00C23B06" w:rsidRPr="000F4F8F">
        <w:rPr>
          <w:rFonts w:ascii="Times New Roman" w:hAnsi="Times New Roman" w:cs="Times New Roman"/>
          <w:sz w:val="24"/>
        </w:rPr>
        <w:t>n</w:t>
      </w:r>
      <w:r w:rsidRPr="000F4F8F">
        <w:rPr>
          <w:rFonts w:ascii="Times New Roman" w:hAnsi="Times New Roman" w:cs="Times New Roman"/>
          <w:sz w:val="24"/>
        </w:rPr>
        <w:t xml:space="preserve"> </w:t>
      </w:r>
      <w:r w:rsidR="00C23B06" w:rsidRPr="000F4F8F">
        <w:rPr>
          <w:rFonts w:ascii="Times New Roman" w:hAnsi="Times New Roman" w:cs="Times New Roman"/>
          <w:sz w:val="24"/>
        </w:rPr>
        <w:t xml:space="preserve">el </w:t>
      </w:r>
      <w:r w:rsidRPr="000F4F8F">
        <w:rPr>
          <w:rFonts w:ascii="Times New Roman" w:hAnsi="Times New Roman" w:cs="Times New Roman"/>
          <w:sz w:val="24"/>
        </w:rPr>
        <w:t>reconocimiento de los problemas, definición del problema, localización de recursos para solucionar problemas, representación mental del problema, establecer estrategias para la solución del problema, gestionar y evaluar la solución del problema</w:t>
      </w:r>
      <w:r w:rsidR="00C23B06" w:rsidRPr="000F4F8F">
        <w:rPr>
          <w:rFonts w:ascii="Times New Roman" w:hAnsi="Times New Roman" w:cs="Times New Roman"/>
          <w:sz w:val="24"/>
        </w:rPr>
        <w:t>, llamada inteligencia práctica</w:t>
      </w:r>
      <w:r w:rsidR="0026166E" w:rsidRPr="000F4F8F">
        <w:rPr>
          <w:rFonts w:ascii="Times New Roman" w:hAnsi="Times New Roman" w:cs="Times New Roman"/>
          <w:sz w:val="24"/>
        </w:rPr>
        <w:t xml:space="preserve"> (Leal y Leal, 2011</w:t>
      </w:r>
      <w:r w:rsidR="00C23B06" w:rsidRPr="000F4F8F">
        <w:rPr>
          <w:rFonts w:ascii="Times New Roman" w:hAnsi="Times New Roman" w:cs="Times New Roman"/>
          <w:sz w:val="24"/>
        </w:rPr>
        <w:t>:3</w:t>
      </w:r>
      <w:r w:rsidR="0026166E" w:rsidRPr="000F4F8F">
        <w:rPr>
          <w:rFonts w:ascii="Times New Roman" w:hAnsi="Times New Roman" w:cs="Times New Roman"/>
          <w:sz w:val="24"/>
        </w:rPr>
        <w:t>)</w:t>
      </w:r>
      <w:r w:rsidRPr="000F4F8F">
        <w:rPr>
          <w:rFonts w:ascii="Times New Roman" w:hAnsi="Times New Roman" w:cs="Times New Roman"/>
          <w:sz w:val="24"/>
        </w:rPr>
        <w:t xml:space="preserve">. </w:t>
      </w:r>
    </w:p>
    <w:p w14:paraId="47673663" w14:textId="77777777" w:rsidR="00C23B06" w:rsidRPr="000F4F8F" w:rsidRDefault="00C23B06" w:rsidP="000F4F8F">
      <w:pPr>
        <w:spacing w:after="0" w:line="360" w:lineRule="auto"/>
        <w:jc w:val="both"/>
        <w:rPr>
          <w:rFonts w:ascii="Times New Roman" w:hAnsi="Times New Roman" w:cs="Times New Roman"/>
          <w:sz w:val="24"/>
        </w:rPr>
      </w:pPr>
    </w:p>
    <w:p w14:paraId="5D9E6122" w14:textId="77777777" w:rsidR="00CD4AD0" w:rsidRPr="000F4F8F" w:rsidRDefault="00CD4AD0"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Este modelo de habilidad conceptualiza la inteligencia emocional como un conjunto de habilidades que permiten el uso adaptativo de las emociones en la cognición</w:t>
      </w:r>
      <w:r w:rsidR="00562F99" w:rsidRPr="000F4F8F">
        <w:rPr>
          <w:rFonts w:ascii="Times New Roman" w:hAnsi="Times New Roman" w:cs="Times New Roman"/>
          <w:sz w:val="24"/>
        </w:rPr>
        <w:t xml:space="preserve">, una inteligencia genuina que ayuda a resolver problemas y facilitan la adaptación al medio </w:t>
      </w:r>
      <w:r w:rsidR="00B948D9" w:rsidRPr="000F4F8F">
        <w:rPr>
          <w:rFonts w:ascii="Times New Roman" w:hAnsi="Times New Roman" w:cs="Times New Roman"/>
          <w:sz w:val="24"/>
        </w:rPr>
        <w:t>(</w:t>
      </w:r>
      <w:r w:rsidRPr="000F4F8F">
        <w:rPr>
          <w:rFonts w:ascii="Times New Roman" w:hAnsi="Times New Roman" w:cs="Times New Roman"/>
          <w:sz w:val="24"/>
        </w:rPr>
        <w:t>Anadón</w:t>
      </w:r>
      <w:r w:rsidR="00B948D9" w:rsidRPr="000F4F8F">
        <w:rPr>
          <w:rFonts w:ascii="Times New Roman" w:hAnsi="Times New Roman" w:cs="Times New Roman"/>
          <w:sz w:val="24"/>
        </w:rPr>
        <w:t xml:space="preserve">, </w:t>
      </w:r>
      <w:r w:rsidRPr="000F4F8F">
        <w:rPr>
          <w:rFonts w:ascii="Times New Roman" w:hAnsi="Times New Roman" w:cs="Times New Roman"/>
          <w:sz w:val="24"/>
        </w:rPr>
        <w:t>2006:3</w:t>
      </w:r>
      <w:r w:rsidR="00562F99" w:rsidRPr="000F4F8F">
        <w:rPr>
          <w:rFonts w:ascii="Times New Roman" w:hAnsi="Times New Roman" w:cs="Times New Roman"/>
          <w:sz w:val="24"/>
        </w:rPr>
        <w:t>; Durán, 2013:16</w:t>
      </w:r>
      <w:r w:rsidRPr="000F4F8F">
        <w:rPr>
          <w:rFonts w:ascii="Times New Roman" w:hAnsi="Times New Roman" w:cs="Times New Roman"/>
          <w:sz w:val="24"/>
        </w:rPr>
        <w:t xml:space="preserve">). </w:t>
      </w:r>
    </w:p>
    <w:p w14:paraId="20014825" w14:textId="77777777" w:rsidR="00CD4AD0" w:rsidRPr="000F4F8F" w:rsidRDefault="00CD4AD0" w:rsidP="000F4F8F">
      <w:pPr>
        <w:spacing w:after="0" w:line="360" w:lineRule="auto"/>
        <w:jc w:val="both"/>
        <w:rPr>
          <w:rFonts w:ascii="Times New Roman" w:hAnsi="Times New Roman" w:cs="Times New Roman"/>
          <w:sz w:val="24"/>
        </w:rPr>
      </w:pPr>
    </w:p>
    <w:p w14:paraId="6C397168" w14:textId="77777777" w:rsidR="00CD4AD0" w:rsidRPr="000F4F8F" w:rsidRDefault="00CD4AD0"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La percepción y comprensión emocional adecuada de la inteligencia emocional son aspectos previos que permite a los estudiantes tener habilidades para valorar las estrategias de conducción de actividades para el logro de objetivos académicos. </w:t>
      </w:r>
    </w:p>
    <w:p w14:paraId="72C084EF" w14:textId="77777777" w:rsidR="00CD4AD0" w:rsidRPr="000F4F8F" w:rsidRDefault="00CD4AD0" w:rsidP="000F4F8F">
      <w:pPr>
        <w:spacing w:after="0" w:line="360" w:lineRule="auto"/>
        <w:jc w:val="both"/>
        <w:rPr>
          <w:rFonts w:ascii="Times New Roman" w:hAnsi="Times New Roman" w:cs="Times New Roman"/>
          <w:sz w:val="24"/>
        </w:rPr>
      </w:pPr>
    </w:p>
    <w:p w14:paraId="5EB8C33A" w14:textId="77777777" w:rsidR="00B948D9" w:rsidRPr="000F4F8F" w:rsidRDefault="002024E7"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En este estudio los estudiantes que obtuvieron un rendimiento académico elevado presentaron puntajes de inteligencia emocional elevada en l</w:t>
      </w:r>
      <w:r w:rsidR="003617C5" w:rsidRPr="000F4F8F">
        <w:rPr>
          <w:rFonts w:ascii="Times New Roman" w:hAnsi="Times New Roman" w:cs="Times New Roman"/>
          <w:sz w:val="24"/>
        </w:rPr>
        <w:t xml:space="preserve">as dimensiones </w:t>
      </w:r>
      <w:r w:rsidRPr="000F4F8F">
        <w:rPr>
          <w:rFonts w:ascii="Times New Roman" w:hAnsi="Times New Roman" w:cs="Times New Roman"/>
          <w:sz w:val="24"/>
        </w:rPr>
        <w:t>de percepción, comprensión y regulación emocional más alta. Se puede inferir que las habilidades emocionales que tienen los alumnos se refleja</w:t>
      </w:r>
      <w:r w:rsidR="00536533" w:rsidRPr="000F4F8F">
        <w:rPr>
          <w:rFonts w:ascii="Times New Roman" w:hAnsi="Times New Roman" w:cs="Times New Roman"/>
          <w:sz w:val="24"/>
        </w:rPr>
        <w:t>n</w:t>
      </w:r>
      <w:r w:rsidRPr="000F4F8F">
        <w:rPr>
          <w:rFonts w:ascii="Times New Roman" w:hAnsi="Times New Roman" w:cs="Times New Roman"/>
          <w:sz w:val="24"/>
        </w:rPr>
        <w:t xml:space="preserve"> en un desempeño académico más exitoso que aquellos que no las poseen.</w:t>
      </w:r>
    </w:p>
    <w:p w14:paraId="71267264" w14:textId="77777777" w:rsidR="00CD4AD0" w:rsidRPr="000F4F8F" w:rsidRDefault="00CD4AD0" w:rsidP="000F4F8F">
      <w:pPr>
        <w:spacing w:after="0" w:line="360" w:lineRule="auto"/>
        <w:jc w:val="both"/>
        <w:rPr>
          <w:rFonts w:ascii="Times New Roman" w:hAnsi="Times New Roman" w:cs="Times New Roman"/>
          <w:sz w:val="24"/>
        </w:rPr>
      </w:pPr>
    </w:p>
    <w:p w14:paraId="6AFF5CDD" w14:textId="77777777" w:rsidR="00DA1497" w:rsidRPr="000F4F8F" w:rsidRDefault="008F42BA"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L</w:t>
      </w:r>
      <w:r w:rsidR="00DA1497" w:rsidRPr="000F4F8F">
        <w:rPr>
          <w:rFonts w:ascii="Times New Roman" w:hAnsi="Times New Roman" w:cs="Times New Roman"/>
          <w:sz w:val="24"/>
        </w:rPr>
        <w:t xml:space="preserve">a inteligencia emocional es muy importante en la forma como los estudiantes abordan sus actividades académicas, lo que lleva a la adopción de un </w:t>
      </w:r>
      <w:r w:rsidR="00536533" w:rsidRPr="000F4F8F">
        <w:rPr>
          <w:rFonts w:ascii="Times New Roman" w:hAnsi="Times New Roman" w:cs="Times New Roman"/>
          <w:sz w:val="24"/>
        </w:rPr>
        <w:t xml:space="preserve">compromiso con su propio proceso de </w:t>
      </w:r>
      <w:r w:rsidR="00DA1497" w:rsidRPr="000F4F8F">
        <w:rPr>
          <w:rFonts w:ascii="Times New Roman" w:hAnsi="Times New Roman" w:cs="Times New Roman"/>
          <w:sz w:val="24"/>
        </w:rPr>
        <w:t>aprendizaje y a obtener mejores resultados en su formación profesional. Según Del Pino</w:t>
      </w:r>
      <w:r w:rsidR="00536533" w:rsidRPr="000F4F8F">
        <w:rPr>
          <w:rFonts w:ascii="Times New Roman" w:hAnsi="Times New Roman" w:cs="Times New Roman"/>
          <w:sz w:val="24"/>
        </w:rPr>
        <w:t xml:space="preserve"> y Aguilar </w:t>
      </w:r>
      <w:r w:rsidR="00DA1497" w:rsidRPr="000F4F8F">
        <w:rPr>
          <w:rFonts w:ascii="Times New Roman" w:hAnsi="Times New Roman" w:cs="Times New Roman"/>
          <w:sz w:val="24"/>
        </w:rPr>
        <w:t>(2013</w:t>
      </w:r>
      <w:r w:rsidR="00536533" w:rsidRPr="000F4F8F">
        <w:rPr>
          <w:rFonts w:ascii="Times New Roman" w:hAnsi="Times New Roman" w:cs="Times New Roman"/>
          <w:sz w:val="24"/>
        </w:rPr>
        <w:t>:133</w:t>
      </w:r>
      <w:r w:rsidR="00DA1497" w:rsidRPr="000F4F8F">
        <w:rPr>
          <w:rFonts w:ascii="Times New Roman" w:hAnsi="Times New Roman" w:cs="Times New Roman"/>
          <w:sz w:val="24"/>
        </w:rPr>
        <w:t xml:space="preserve">), la inteligencia emocional es una herramienta de gestión educativa debido a su impacto </w:t>
      </w:r>
      <w:r w:rsidR="00DA1497" w:rsidRPr="000F4F8F">
        <w:rPr>
          <w:rFonts w:ascii="Times New Roman" w:hAnsi="Times New Roman" w:cs="Times New Roman"/>
          <w:sz w:val="24"/>
        </w:rPr>
        <w:lastRenderedPageBreak/>
        <w:t xml:space="preserve">en el rendimiento académico, las relaciones interpersonales y el bienestar psicológico integral que pueden redundar en un desempeño laboral más óptimo. </w:t>
      </w:r>
    </w:p>
    <w:p w14:paraId="619A71E9" w14:textId="77777777" w:rsidR="00536533" w:rsidRPr="000F4F8F" w:rsidRDefault="00536533" w:rsidP="000F4F8F">
      <w:pPr>
        <w:spacing w:after="0" w:line="360" w:lineRule="auto"/>
        <w:jc w:val="both"/>
        <w:rPr>
          <w:rFonts w:ascii="Times New Roman" w:hAnsi="Times New Roman" w:cs="Times New Roman"/>
          <w:sz w:val="24"/>
        </w:rPr>
      </w:pPr>
    </w:p>
    <w:p w14:paraId="7D10D993" w14:textId="77777777" w:rsidR="00536533" w:rsidRPr="000F4F8F" w:rsidRDefault="00536533"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Respecto a la correlación existente entre </w:t>
      </w:r>
      <w:r w:rsidR="00B4745F" w:rsidRPr="000F4F8F">
        <w:rPr>
          <w:rFonts w:ascii="Times New Roman" w:hAnsi="Times New Roman" w:cs="Times New Roman"/>
          <w:sz w:val="24"/>
        </w:rPr>
        <w:t xml:space="preserve">las dimensiones consideradas en este modelo de inteligencia emocional, sin pretender realizar una validez de constructo, reflejan que hay una relación lineal estadísticamente significativa entre la percepción emocional y la comprensión emocional y esta última con la regulación emocional, lo cual sustenta la jerarquización necesaria de la forma deseable en que se presentan las habilidades emocionales en los sujetos. </w:t>
      </w:r>
    </w:p>
    <w:p w14:paraId="0A77C5C1" w14:textId="77777777" w:rsidR="006B3518" w:rsidRPr="000F4F8F" w:rsidRDefault="006B3518" w:rsidP="000F4F8F">
      <w:pPr>
        <w:spacing w:after="0" w:line="360" w:lineRule="auto"/>
        <w:jc w:val="both"/>
        <w:rPr>
          <w:rFonts w:ascii="Times New Roman" w:hAnsi="Times New Roman" w:cs="Times New Roman"/>
          <w:sz w:val="24"/>
        </w:rPr>
      </w:pPr>
    </w:p>
    <w:p w14:paraId="2FEA3F93" w14:textId="77777777" w:rsidR="006B3518" w:rsidRPr="000F4F8F" w:rsidRDefault="00B4745F" w:rsidP="000F4F8F">
      <w:pPr>
        <w:spacing w:after="0" w:line="360" w:lineRule="auto"/>
        <w:jc w:val="both"/>
        <w:rPr>
          <w:rFonts w:ascii="Times New Roman" w:hAnsi="Times New Roman" w:cs="Times New Roman"/>
          <w:sz w:val="24"/>
        </w:rPr>
      </w:pPr>
      <w:r w:rsidRPr="000F4F8F">
        <w:rPr>
          <w:rFonts w:ascii="Times New Roman" w:hAnsi="Times New Roman" w:cs="Times New Roman"/>
          <w:sz w:val="24"/>
        </w:rPr>
        <w:t xml:space="preserve">Del pino y Aguilar (2013:139) establecen que los gestores educativos deben planear y poner en marcha una serie de programas de educación emocional para potencializar el liderazgo estudiantil en las aulas y luego en el mercado laboral, teniendo prioridad aquellos discentes que presentan áreas de mejora para que estos tengan un mejor desempeño escolar y en su desempeño profesional futuro. </w:t>
      </w:r>
    </w:p>
    <w:p w14:paraId="4895C8A9" w14:textId="77777777" w:rsidR="00B4745F" w:rsidRPr="000F4F8F" w:rsidRDefault="00B4745F" w:rsidP="000F4F8F">
      <w:pPr>
        <w:spacing w:after="0" w:line="360" w:lineRule="auto"/>
        <w:jc w:val="both"/>
        <w:rPr>
          <w:rFonts w:ascii="Times New Roman" w:hAnsi="Times New Roman" w:cs="Times New Roman"/>
          <w:sz w:val="24"/>
        </w:rPr>
      </w:pPr>
    </w:p>
    <w:p w14:paraId="353FE891" w14:textId="77777777" w:rsidR="00B4745F" w:rsidRDefault="00B4745F" w:rsidP="000F4F8F">
      <w:pPr>
        <w:spacing w:after="0" w:line="360" w:lineRule="auto"/>
        <w:jc w:val="both"/>
        <w:rPr>
          <w:rFonts w:ascii="Arial" w:hAnsi="Arial" w:cs="Arial"/>
          <w:sz w:val="24"/>
        </w:rPr>
      </w:pPr>
      <w:r w:rsidRPr="000F4F8F">
        <w:rPr>
          <w:rFonts w:ascii="Times New Roman" w:hAnsi="Times New Roman" w:cs="Times New Roman"/>
          <w:sz w:val="24"/>
        </w:rPr>
        <w:t>Es importante que este tipo de estudios se lleven a cabo para la identificación de otros aspectos inmersos en el desempeño académico</w:t>
      </w:r>
      <w:r w:rsidR="003617C5" w:rsidRPr="000F4F8F">
        <w:rPr>
          <w:rFonts w:ascii="Times New Roman" w:hAnsi="Times New Roman" w:cs="Times New Roman"/>
          <w:sz w:val="24"/>
        </w:rPr>
        <w:t xml:space="preserve"> y con muestras más grandes de participantes.</w:t>
      </w:r>
      <w:r w:rsidR="003617C5">
        <w:rPr>
          <w:rFonts w:ascii="Arial" w:hAnsi="Arial" w:cs="Arial"/>
          <w:sz w:val="24"/>
        </w:rPr>
        <w:t xml:space="preserve"> </w:t>
      </w:r>
    </w:p>
    <w:p w14:paraId="6FC9CF1A" w14:textId="77777777" w:rsidR="00F44746" w:rsidRDefault="00F44746" w:rsidP="000F4F8F">
      <w:pPr>
        <w:spacing w:after="0" w:line="360" w:lineRule="auto"/>
        <w:jc w:val="both"/>
        <w:rPr>
          <w:rFonts w:ascii="Arial" w:hAnsi="Arial" w:cs="Arial"/>
          <w:sz w:val="24"/>
        </w:rPr>
      </w:pPr>
    </w:p>
    <w:p w14:paraId="2C1AFCC7" w14:textId="77777777" w:rsidR="00F44746" w:rsidRDefault="00F44746" w:rsidP="000F4F8F">
      <w:pPr>
        <w:spacing w:after="0" w:line="360" w:lineRule="auto"/>
        <w:jc w:val="both"/>
        <w:rPr>
          <w:rFonts w:ascii="Arial" w:hAnsi="Arial" w:cs="Arial"/>
          <w:sz w:val="24"/>
        </w:rPr>
      </w:pPr>
    </w:p>
    <w:p w14:paraId="22601A2A" w14:textId="77777777" w:rsidR="00F44746" w:rsidRDefault="00F44746" w:rsidP="000F4F8F">
      <w:pPr>
        <w:spacing w:after="0" w:line="360" w:lineRule="auto"/>
        <w:jc w:val="both"/>
        <w:rPr>
          <w:rFonts w:ascii="Arial" w:hAnsi="Arial" w:cs="Arial"/>
          <w:sz w:val="24"/>
        </w:rPr>
      </w:pPr>
    </w:p>
    <w:p w14:paraId="5BD875C1" w14:textId="77777777" w:rsidR="00F44746" w:rsidRDefault="00F44746" w:rsidP="000F4F8F">
      <w:pPr>
        <w:spacing w:after="0" w:line="360" w:lineRule="auto"/>
        <w:jc w:val="both"/>
        <w:rPr>
          <w:rFonts w:ascii="Arial" w:hAnsi="Arial" w:cs="Arial"/>
          <w:sz w:val="24"/>
        </w:rPr>
      </w:pPr>
    </w:p>
    <w:p w14:paraId="1A2A454E" w14:textId="77777777" w:rsidR="00F44746" w:rsidRDefault="00F44746" w:rsidP="000F4F8F">
      <w:pPr>
        <w:spacing w:after="0" w:line="360" w:lineRule="auto"/>
        <w:jc w:val="both"/>
        <w:rPr>
          <w:rFonts w:ascii="Arial" w:hAnsi="Arial" w:cs="Arial"/>
          <w:sz w:val="24"/>
        </w:rPr>
      </w:pPr>
    </w:p>
    <w:p w14:paraId="62B19328" w14:textId="77777777" w:rsidR="00F44746" w:rsidRDefault="00F44746" w:rsidP="000F4F8F">
      <w:pPr>
        <w:spacing w:after="0" w:line="360" w:lineRule="auto"/>
        <w:jc w:val="both"/>
        <w:rPr>
          <w:rFonts w:ascii="Arial" w:hAnsi="Arial" w:cs="Arial"/>
          <w:sz w:val="24"/>
        </w:rPr>
      </w:pPr>
    </w:p>
    <w:p w14:paraId="51674CDB" w14:textId="77777777" w:rsidR="00F44746" w:rsidRDefault="00F44746" w:rsidP="000F4F8F">
      <w:pPr>
        <w:spacing w:after="0" w:line="360" w:lineRule="auto"/>
        <w:jc w:val="both"/>
        <w:rPr>
          <w:rFonts w:ascii="Arial" w:hAnsi="Arial" w:cs="Arial"/>
          <w:sz w:val="24"/>
        </w:rPr>
      </w:pPr>
    </w:p>
    <w:p w14:paraId="02FC59E9" w14:textId="77777777" w:rsidR="00F44746" w:rsidRDefault="00F44746" w:rsidP="000F4F8F">
      <w:pPr>
        <w:spacing w:after="0" w:line="360" w:lineRule="auto"/>
        <w:jc w:val="both"/>
        <w:rPr>
          <w:rFonts w:ascii="Arial" w:hAnsi="Arial" w:cs="Arial"/>
          <w:sz w:val="24"/>
        </w:rPr>
      </w:pPr>
    </w:p>
    <w:p w14:paraId="2611E5C9" w14:textId="77777777" w:rsidR="00F44746" w:rsidRDefault="00F44746" w:rsidP="000F4F8F">
      <w:pPr>
        <w:spacing w:after="0" w:line="360" w:lineRule="auto"/>
        <w:jc w:val="both"/>
        <w:rPr>
          <w:rFonts w:ascii="Arial" w:hAnsi="Arial" w:cs="Arial"/>
          <w:sz w:val="24"/>
        </w:rPr>
      </w:pPr>
    </w:p>
    <w:p w14:paraId="17A914F5" w14:textId="77777777" w:rsidR="00F44746" w:rsidRDefault="00F44746" w:rsidP="000F4F8F">
      <w:pPr>
        <w:spacing w:after="0" w:line="360" w:lineRule="auto"/>
        <w:jc w:val="both"/>
        <w:rPr>
          <w:rFonts w:ascii="Arial" w:hAnsi="Arial" w:cs="Arial"/>
          <w:sz w:val="24"/>
        </w:rPr>
      </w:pPr>
    </w:p>
    <w:p w14:paraId="4C95C9AE" w14:textId="77777777" w:rsidR="00F44746" w:rsidRDefault="00F44746" w:rsidP="000F4F8F">
      <w:pPr>
        <w:spacing w:after="0" w:line="360" w:lineRule="auto"/>
        <w:jc w:val="both"/>
        <w:rPr>
          <w:rFonts w:ascii="Arial" w:hAnsi="Arial" w:cs="Arial"/>
          <w:sz w:val="24"/>
        </w:rPr>
      </w:pPr>
    </w:p>
    <w:p w14:paraId="2966E769" w14:textId="77777777" w:rsidR="00F44746" w:rsidRDefault="00F44746" w:rsidP="000F4F8F">
      <w:pPr>
        <w:spacing w:after="0" w:line="360" w:lineRule="auto"/>
        <w:jc w:val="both"/>
        <w:rPr>
          <w:rFonts w:ascii="Arial" w:hAnsi="Arial" w:cs="Arial"/>
          <w:sz w:val="24"/>
        </w:rPr>
      </w:pPr>
    </w:p>
    <w:p w14:paraId="6BC880C2" w14:textId="77777777" w:rsidR="00F44746" w:rsidRDefault="00F44746" w:rsidP="000F4F8F">
      <w:pPr>
        <w:spacing w:after="0" w:line="360" w:lineRule="auto"/>
        <w:jc w:val="both"/>
        <w:rPr>
          <w:rFonts w:ascii="Arial" w:hAnsi="Arial" w:cs="Arial"/>
          <w:sz w:val="24"/>
        </w:rPr>
      </w:pPr>
    </w:p>
    <w:p w14:paraId="0600759C" w14:textId="77777777" w:rsidR="00B4745F" w:rsidRDefault="00B4745F" w:rsidP="002A048F">
      <w:pPr>
        <w:spacing w:after="0" w:line="480" w:lineRule="auto"/>
        <w:jc w:val="both"/>
        <w:rPr>
          <w:rFonts w:ascii="Arial" w:hAnsi="Arial" w:cs="Arial"/>
          <w:sz w:val="24"/>
        </w:rPr>
      </w:pPr>
    </w:p>
    <w:p w14:paraId="5AACA123" w14:textId="77777777" w:rsidR="00356458" w:rsidRPr="00356458" w:rsidRDefault="00356458" w:rsidP="002A048F">
      <w:pPr>
        <w:spacing w:after="0" w:line="480" w:lineRule="auto"/>
        <w:rPr>
          <w:rFonts w:ascii="Arial" w:hAnsi="Arial" w:cs="Arial"/>
          <w:b/>
          <w:sz w:val="24"/>
        </w:rPr>
      </w:pPr>
      <w:r w:rsidRPr="00356458">
        <w:rPr>
          <w:rFonts w:ascii="Arial" w:hAnsi="Arial" w:cs="Arial"/>
          <w:b/>
          <w:sz w:val="24"/>
        </w:rPr>
        <w:lastRenderedPageBreak/>
        <w:t>Referencias</w:t>
      </w:r>
    </w:p>
    <w:p w14:paraId="2BAE8FC9"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bookmarkStart w:id="0" w:name="_GoBack"/>
      <w:proofErr w:type="gramStart"/>
      <w:r w:rsidRPr="000F4F8F">
        <w:rPr>
          <w:rFonts w:ascii="Times New Roman" w:hAnsi="Times New Roman" w:cs="Times New Roman"/>
          <w:sz w:val="24"/>
          <w:szCs w:val="20"/>
        </w:rPr>
        <w:t>Aguayo,  C.</w:t>
      </w:r>
      <w:proofErr w:type="gramEnd"/>
      <w:r w:rsidRPr="000F4F8F">
        <w:rPr>
          <w:rFonts w:ascii="Times New Roman" w:hAnsi="Times New Roman" w:cs="Times New Roman"/>
          <w:sz w:val="24"/>
          <w:szCs w:val="20"/>
        </w:rPr>
        <w:t xml:space="preserve"> M. y Lora Monge, E. (2007). Cómo realizar “paso a paso” un contraste de hipótesis con SPSS para Windows: (III) Relación o asociación y análisis de la dependencia (o no) entre dos variables cuantitativas. Correlación y regresión lineal simple. </w:t>
      </w:r>
      <w:r w:rsidRPr="000F4F8F">
        <w:rPr>
          <w:rFonts w:ascii="Times New Roman" w:hAnsi="Times New Roman" w:cs="Times New Roman"/>
          <w:i/>
          <w:sz w:val="24"/>
          <w:szCs w:val="20"/>
        </w:rPr>
        <w:t xml:space="preserve">Documento de la Fundación Andaluza </w:t>
      </w:r>
      <w:proofErr w:type="spellStart"/>
      <w:r w:rsidRPr="000F4F8F">
        <w:rPr>
          <w:rFonts w:ascii="Times New Roman" w:hAnsi="Times New Roman" w:cs="Times New Roman"/>
          <w:i/>
          <w:sz w:val="24"/>
          <w:szCs w:val="20"/>
        </w:rPr>
        <w:t>Beturia</w:t>
      </w:r>
      <w:proofErr w:type="spellEnd"/>
      <w:r w:rsidRPr="000F4F8F">
        <w:rPr>
          <w:rFonts w:ascii="Times New Roman" w:hAnsi="Times New Roman" w:cs="Times New Roman"/>
          <w:i/>
          <w:sz w:val="24"/>
          <w:szCs w:val="20"/>
        </w:rPr>
        <w:t xml:space="preserve"> para la Investigación en Salud (fabis.org).</w:t>
      </w:r>
      <w:r w:rsidRPr="000F4F8F">
        <w:rPr>
          <w:rFonts w:ascii="Times New Roman" w:hAnsi="Times New Roman" w:cs="Times New Roman"/>
          <w:sz w:val="24"/>
          <w:szCs w:val="20"/>
        </w:rPr>
        <w:t xml:space="preserve"> </w:t>
      </w:r>
      <w:proofErr w:type="spellStart"/>
      <w:r w:rsidRPr="000F4F8F">
        <w:rPr>
          <w:rFonts w:ascii="Times New Roman" w:hAnsi="Times New Roman" w:cs="Times New Roman"/>
          <w:sz w:val="24"/>
          <w:szCs w:val="20"/>
        </w:rPr>
        <w:t>Dot</w:t>
      </w:r>
      <w:proofErr w:type="spellEnd"/>
      <w:r w:rsidRPr="000F4F8F">
        <w:rPr>
          <w:rFonts w:ascii="Times New Roman" w:hAnsi="Times New Roman" w:cs="Times New Roman"/>
          <w:sz w:val="24"/>
          <w:szCs w:val="20"/>
        </w:rPr>
        <w:t xml:space="preserve">. Núm. 0702005. Disponible en: </w:t>
      </w:r>
      <w:hyperlink r:id="rId11" w:history="1">
        <w:r w:rsidRPr="000F4F8F">
          <w:rPr>
            <w:rStyle w:val="Hipervnculo"/>
            <w:rFonts w:ascii="Times New Roman" w:hAnsi="Times New Roman" w:cs="Times New Roman"/>
            <w:sz w:val="24"/>
            <w:szCs w:val="20"/>
          </w:rPr>
          <w:t>http://www.fabis.org/html/archivos/docuweb/contraste_hipotesis_3r.pdf</w:t>
        </w:r>
      </w:hyperlink>
      <w:r w:rsidRPr="000F4F8F">
        <w:rPr>
          <w:rFonts w:ascii="Times New Roman" w:hAnsi="Times New Roman" w:cs="Times New Roman"/>
          <w:sz w:val="24"/>
          <w:szCs w:val="20"/>
        </w:rPr>
        <w:t xml:space="preserve"> </w:t>
      </w:r>
    </w:p>
    <w:p w14:paraId="62CEE437"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r w:rsidRPr="000F4F8F">
        <w:rPr>
          <w:rFonts w:ascii="Times New Roman" w:hAnsi="Times New Roman" w:cs="Times New Roman"/>
          <w:sz w:val="24"/>
          <w:szCs w:val="20"/>
        </w:rPr>
        <w:t xml:space="preserve">Anadón,  R. O. (2006). Inteligencia emocional percibida y optimismo disposicional en estudiantes universitarios. </w:t>
      </w:r>
      <w:r w:rsidRPr="000F4F8F">
        <w:rPr>
          <w:rFonts w:ascii="Times New Roman" w:hAnsi="Times New Roman" w:cs="Times New Roman"/>
          <w:i/>
          <w:sz w:val="24"/>
          <w:szCs w:val="20"/>
        </w:rPr>
        <w:t>REIFOP.</w:t>
      </w:r>
      <w:r w:rsidRPr="000F4F8F">
        <w:rPr>
          <w:rFonts w:ascii="Times New Roman" w:hAnsi="Times New Roman" w:cs="Times New Roman"/>
          <w:sz w:val="24"/>
          <w:szCs w:val="20"/>
        </w:rPr>
        <w:t xml:space="preserve"> 9 (1). En: </w:t>
      </w:r>
      <w:hyperlink r:id="rId12" w:history="1">
        <w:r w:rsidRPr="000F4F8F">
          <w:rPr>
            <w:rStyle w:val="Hipervnculo"/>
            <w:rFonts w:ascii="Times New Roman" w:hAnsi="Times New Roman" w:cs="Times New Roman"/>
            <w:sz w:val="24"/>
            <w:szCs w:val="20"/>
          </w:rPr>
          <w:t>http://www.aufop.com/aufop/home/</w:t>
        </w:r>
      </w:hyperlink>
      <w:r w:rsidRPr="000F4F8F">
        <w:rPr>
          <w:rFonts w:ascii="Times New Roman" w:hAnsi="Times New Roman" w:cs="Times New Roman"/>
          <w:sz w:val="24"/>
          <w:szCs w:val="20"/>
        </w:rPr>
        <w:t xml:space="preserve"> </w:t>
      </w:r>
    </w:p>
    <w:p w14:paraId="3615F5C9"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r w:rsidRPr="000F4F8F">
        <w:rPr>
          <w:rFonts w:ascii="Times New Roman" w:hAnsi="Times New Roman" w:cs="Times New Roman"/>
          <w:sz w:val="24"/>
          <w:szCs w:val="20"/>
        </w:rPr>
        <w:t xml:space="preserve">Cascón, I. (2000). Análisis de las calificaciones escolares como criterio de rendimiento académico. Disponible en: </w:t>
      </w:r>
      <w:hyperlink r:id="rId13" w:history="1">
        <w:r w:rsidRPr="000F4F8F">
          <w:rPr>
            <w:rStyle w:val="Hipervnculo"/>
            <w:rFonts w:ascii="Times New Roman" w:hAnsi="Times New Roman" w:cs="Times New Roman"/>
            <w:sz w:val="24"/>
            <w:szCs w:val="20"/>
          </w:rPr>
          <w:t>https://campus.usal.es/~inico/investigacion/jornadas/jornada2/comun/c17.html</w:t>
        </w:r>
      </w:hyperlink>
      <w:r w:rsidRPr="000F4F8F">
        <w:rPr>
          <w:rFonts w:ascii="Times New Roman" w:hAnsi="Times New Roman" w:cs="Times New Roman"/>
          <w:sz w:val="24"/>
          <w:szCs w:val="20"/>
        </w:rPr>
        <w:t xml:space="preserve">    </w:t>
      </w:r>
    </w:p>
    <w:p w14:paraId="0382F7C4"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r w:rsidRPr="000F4F8F">
        <w:rPr>
          <w:rFonts w:ascii="Times New Roman" w:hAnsi="Times New Roman" w:cs="Times New Roman"/>
          <w:sz w:val="24"/>
          <w:szCs w:val="20"/>
        </w:rPr>
        <w:t xml:space="preserve">Del Pino, R. y Aguilar, F. M. A. (2013). La inteligencia emocional como una herramienta de la gestión educativa para el liderazgo estudiantil. </w:t>
      </w:r>
      <w:r w:rsidRPr="000F4F8F">
        <w:rPr>
          <w:rFonts w:ascii="Times New Roman" w:hAnsi="Times New Roman" w:cs="Times New Roman"/>
          <w:i/>
          <w:sz w:val="24"/>
          <w:szCs w:val="20"/>
        </w:rPr>
        <w:t>Cuadernos de Administración</w:t>
      </w:r>
      <w:r w:rsidRPr="000F4F8F">
        <w:rPr>
          <w:rFonts w:ascii="Times New Roman" w:hAnsi="Times New Roman" w:cs="Times New Roman"/>
          <w:sz w:val="24"/>
          <w:szCs w:val="20"/>
        </w:rPr>
        <w:t>. 29 (50). 132-141. Colombia.</w:t>
      </w:r>
    </w:p>
    <w:p w14:paraId="5267C237"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r w:rsidRPr="000F4F8F">
        <w:rPr>
          <w:rFonts w:ascii="Times New Roman" w:hAnsi="Times New Roman" w:cs="Times New Roman"/>
          <w:sz w:val="24"/>
          <w:szCs w:val="20"/>
        </w:rPr>
        <w:t xml:space="preserve">Durán, C. P. (2013).  </w:t>
      </w:r>
      <w:r w:rsidRPr="000F4F8F">
        <w:rPr>
          <w:rFonts w:ascii="Times New Roman" w:hAnsi="Times New Roman" w:cs="Times New Roman"/>
          <w:i/>
          <w:sz w:val="24"/>
          <w:szCs w:val="20"/>
        </w:rPr>
        <w:t>Adaptación y validación del cuestionario de inteligencia emocional “</w:t>
      </w:r>
      <w:proofErr w:type="spellStart"/>
      <w:r w:rsidRPr="000F4F8F">
        <w:rPr>
          <w:rFonts w:ascii="Times New Roman" w:hAnsi="Times New Roman" w:cs="Times New Roman"/>
          <w:i/>
          <w:sz w:val="24"/>
          <w:szCs w:val="20"/>
        </w:rPr>
        <w:t>Trait</w:t>
      </w:r>
      <w:proofErr w:type="spellEnd"/>
      <w:r w:rsidRPr="000F4F8F">
        <w:rPr>
          <w:rFonts w:ascii="Times New Roman" w:hAnsi="Times New Roman" w:cs="Times New Roman"/>
          <w:i/>
          <w:sz w:val="24"/>
          <w:szCs w:val="20"/>
        </w:rPr>
        <w:t xml:space="preserve"> Meta-</w:t>
      </w:r>
      <w:proofErr w:type="spellStart"/>
      <w:r w:rsidRPr="000F4F8F">
        <w:rPr>
          <w:rFonts w:ascii="Times New Roman" w:hAnsi="Times New Roman" w:cs="Times New Roman"/>
          <w:i/>
          <w:sz w:val="24"/>
          <w:szCs w:val="20"/>
        </w:rPr>
        <w:t>Mood</w:t>
      </w:r>
      <w:proofErr w:type="spellEnd"/>
      <w:r w:rsidRPr="000F4F8F">
        <w:rPr>
          <w:rFonts w:ascii="Times New Roman" w:hAnsi="Times New Roman" w:cs="Times New Roman"/>
          <w:i/>
          <w:sz w:val="24"/>
          <w:szCs w:val="20"/>
        </w:rPr>
        <w:t xml:space="preserve"> </w:t>
      </w:r>
      <w:proofErr w:type="spellStart"/>
      <w:r w:rsidRPr="000F4F8F">
        <w:rPr>
          <w:rFonts w:ascii="Times New Roman" w:hAnsi="Times New Roman" w:cs="Times New Roman"/>
          <w:i/>
          <w:sz w:val="24"/>
          <w:szCs w:val="20"/>
        </w:rPr>
        <w:t>Scale</w:t>
      </w:r>
      <w:proofErr w:type="spellEnd"/>
      <w:r w:rsidRPr="000F4F8F">
        <w:rPr>
          <w:rFonts w:ascii="Times New Roman" w:hAnsi="Times New Roman" w:cs="Times New Roman"/>
          <w:i/>
          <w:sz w:val="24"/>
          <w:szCs w:val="20"/>
        </w:rPr>
        <w:t xml:space="preserve"> 48” (TMMS-48) de Salovey, Mayer, Goldman, </w:t>
      </w:r>
      <w:proofErr w:type="spellStart"/>
      <w:r w:rsidRPr="000F4F8F">
        <w:rPr>
          <w:rFonts w:ascii="Times New Roman" w:hAnsi="Times New Roman" w:cs="Times New Roman"/>
          <w:i/>
          <w:sz w:val="24"/>
          <w:szCs w:val="20"/>
        </w:rPr>
        <w:t>Turvey</w:t>
      </w:r>
      <w:proofErr w:type="spellEnd"/>
      <w:r w:rsidRPr="000F4F8F">
        <w:rPr>
          <w:rFonts w:ascii="Times New Roman" w:hAnsi="Times New Roman" w:cs="Times New Roman"/>
          <w:i/>
          <w:sz w:val="24"/>
          <w:szCs w:val="20"/>
        </w:rPr>
        <w:t xml:space="preserve"> y </w:t>
      </w:r>
      <w:proofErr w:type="spellStart"/>
      <w:r w:rsidRPr="000F4F8F">
        <w:rPr>
          <w:rFonts w:ascii="Times New Roman" w:hAnsi="Times New Roman" w:cs="Times New Roman"/>
          <w:i/>
          <w:sz w:val="24"/>
          <w:szCs w:val="20"/>
        </w:rPr>
        <w:t>Palfai</w:t>
      </w:r>
      <w:proofErr w:type="spellEnd"/>
      <w:r w:rsidRPr="000F4F8F">
        <w:rPr>
          <w:rFonts w:ascii="Times New Roman" w:hAnsi="Times New Roman" w:cs="Times New Roman"/>
          <w:i/>
          <w:sz w:val="24"/>
          <w:szCs w:val="20"/>
        </w:rPr>
        <w:t xml:space="preserve"> (1995), en estudiantes de pregrado de la Facultad de Educación y Humanidades y de la Facultad de Ciencias de la Salud y Alimentos de la Universidad del Bío </w:t>
      </w:r>
      <w:proofErr w:type="spellStart"/>
      <w:r w:rsidRPr="000F4F8F">
        <w:rPr>
          <w:rFonts w:ascii="Times New Roman" w:hAnsi="Times New Roman" w:cs="Times New Roman"/>
          <w:i/>
          <w:sz w:val="24"/>
          <w:szCs w:val="20"/>
        </w:rPr>
        <w:t>Bío</w:t>
      </w:r>
      <w:proofErr w:type="spellEnd"/>
      <w:r w:rsidRPr="000F4F8F">
        <w:rPr>
          <w:rFonts w:ascii="Times New Roman" w:hAnsi="Times New Roman" w:cs="Times New Roman"/>
          <w:i/>
          <w:sz w:val="24"/>
          <w:szCs w:val="20"/>
        </w:rPr>
        <w:t xml:space="preserve"> de la ciudad de Chillán</w:t>
      </w:r>
      <w:r w:rsidRPr="000F4F8F">
        <w:rPr>
          <w:rFonts w:ascii="Times New Roman" w:hAnsi="Times New Roman" w:cs="Times New Roman"/>
          <w:sz w:val="24"/>
          <w:szCs w:val="20"/>
        </w:rPr>
        <w:t xml:space="preserve">. Tesis de Licenciatura.  Facultad de Educación y Humanidades. Departamento de Ciencias Sociales. Universidad del Bío </w:t>
      </w:r>
      <w:proofErr w:type="spellStart"/>
      <w:r w:rsidRPr="000F4F8F">
        <w:rPr>
          <w:rFonts w:ascii="Times New Roman" w:hAnsi="Times New Roman" w:cs="Times New Roman"/>
          <w:sz w:val="24"/>
          <w:szCs w:val="20"/>
        </w:rPr>
        <w:t>Bío</w:t>
      </w:r>
      <w:proofErr w:type="spellEnd"/>
      <w:r w:rsidRPr="000F4F8F">
        <w:rPr>
          <w:rFonts w:ascii="Times New Roman" w:hAnsi="Times New Roman" w:cs="Times New Roman"/>
          <w:sz w:val="24"/>
          <w:szCs w:val="20"/>
        </w:rPr>
        <w:t xml:space="preserve"> Chile. </w:t>
      </w:r>
    </w:p>
    <w:p w14:paraId="719291AB"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r w:rsidRPr="000F4F8F">
        <w:rPr>
          <w:rFonts w:ascii="Times New Roman" w:hAnsi="Times New Roman" w:cs="Times New Roman"/>
          <w:sz w:val="24"/>
          <w:szCs w:val="20"/>
        </w:rPr>
        <w:t xml:space="preserve">Extremera, N y Fernández-Berrocal, P. (2003). La inteligencia emocional en el contexto educativo: Hallazgos científicos de sus efectos en el aula. </w:t>
      </w:r>
      <w:r w:rsidRPr="000F4F8F">
        <w:rPr>
          <w:rFonts w:ascii="Times New Roman" w:hAnsi="Times New Roman" w:cs="Times New Roman"/>
          <w:i/>
          <w:sz w:val="24"/>
          <w:szCs w:val="20"/>
        </w:rPr>
        <w:t>Revista de Educación</w:t>
      </w:r>
      <w:r w:rsidRPr="000F4F8F">
        <w:rPr>
          <w:rFonts w:ascii="Times New Roman" w:hAnsi="Times New Roman" w:cs="Times New Roman"/>
          <w:sz w:val="24"/>
          <w:szCs w:val="20"/>
        </w:rPr>
        <w:t xml:space="preserve">. 332. 97–116. </w:t>
      </w:r>
    </w:p>
    <w:p w14:paraId="1EEB3739"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r w:rsidRPr="000F4F8F">
        <w:rPr>
          <w:rFonts w:ascii="Times New Roman" w:hAnsi="Times New Roman" w:cs="Times New Roman"/>
          <w:sz w:val="24"/>
          <w:szCs w:val="20"/>
        </w:rPr>
        <w:t xml:space="preserve">Fernández-Berrocal, P., Extremera, N &amp; Ramos, N. (2004). </w:t>
      </w:r>
      <w:proofErr w:type="spellStart"/>
      <w:r w:rsidRPr="000F4F8F">
        <w:rPr>
          <w:rFonts w:ascii="Times New Roman" w:hAnsi="Times New Roman" w:cs="Times New Roman"/>
          <w:sz w:val="24"/>
          <w:szCs w:val="20"/>
        </w:rPr>
        <w:t>Validity</w:t>
      </w:r>
      <w:proofErr w:type="spellEnd"/>
      <w:r w:rsidRPr="000F4F8F">
        <w:rPr>
          <w:rFonts w:ascii="Times New Roman" w:hAnsi="Times New Roman" w:cs="Times New Roman"/>
          <w:sz w:val="24"/>
          <w:szCs w:val="20"/>
        </w:rPr>
        <w:t xml:space="preserve"> and </w:t>
      </w:r>
      <w:proofErr w:type="spellStart"/>
      <w:r w:rsidRPr="000F4F8F">
        <w:rPr>
          <w:rFonts w:ascii="Times New Roman" w:hAnsi="Times New Roman" w:cs="Times New Roman"/>
          <w:sz w:val="24"/>
          <w:szCs w:val="20"/>
        </w:rPr>
        <w:t>reliability</w:t>
      </w:r>
      <w:proofErr w:type="spellEnd"/>
      <w:r w:rsidRPr="000F4F8F">
        <w:rPr>
          <w:rFonts w:ascii="Times New Roman" w:hAnsi="Times New Roman" w:cs="Times New Roman"/>
          <w:sz w:val="24"/>
          <w:szCs w:val="20"/>
        </w:rPr>
        <w:t xml:space="preserve"> </w:t>
      </w:r>
      <w:proofErr w:type="spellStart"/>
      <w:r w:rsidRPr="000F4F8F">
        <w:rPr>
          <w:rFonts w:ascii="Times New Roman" w:hAnsi="Times New Roman" w:cs="Times New Roman"/>
          <w:sz w:val="24"/>
          <w:szCs w:val="20"/>
        </w:rPr>
        <w:t>of</w:t>
      </w:r>
      <w:proofErr w:type="spellEnd"/>
      <w:r w:rsidRPr="000F4F8F">
        <w:rPr>
          <w:rFonts w:ascii="Times New Roman" w:hAnsi="Times New Roman" w:cs="Times New Roman"/>
          <w:sz w:val="24"/>
          <w:szCs w:val="20"/>
        </w:rPr>
        <w:t xml:space="preserve"> </w:t>
      </w:r>
      <w:proofErr w:type="spellStart"/>
      <w:r w:rsidRPr="000F4F8F">
        <w:rPr>
          <w:rFonts w:ascii="Times New Roman" w:hAnsi="Times New Roman" w:cs="Times New Roman"/>
          <w:sz w:val="24"/>
          <w:szCs w:val="20"/>
        </w:rPr>
        <w:t>the</w:t>
      </w:r>
      <w:proofErr w:type="spellEnd"/>
      <w:r w:rsidRPr="000F4F8F">
        <w:rPr>
          <w:rFonts w:ascii="Times New Roman" w:hAnsi="Times New Roman" w:cs="Times New Roman"/>
          <w:sz w:val="24"/>
          <w:szCs w:val="20"/>
        </w:rPr>
        <w:t xml:space="preserve"> </w:t>
      </w:r>
      <w:proofErr w:type="spellStart"/>
      <w:r w:rsidRPr="000F4F8F">
        <w:rPr>
          <w:rFonts w:ascii="Times New Roman" w:hAnsi="Times New Roman" w:cs="Times New Roman"/>
          <w:sz w:val="24"/>
          <w:szCs w:val="20"/>
        </w:rPr>
        <w:t>the</w:t>
      </w:r>
      <w:proofErr w:type="spellEnd"/>
      <w:r w:rsidRPr="000F4F8F">
        <w:rPr>
          <w:rFonts w:ascii="Times New Roman" w:hAnsi="Times New Roman" w:cs="Times New Roman"/>
          <w:sz w:val="24"/>
          <w:szCs w:val="20"/>
        </w:rPr>
        <w:t xml:space="preserve"> </w:t>
      </w:r>
      <w:proofErr w:type="spellStart"/>
      <w:r w:rsidRPr="000F4F8F">
        <w:rPr>
          <w:rFonts w:ascii="Times New Roman" w:hAnsi="Times New Roman" w:cs="Times New Roman"/>
          <w:sz w:val="24"/>
          <w:szCs w:val="20"/>
        </w:rPr>
        <w:t>Spanish</w:t>
      </w:r>
      <w:proofErr w:type="spellEnd"/>
      <w:r w:rsidRPr="000F4F8F">
        <w:rPr>
          <w:rFonts w:ascii="Times New Roman" w:hAnsi="Times New Roman" w:cs="Times New Roman"/>
          <w:sz w:val="24"/>
          <w:szCs w:val="20"/>
        </w:rPr>
        <w:t xml:space="preserve"> </w:t>
      </w:r>
      <w:proofErr w:type="spellStart"/>
      <w:r w:rsidRPr="000F4F8F">
        <w:rPr>
          <w:rFonts w:ascii="Times New Roman" w:hAnsi="Times New Roman" w:cs="Times New Roman"/>
          <w:sz w:val="24"/>
          <w:szCs w:val="20"/>
        </w:rPr>
        <w:t>Modified</w:t>
      </w:r>
      <w:proofErr w:type="spellEnd"/>
      <w:r w:rsidRPr="000F4F8F">
        <w:rPr>
          <w:rFonts w:ascii="Times New Roman" w:hAnsi="Times New Roman" w:cs="Times New Roman"/>
          <w:sz w:val="24"/>
          <w:szCs w:val="20"/>
        </w:rPr>
        <w:t xml:space="preserve"> </w:t>
      </w:r>
      <w:proofErr w:type="spellStart"/>
      <w:r w:rsidRPr="000F4F8F">
        <w:rPr>
          <w:rFonts w:ascii="Times New Roman" w:hAnsi="Times New Roman" w:cs="Times New Roman"/>
          <w:sz w:val="24"/>
          <w:szCs w:val="20"/>
        </w:rPr>
        <w:t>of</w:t>
      </w:r>
      <w:proofErr w:type="spellEnd"/>
      <w:r w:rsidRPr="000F4F8F">
        <w:rPr>
          <w:rFonts w:ascii="Times New Roman" w:hAnsi="Times New Roman" w:cs="Times New Roman"/>
          <w:sz w:val="24"/>
          <w:szCs w:val="20"/>
        </w:rPr>
        <w:t xml:space="preserve"> </w:t>
      </w:r>
      <w:proofErr w:type="spellStart"/>
      <w:r w:rsidRPr="000F4F8F">
        <w:rPr>
          <w:rFonts w:ascii="Times New Roman" w:hAnsi="Times New Roman" w:cs="Times New Roman"/>
          <w:sz w:val="24"/>
          <w:szCs w:val="20"/>
        </w:rPr>
        <w:t>the</w:t>
      </w:r>
      <w:proofErr w:type="spellEnd"/>
      <w:r w:rsidRPr="000F4F8F">
        <w:rPr>
          <w:rFonts w:ascii="Times New Roman" w:hAnsi="Times New Roman" w:cs="Times New Roman"/>
          <w:sz w:val="24"/>
          <w:szCs w:val="20"/>
        </w:rPr>
        <w:t xml:space="preserve"> </w:t>
      </w:r>
      <w:proofErr w:type="spellStart"/>
      <w:r w:rsidRPr="000F4F8F">
        <w:rPr>
          <w:rFonts w:ascii="Times New Roman" w:hAnsi="Times New Roman" w:cs="Times New Roman"/>
          <w:sz w:val="24"/>
          <w:szCs w:val="20"/>
        </w:rPr>
        <w:t>Trait</w:t>
      </w:r>
      <w:proofErr w:type="spellEnd"/>
      <w:r w:rsidRPr="000F4F8F">
        <w:rPr>
          <w:rFonts w:ascii="Times New Roman" w:hAnsi="Times New Roman" w:cs="Times New Roman"/>
          <w:sz w:val="24"/>
          <w:szCs w:val="20"/>
        </w:rPr>
        <w:t xml:space="preserve"> Meta-</w:t>
      </w:r>
      <w:proofErr w:type="spellStart"/>
      <w:r w:rsidRPr="000F4F8F">
        <w:rPr>
          <w:rFonts w:ascii="Times New Roman" w:hAnsi="Times New Roman" w:cs="Times New Roman"/>
          <w:sz w:val="24"/>
          <w:szCs w:val="20"/>
        </w:rPr>
        <w:t>mood</w:t>
      </w:r>
      <w:proofErr w:type="spellEnd"/>
      <w:r w:rsidRPr="000F4F8F">
        <w:rPr>
          <w:rFonts w:ascii="Times New Roman" w:hAnsi="Times New Roman" w:cs="Times New Roman"/>
          <w:sz w:val="24"/>
          <w:szCs w:val="20"/>
        </w:rPr>
        <w:t xml:space="preserve"> </w:t>
      </w:r>
      <w:proofErr w:type="spellStart"/>
      <w:r w:rsidRPr="000F4F8F">
        <w:rPr>
          <w:rFonts w:ascii="Times New Roman" w:hAnsi="Times New Roman" w:cs="Times New Roman"/>
          <w:sz w:val="24"/>
          <w:szCs w:val="20"/>
        </w:rPr>
        <w:t>Scale</w:t>
      </w:r>
      <w:proofErr w:type="spellEnd"/>
      <w:r w:rsidRPr="000F4F8F">
        <w:rPr>
          <w:rFonts w:ascii="Times New Roman" w:hAnsi="Times New Roman" w:cs="Times New Roman"/>
          <w:sz w:val="24"/>
          <w:szCs w:val="20"/>
        </w:rPr>
        <w:t xml:space="preserve"> 1, 2. </w:t>
      </w:r>
      <w:proofErr w:type="spellStart"/>
      <w:r w:rsidRPr="000F4F8F">
        <w:rPr>
          <w:rFonts w:ascii="Times New Roman" w:hAnsi="Times New Roman" w:cs="Times New Roman"/>
          <w:i/>
          <w:sz w:val="24"/>
          <w:szCs w:val="20"/>
        </w:rPr>
        <w:t>Psychological</w:t>
      </w:r>
      <w:proofErr w:type="spellEnd"/>
      <w:r w:rsidRPr="000F4F8F">
        <w:rPr>
          <w:rFonts w:ascii="Times New Roman" w:hAnsi="Times New Roman" w:cs="Times New Roman"/>
          <w:i/>
          <w:sz w:val="24"/>
          <w:szCs w:val="20"/>
        </w:rPr>
        <w:t xml:space="preserve"> </w:t>
      </w:r>
      <w:proofErr w:type="spellStart"/>
      <w:r w:rsidRPr="000F4F8F">
        <w:rPr>
          <w:rFonts w:ascii="Times New Roman" w:hAnsi="Times New Roman" w:cs="Times New Roman"/>
          <w:i/>
          <w:sz w:val="24"/>
          <w:szCs w:val="20"/>
        </w:rPr>
        <w:t>reports</w:t>
      </w:r>
      <w:proofErr w:type="spellEnd"/>
      <w:r w:rsidRPr="000F4F8F">
        <w:rPr>
          <w:rFonts w:ascii="Times New Roman" w:hAnsi="Times New Roman" w:cs="Times New Roman"/>
          <w:sz w:val="24"/>
          <w:szCs w:val="20"/>
        </w:rPr>
        <w:t xml:space="preserve">. 94. 751-5. </w:t>
      </w:r>
    </w:p>
    <w:p w14:paraId="40B240FA"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r w:rsidRPr="000F4F8F">
        <w:rPr>
          <w:rFonts w:ascii="Times New Roman" w:hAnsi="Times New Roman" w:cs="Times New Roman"/>
          <w:sz w:val="24"/>
          <w:szCs w:val="20"/>
        </w:rPr>
        <w:t xml:space="preserve">Garbanzo, V. G. M. (2014).  Factores asociados al rendimiento académico tomando en cuenta el nivel socioeconómico: Estudio de regresión múltiple en estudiantes universitarios. </w:t>
      </w:r>
      <w:r w:rsidRPr="000F4F8F">
        <w:rPr>
          <w:rFonts w:ascii="Times New Roman" w:hAnsi="Times New Roman" w:cs="Times New Roman"/>
          <w:i/>
          <w:sz w:val="24"/>
          <w:szCs w:val="20"/>
        </w:rPr>
        <w:t>Revista electrónica Educare</w:t>
      </w:r>
      <w:r w:rsidRPr="000F4F8F">
        <w:rPr>
          <w:rFonts w:ascii="Times New Roman" w:hAnsi="Times New Roman" w:cs="Times New Roman"/>
          <w:sz w:val="24"/>
          <w:szCs w:val="20"/>
        </w:rPr>
        <w:t xml:space="preserve">. 18(1). 119-154. </w:t>
      </w:r>
    </w:p>
    <w:p w14:paraId="1173844D"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r w:rsidRPr="000F4F8F">
        <w:rPr>
          <w:rFonts w:ascii="Times New Roman" w:hAnsi="Times New Roman" w:cs="Times New Roman"/>
          <w:sz w:val="24"/>
          <w:szCs w:val="20"/>
        </w:rPr>
        <w:t xml:space="preserve">Goleman, D. (1995). </w:t>
      </w:r>
      <w:r w:rsidRPr="000F4F8F">
        <w:rPr>
          <w:rFonts w:ascii="Times New Roman" w:hAnsi="Times New Roman" w:cs="Times New Roman"/>
          <w:i/>
          <w:sz w:val="24"/>
          <w:szCs w:val="20"/>
        </w:rPr>
        <w:t>La Inteligencia emocional. ¿Por qué es más importante que el cociente intelectual?</w:t>
      </w:r>
      <w:r w:rsidRPr="000F4F8F">
        <w:rPr>
          <w:rFonts w:ascii="Times New Roman" w:hAnsi="Times New Roman" w:cs="Times New Roman"/>
          <w:sz w:val="24"/>
          <w:szCs w:val="20"/>
        </w:rPr>
        <w:t xml:space="preserve"> México: Vergara Editor.</w:t>
      </w:r>
    </w:p>
    <w:p w14:paraId="17A72A68"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r w:rsidRPr="000F4F8F">
        <w:rPr>
          <w:rFonts w:ascii="Times New Roman" w:hAnsi="Times New Roman" w:cs="Times New Roman"/>
          <w:sz w:val="24"/>
          <w:szCs w:val="20"/>
        </w:rPr>
        <w:t xml:space="preserve">Leal L. A. (2011). La Inteligencia emocional. Innovación y experiencias educativas. </w:t>
      </w:r>
      <w:r w:rsidRPr="000F4F8F">
        <w:rPr>
          <w:rFonts w:ascii="Times New Roman" w:hAnsi="Times New Roman" w:cs="Times New Roman"/>
          <w:i/>
          <w:sz w:val="24"/>
          <w:szCs w:val="20"/>
        </w:rPr>
        <w:t>Revista Digital</w:t>
      </w:r>
      <w:r w:rsidRPr="000F4F8F">
        <w:rPr>
          <w:rFonts w:ascii="Times New Roman" w:hAnsi="Times New Roman" w:cs="Times New Roman"/>
          <w:sz w:val="24"/>
          <w:szCs w:val="20"/>
        </w:rPr>
        <w:t xml:space="preserve">. 39. Granada, España. </w:t>
      </w:r>
    </w:p>
    <w:p w14:paraId="0312A69C" w14:textId="77777777" w:rsidR="00FE5EF5" w:rsidRPr="000F4F8F" w:rsidRDefault="00FE5EF5" w:rsidP="000F4F8F">
      <w:pPr>
        <w:spacing w:after="0" w:line="360" w:lineRule="auto"/>
        <w:ind w:left="567" w:hanging="567"/>
        <w:jc w:val="both"/>
        <w:rPr>
          <w:rFonts w:ascii="Times New Roman" w:hAnsi="Times New Roman" w:cs="Times New Roman"/>
          <w:sz w:val="24"/>
          <w:szCs w:val="20"/>
        </w:rPr>
      </w:pPr>
      <w:r w:rsidRPr="000F4F8F">
        <w:rPr>
          <w:rFonts w:ascii="Times New Roman" w:hAnsi="Times New Roman" w:cs="Times New Roman"/>
          <w:sz w:val="24"/>
          <w:szCs w:val="20"/>
        </w:rPr>
        <w:lastRenderedPageBreak/>
        <w:t xml:space="preserve">Mercado, T. A. y Ramos, C. J. (2001). </w:t>
      </w:r>
      <w:r w:rsidRPr="000F4F8F">
        <w:rPr>
          <w:rFonts w:ascii="Times New Roman" w:hAnsi="Times New Roman" w:cs="Times New Roman"/>
          <w:i/>
          <w:sz w:val="24"/>
          <w:szCs w:val="20"/>
        </w:rPr>
        <w:t>Validación de un Cuestionario para la medición de Inteligencia Emocional</w:t>
      </w:r>
      <w:r w:rsidRPr="000F4F8F">
        <w:rPr>
          <w:rFonts w:ascii="Times New Roman" w:hAnsi="Times New Roman" w:cs="Times New Roman"/>
          <w:sz w:val="24"/>
          <w:szCs w:val="20"/>
        </w:rPr>
        <w:t xml:space="preserve"> (Tesis de maestría). Universidad de la Sabana, Colombia.  </w:t>
      </w:r>
    </w:p>
    <w:p w14:paraId="7D8E6571" w14:textId="77777777" w:rsidR="00FE5EF5" w:rsidRPr="00B17E05" w:rsidRDefault="00FE5EF5" w:rsidP="000F4F8F">
      <w:pPr>
        <w:spacing w:after="0" w:line="360" w:lineRule="auto"/>
        <w:ind w:left="567" w:hanging="567"/>
        <w:jc w:val="both"/>
        <w:rPr>
          <w:rFonts w:ascii="Arial" w:hAnsi="Arial" w:cs="Arial"/>
          <w:sz w:val="20"/>
          <w:szCs w:val="20"/>
        </w:rPr>
      </w:pPr>
      <w:r w:rsidRPr="000F4F8F">
        <w:rPr>
          <w:rFonts w:ascii="Times New Roman" w:hAnsi="Times New Roman" w:cs="Times New Roman"/>
          <w:sz w:val="24"/>
          <w:szCs w:val="20"/>
        </w:rPr>
        <w:t xml:space="preserve">Navarro, R. (julio-diciembre-2003). El rendimiento académico: concepto, investigación y desarrollo. </w:t>
      </w:r>
      <w:r w:rsidRPr="000F4F8F">
        <w:rPr>
          <w:rFonts w:ascii="Times New Roman" w:hAnsi="Times New Roman" w:cs="Times New Roman"/>
          <w:i/>
          <w:sz w:val="24"/>
          <w:szCs w:val="20"/>
        </w:rPr>
        <w:t>REICE: Revista Iberoamericana sobre Calidad, Eficacia y Cambio en Educación</w:t>
      </w:r>
      <w:r w:rsidRPr="000F4F8F">
        <w:rPr>
          <w:rFonts w:ascii="Times New Roman" w:hAnsi="Times New Roman" w:cs="Times New Roman"/>
          <w:sz w:val="24"/>
          <w:szCs w:val="20"/>
        </w:rPr>
        <w:t xml:space="preserve">. 1(2). España. Disponible en: </w:t>
      </w:r>
      <w:hyperlink r:id="rId14" w:history="1">
        <w:r w:rsidRPr="000F4F8F">
          <w:rPr>
            <w:rStyle w:val="Hipervnculo"/>
            <w:rFonts w:ascii="Times New Roman" w:hAnsi="Times New Roman" w:cs="Times New Roman"/>
            <w:sz w:val="24"/>
            <w:szCs w:val="20"/>
          </w:rPr>
          <w:t>http://www.redalyc.org/articulo.oa?id=55110208</w:t>
        </w:r>
      </w:hyperlink>
      <w:bookmarkEnd w:id="0"/>
      <w:r w:rsidRPr="00B17E05">
        <w:rPr>
          <w:rFonts w:ascii="Arial" w:hAnsi="Arial" w:cs="Arial"/>
          <w:sz w:val="20"/>
          <w:szCs w:val="20"/>
        </w:rPr>
        <w:t xml:space="preserve"> </w:t>
      </w:r>
    </w:p>
    <w:p w14:paraId="5AD697CA" w14:textId="77777777" w:rsidR="00356458" w:rsidRPr="00B17E05" w:rsidRDefault="00356458" w:rsidP="002A048F">
      <w:pPr>
        <w:spacing w:after="0" w:line="480" w:lineRule="auto"/>
        <w:rPr>
          <w:rFonts w:ascii="Arial" w:hAnsi="Arial" w:cs="Arial"/>
          <w:sz w:val="20"/>
          <w:szCs w:val="20"/>
        </w:rPr>
      </w:pPr>
    </w:p>
    <w:sectPr w:rsidR="00356458" w:rsidRPr="00B17E05" w:rsidSect="002A048F">
      <w:headerReference w:type="default" r:id="rId15"/>
      <w:footerReference w:type="defaul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DDA7A" w14:textId="77777777" w:rsidR="0096326E" w:rsidRDefault="0096326E" w:rsidP="00AE5444">
      <w:pPr>
        <w:spacing w:after="0" w:line="240" w:lineRule="auto"/>
      </w:pPr>
      <w:r>
        <w:separator/>
      </w:r>
    </w:p>
  </w:endnote>
  <w:endnote w:type="continuationSeparator" w:id="0">
    <w:p w14:paraId="6C80E224" w14:textId="77777777" w:rsidR="0096326E" w:rsidRDefault="0096326E" w:rsidP="00AE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FDD3" w14:textId="77777777" w:rsidR="00AE5444" w:rsidRDefault="000F4F8F" w:rsidP="000F4F8F">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1E1F0" w14:textId="77777777" w:rsidR="0096326E" w:rsidRDefault="0096326E" w:rsidP="00AE5444">
      <w:pPr>
        <w:spacing w:after="0" w:line="240" w:lineRule="auto"/>
      </w:pPr>
      <w:r>
        <w:separator/>
      </w:r>
    </w:p>
  </w:footnote>
  <w:footnote w:type="continuationSeparator" w:id="0">
    <w:p w14:paraId="3F3B350C" w14:textId="77777777" w:rsidR="0096326E" w:rsidRDefault="0096326E" w:rsidP="00AE5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CB0AD" w14:textId="77777777" w:rsidR="000F4F8F" w:rsidRDefault="000F4F8F" w:rsidP="000F4F8F">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FA0"/>
    <w:multiLevelType w:val="hybridMultilevel"/>
    <w:tmpl w:val="15E0B6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B307FA"/>
    <w:multiLevelType w:val="hybridMultilevel"/>
    <w:tmpl w:val="AAFE7E1C"/>
    <w:lvl w:ilvl="0" w:tplc="B82A95F0">
      <w:start w:val="1"/>
      <w:numFmt w:val="bullet"/>
      <w:lvlText w:val="-"/>
      <w:lvlJc w:val="left"/>
      <w:pPr>
        <w:ind w:left="720" w:hanging="360"/>
      </w:pPr>
      <w:rPr>
        <w:rFonts w:ascii="Century Gothic" w:eastAsiaTheme="minorHAnsi" w:hAnsi="Century Gothic"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FC3AD6"/>
    <w:multiLevelType w:val="multilevel"/>
    <w:tmpl w:val="E54E6B16"/>
    <w:lvl w:ilvl="0">
      <w:start w:val="1"/>
      <w:numFmt w:val="decimal"/>
      <w:lvlText w:val="%1."/>
      <w:lvlJc w:val="left"/>
      <w:pPr>
        <w:ind w:left="60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65" w:hanging="720"/>
      </w:pPr>
      <w:rPr>
        <w:rFonts w:hint="default"/>
      </w:rPr>
    </w:lvl>
    <w:lvl w:ilvl="3">
      <w:start w:val="1"/>
      <w:numFmt w:val="decimal"/>
      <w:isLgl/>
      <w:lvlText w:val="%1.%2.%3.%4."/>
      <w:lvlJc w:val="left"/>
      <w:pPr>
        <w:ind w:left="965" w:hanging="720"/>
      </w:pPr>
      <w:rPr>
        <w:rFonts w:hint="default"/>
      </w:rPr>
    </w:lvl>
    <w:lvl w:ilvl="4">
      <w:start w:val="1"/>
      <w:numFmt w:val="decimal"/>
      <w:isLgl/>
      <w:lvlText w:val="%1.%2.%3.%4.%5."/>
      <w:lvlJc w:val="left"/>
      <w:pPr>
        <w:ind w:left="1325" w:hanging="1080"/>
      </w:pPr>
      <w:rPr>
        <w:rFonts w:hint="default"/>
      </w:rPr>
    </w:lvl>
    <w:lvl w:ilvl="5">
      <w:start w:val="1"/>
      <w:numFmt w:val="decimal"/>
      <w:isLgl/>
      <w:lvlText w:val="%1.%2.%3.%4.%5.%6."/>
      <w:lvlJc w:val="left"/>
      <w:pPr>
        <w:ind w:left="1325" w:hanging="1080"/>
      </w:pPr>
      <w:rPr>
        <w:rFonts w:hint="default"/>
      </w:rPr>
    </w:lvl>
    <w:lvl w:ilvl="6">
      <w:start w:val="1"/>
      <w:numFmt w:val="decimal"/>
      <w:isLgl/>
      <w:lvlText w:val="%1.%2.%3.%4.%5.%6.%7."/>
      <w:lvlJc w:val="left"/>
      <w:pPr>
        <w:ind w:left="1685" w:hanging="1440"/>
      </w:pPr>
      <w:rPr>
        <w:rFonts w:hint="default"/>
      </w:rPr>
    </w:lvl>
    <w:lvl w:ilvl="7">
      <w:start w:val="1"/>
      <w:numFmt w:val="decimal"/>
      <w:isLgl/>
      <w:lvlText w:val="%1.%2.%3.%4.%5.%6.%7.%8."/>
      <w:lvlJc w:val="left"/>
      <w:pPr>
        <w:ind w:left="1685" w:hanging="1440"/>
      </w:pPr>
      <w:rPr>
        <w:rFonts w:hint="default"/>
      </w:rPr>
    </w:lvl>
    <w:lvl w:ilvl="8">
      <w:start w:val="1"/>
      <w:numFmt w:val="decimal"/>
      <w:isLgl/>
      <w:lvlText w:val="%1.%2.%3.%4.%5.%6.%7.%8.%9."/>
      <w:lvlJc w:val="left"/>
      <w:pPr>
        <w:ind w:left="2045" w:hanging="1800"/>
      </w:pPr>
      <w:rPr>
        <w:rFonts w:hint="default"/>
      </w:rPr>
    </w:lvl>
  </w:abstractNum>
  <w:abstractNum w:abstractNumId="3" w15:restartNumberingAfterBreak="0">
    <w:nsid w:val="6BD17898"/>
    <w:multiLevelType w:val="hybridMultilevel"/>
    <w:tmpl w:val="AA868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701"/>
    <w:rsid w:val="00006720"/>
    <w:rsid w:val="00066890"/>
    <w:rsid w:val="000A160B"/>
    <w:rsid w:val="000C2DB3"/>
    <w:rsid w:val="000F4F8F"/>
    <w:rsid w:val="00110A89"/>
    <w:rsid w:val="001271F0"/>
    <w:rsid w:val="00172DD4"/>
    <w:rsid w:val="001849C6"/>
    <w:rsid w:val="001950B3"/>
    <w:rsid w:val="001A4FFD"/>
    <w:rsid w:val="001D6BEA"/>
    <w:rsid w:val="001F131C"/>
    <w:rsid w:val="002024E7"/>
    <w:rsid w:val="00241EBD"/>
    <w:rsid w:val="0026166E"/>
    <w:rsid w:val="002A016B"/>
    <w:rsid w:val="002A048F"/>
    <w:rsid w:val="002A35C7"/>
    <w:rsid w:val="002A501B"/>
    <w:rsid w:val="002D76D6"/>
    <w:rsid w:val="002E10CF"/>
    <w:rsid w:val="002F2E38"/>
    <w:rsid w:val="00324E7E"/>
    <w:rsid w:val="003344B8"/>
    <w:rsid w:val="00356458"/>
    <w:rsid w:val="003617C5"/>
    <w:rsid w:val="00386954"/>
    <w:rsid w:val="003B0F49"/>
    <w:rsid w:val="00404914"/>
    <w:rsid w:val="0044054F"/>
    <w:rsid w:val="00455587"/>
    <w:rsid w:val="00516118"/>
    <w:rsid w:val="00536533"/>
    <w:rsid w:val="00546141"/>
    <w:rsid w:val="0055133D"/>
    <w:rsid w:val="00562F99"/>
    <w:rsid w:val="00594C8A"/>
    <w:rsid w:val="005B00FF"/>
    <w:rsid w:val="00627F5F"/>
    <w:rsid w:val="006950C3"/>
    <w:rsid w:val="006B1C10"/>
    <w:rsid w:val="006B20E5"/>
    <w:rsid w:val="006B3518"/>
    <w:rsid w:val="006E142C"/>
    <w:rsid w:val="006E3DCE"/>
    <w:rsid w:val="00755CFA"/>
    <w:rsid w:val="007745CA"/>
    <w:rsid w:val="00793D10"/>
    <w:rsid w:val="007947DC"/>
    <w:rsid w:val="0079530F"/>
    <w:rsid w:val="007B06D8"/>
    <w:rsid w:val="007D5218"/>
    <w:rsid w:val="008020B2"/>
    <w:rsid w:val="00810308"/>
    <w:rsid w:val="00810701"/>
    <w:rsid w:val="0089687A"/>
    <w:rsid w:val="008F42BA"/>
    <w:rsid w:val="0090448B"/>
    <w:rsid w:val="0096326E"/>
    <w:rsid w:val="00995582"/>
    <w:rsid w:val="00A81113"/>
    <w:rsid w:val="00AD7F7C"/>
    <w:rsid w:val="00AE5444"/>
    <w:rsid w:val="00AF3175"/>
    <w:rsid w:val="00B17E05"/>
    <w:rsid w:val="00B4745F"/>
    <w:rsid w:val="00B52AB5"/>
    <w:rsid w:val="00B54F74"/>
    <w:rsid w:val="00B72492"/>
    <w:rsid w:val="00B948D9"/>
    <w:rsid w:val="00BD7DDF"/>
    <w:rsid w:val="00C23B06"/>
    <w:rsid w:val="00C64BD8"/>
    <w:rsid w:val="00C971EB"/>
    <w:rsid w:val="00CA1910"/>
    <w:rsid w:val="00CD4AD0"/>
    <w:rsid w:val="00CF70CA"/>
    <w:rsid w:val="00D24153"/>
    <w:rsid w:val="00D52375"/>
    <w:rsid w:val="00D85DEA"/>
    <w:rsid w:val="00DA1497"/>
    <w:rsid w:val="00E2216B"/>
    <w:rsid w:val="00E82406"/>
    <w:rsid w:val="00E91932"/>
    <w:rsid w:val="00ED1F12"/>
    <w:rsid w:val="00F06A62"/>
    <w:rsid w:val="00F171C0"/>
    <w:rsid w:val="00F31828"/>
    <w:rsid w:val="00F36542"/>
    <w:rsid w:val="00F44746"/>
    <w:rsid w:val="00F502A6"/>
    <w:rsid w:val="00F60AE2"/>
    <w:rsid w:val="00F61A5E"/>
    <w:rsid w:val="00F822DE"/>
    <w:rsid w:val="00F82BD4"/>
    <w:rsid w:val="00F93CD5"/>
    <w:rsid w:val="00F95F87"/>
    <w:rsid w:val="00FE5EF5"/>
    <w:rsid w:val="00FF56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F4EC"/>
  <w15:chartTrackingRefBased/>
  <w15:docId w15:val="{637B6FDB-0155-4BF7-A009-5F1E1AD9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2F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F2E38"/>
    <w:rPr>
      <w:rFonts w:ascii="Courier New" w:eastAsia="Times New Roman" w:hAnsi="Courier New" w:cs="Courier New"/>
      <w:sz w:val="20"/>
      <w:szCs w:val="20"/>
      <w:lang w:eastAsia="es-MX"/>
    </w:rPr>
  </w:style>
  <w:style w:type="paragraph" w:styleId="Prrafodelista">
    <w:name w:val="List Paragraph"/>
    <w:basedOn w:val="Normal"/>
    <w:uiPriority w:val="34"/>
    <w:qFormat/>
    <w:rsid w:val="00D85DEA"/>
    <w:pPr>
      <w:ind w:left="720"/>
      <w:contextualSpacing/>
    </w:pPr>
  </w:style>
  <w:style w:type="paragraph" w:customStyle="1" w:styleId="Default">
    <w:name w:val="Default"/>
    <w:rsid w:val="00755CF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99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497"/>
    <w:pPr>
      <w:spacing w:after="200" w:line="240" w:lineRule="auto"/>
    </w:pPr>
    <w:rPr>
      <w:i/>
      <w:iCs/>
      <w:color w:val="44546A" w:themeColor="text2"/>
      <w:sz w:val="18"/>
      <w:szCs w:val="18"/>
    </w:rPr>
  </w:style>
  <w:style w:type="paragraph" w:styleId="Textoindependiente">
    <w:name w:val="Body Text"/>
    <w:basedOn w:val="Normal"/>
    <w:link w:val="TextoindependienteCar"/>
    <w:uiPriority w:val="1"/>
    <w:qFormat/>
    <w:rsid w:val="00627F5F"/>
    <w:pPr>
      <w:widowControl w:val="0"/>
      <w:spacing w:before="122" w:after="0" w:line="240" w:lineRule="auto"/>
      <w:ind w:left="100"/>
      <w:jc w:val="both"/>
    </w:pPr>
    <w:rPr>
      <w:rFonts w:ascii="Times New Roman" w:eastAsia="Times New Roman" w:hAnsi="Times New Roman" w:cs="Times New Roman"/>
      <w:sz w:val="20"/>
      <w:szCs w:val="20"/>
      <w:lang w:val="en-US"/>
    </w:rPr>
  </w:style>
  <w:style w:type="character" w:customStyle="1" w:styleId="TextoindependienteCar">
    <w:name w:val="Texto independiente Car"/>
    <w:basedOn w:val="Fuentedeprrafopredeter"/>
    <w:link w:val="Textoindependiente"/>
    <w:uiPriority w:val="1"/>
    <w:rsid w:val="00627F5F"/>
    <w:rPr>
      <w:rFonts w:ascii="Times New Roman" w:eastAsia="Times New Roman" w:hAnsi="Times New Roman" w:cs="Times New Roman"/>
      <w:sz w:val="20"/>
      <w:szCs w:val="20"/>
      <w:lang w:val="en-US"/>
    </w:rPr>
  </w:style>
  <w:style w:type="character" w:styleId="Hipervnculo">
    <w:name w:val="Hyperlink"/>
    <w:basedOn w:val="Fuentedeprrafopredeter"/>
    <w:unhideWhenUsed/>
    <w:rsid w:val="00FE5EF5"/>
    <w:rPr>
      <w:color w:val="0563C1" w:themeColor="hyperlink"/>
      <w:u w:val="single"/>
    </w:rPr>
  </w:style>
  <w:style w:type="paragraph" w:styleId="Encabezado">
    <w:name w:val="header"/>
    <w:basedOn w:val="Normal"/>
    <w:link w:val="EncabezadoCar"/>
    <w:uiPriority w:val="99"/>
    <w:unhideWhenUsed/>
    <w:rsid w:val="00AE54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444"/>
  </w:style>
  <w:style w:type="paragraph" w:styleId="Piedepgina">
    <w:name w:val="footer"/>
    <w:basedOn w:val="Normal"/>
    <w:link w:val="PiedepginaCar"/>
    <w:uiPriority w:val="99"/>
    <w:unhideWhenUsed/>
    <w:rsid w:val="00AE54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3679">
      <w:bodyDiv w:val="1"/>
      <w:marLeft w:val="0"/>
      <w:marRight w:val="0"/>
      <w:marTop w:val="0"/>
      <w:marBottom w:val="0"/>
      <w:divBdr>
        <w:top w:val="none" w:sz="0" w:space="0" w:color="auto"/>
        <w:left w:val="none" w:sz="0" w:space="0" w:color="auto"/>
        <w:bottom w:val="none" w:sz="0" w:space="0" w:color="auto"/>
        <w:right w:val="none" w:sz="0" w:space="0" w:color="auto"/>
      </w:divBdr>
    </w:div>
    <w:div w:id="14770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ampob@ipn.mx" TargetMode="External"/><Relationship Id="rId13" Type="http://schemas.openxmlformats.org/officeDocument/2006/relationships/hyperlink" Target="https://campus.usal.es/~inico/investigacion/jornadas/jornada2/comun/c17.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fop.com/aufop/h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bis.org/html/archivos/docuweb/contraste_hipotesis_3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perezve@ipn.mx" TargetMode="External"/><Relationship Id="rId4" Type="http://schemas.openxmlformats.org/officeDocument/2006/relationships/settings" Target="settings.xml"/><Relationship Id="rId9" Type="http://schemas.openxmlformats.org/officeDocument/2006/relationships/hyperlink" Target="mailto:rdeluna@ipn.mx" TargetMode="External"/><Relationship Id="rId14" Type="http://schemas.openxmlformats.org/officeDocument/2006/relationships/hyperlink" Target="http://www.redalyc.org/articulo.oa?id=551102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079E1-2F40-4761-94A3-47C05F64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3752</Words>
  <Characters>20640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dc:creator>
  <cp:keywords/>
  <dc:description/>
  <cp:lastModifiedBy>Naira Niktè Santillan</cp:lastModifiedBy>
  <cp:revision>4</cp:revision>
  <cp:lastPrinted>2018-10-31T15:36:00Z</cp:lastPrinted>
  <dcterms:created xsi:type="dcterms:W3CDTF">2018-10-31T15:35:00Z</dcterms:created>
  <dcterms:modified xsi:type="dcterms:W3CDTF">2018-10-31T15:39:00Z</dcterms:modified>
</cp:coreProperties>
</file>