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5400A" w14:textId="77777777" w:rsidR="00D55506" w:rsidRDefault="00D55506" w:rsidP="00D55506">
      <w:pPr>
        <w:spacing w:after="317" w:line="259" w:lineRule="auto"/>
        <w:ind w:left="0" w:right="822" w:firstLine="0"/>
        <w:jc w:val="right"/>
        <w:rPr>
          <w:b/>
          <w:bCs/>
          <w:i/>
        </w:rPr>
      </w:pPr>
    </w:p>
    <w:p w14:paraId="79C89450" w14:textId="649A8C4D" w:rsidR="00D55506" w:rsidRDefault="00D55506" w:rsidP="00D55506">
      <w:pPr>
        <w:spacing w:after="317" w:line="259" w:lineRule="auto"/>
        <w:ind w:left="0" w:right="822" w:firstLine="0"/>
        <w:jc w:val="right"/>
        <w:rPr>
          <w:b/>
          <w:i/>
        </w:rPr>
      </w:pPr>
      <w:r w:rsidRPr="00D55506">
        <w:rPr>
          <w:b/>
          <w:bCs/>
          <w:i/>
        </w:rPr>
        <w:t>DOI: </w:t>
      </w:r>
      <w:r w:rsidRPr="00D55506">
        <w:rPr>
          <w:b/>
          <w:i/>
        </w:rPr>
        <w:t>https://doi.org/10.23913/cagi.v10i19.293</w:t>
      </w:r>
    </w:p>
    <w:p w14:paraId="5B9A40AA" w14:textId="4064E596" w:rsidR="000552CB" w:rsidRDefault="00000000">
      <w:pPr>
        <w:spacing w:after="317" w:line="259" w:lineRule="auto"/>
        <w:ind w:left="0" w:right="822" w:firstLine="0"/>
        <w:jc w:val="right"/>
      </w:pPr>
      <w:r>
        <w:rPr>
          <w:b/>
          <w:i/>
        </w:rPr>
        <w:t>Artículos científicos</w:t>
      </w:r>
      <w:r>
        <w:rPr>
          <w:i/>
        </w:rPr>
        <w:t xml:space="preserve"> </w:t>
      </w:r>
    </w:p>
    <w:p w14:paraId="47AF93E5" w14:textId="77777777" w:rsidR="000552CB" w:rsidRDefault="00000000">
      <w:pPr>
        <w:pStyle w:val="Ttulo1"/>
      </w:pPr>
      <w:r>
        <w:t xml:space="preserve">Desarrollo de una metodología para la vinculación de las asignaturas de ingeniería industrial con la Agenda 2030  </w:t>
      </w:r>
    </w:p>
    <w:p w14:paraId="35C9A5BD" w14:textId="77777777" w:rsidR="000552CB" w:rsidRDefault="00000000">
      <w:pPr>
        <w:spacing w:after="74" w:line="276" w:lineRule="auto"/>
        <w:ind w:left="0" w:right="825" w:firstLine="0"/>
        <w:jc w:val="right"/>
      </w:pPr>
      <w:proofErr w:type="spellStart"/>
      <w:r>
        <w:rPr>
          <w:rFonts w:ascii="Calibri" w:eastAsia="Calibri" w:hAnsi="Calibri" w:cs="Calibri"/>
          <w:b/>
          <w:i/>
          <w:sz w:val="28"/>
        </w:rPr>
        <w:t>Development</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a </w:t>
      </w:r>
      <w:proofErr w:type="spellStart"/>
      <w:r>
        <w:rPr>
          <w:rFonts w:ascii="Calibri" w:eastAsia="Calibri" w:hAnsi="Calibri" w:cs="Calibri"/>
          <w:b/>
          <w:i/>
          <w:sz w:val="28"/>
        </w:rPr>
        <w:t>methodology</w:t>
      </w:r>
      <w:proofErr w:type="spellEnd"/>
      <w:r>
        <w:rPr>
          <w:rFonts w:ascii="Calibri" w:eastAsia="Calibri" w:hAnsi="Calibri" w:cs="Calibri"/>
          <w:b/>
          <w:i/>
          <w:sz w:val="28"/>
        </w:rPr>
        <w:t xml:space="preserve"> </w:t>
      </w:r>
      <w:proofErr w:type="spellStart"/>
      <w:r>
        <w:rPr>
          <w:rFonts w:ascii="Calibri" w:eastAsia="Calibri" w:hAnsi="Calibri" w:cs="Calibri"/>
          <w:b/>
          <w:i/>
          <w:sz w:val="28"/>
        </w:rPr>
        <w:t>for</w:t>
      </w:r>
      <w:proofErr w:type="spellEnd"/>
      <w:r>
        <w:rPr>
          <w:rFonts w:ascii="Calibri" w:eastAsia="Calibri" w:hAnsi="Calibri" w:cs="Calibri"/>
          <w:b/>
          <w:i/>
          <w:sz w:val="28"/>
        </w:rPr>
        <w:t xml:space="preserve"> </w:t>
      </w:r>
      <w:proofErr w:type="spellStart"/>
      <w:r>
        <w:rPr>
          <w:rFonts w:ascii="Calibri" w:eastAsia="Calibri" w:hAnsi="Calibri" w:cs="Calibri"/>
          <w:b/>
          <w:i/>
          <w:sz w:val="28"/>
        </w:rPr>
        <w:t>linking</w:t>
      </w:r>
      <w:proofErr w:type="spellEnd"/>
      <w:r>
        <w:rPr>
          <w:rFonts w:ascii="Calibri" w:eastAsia="Calibri" w:hAnsi="Calibri" w:cs="Calibri"/>
          <w:b/>
          <w:i/>
          <w:sz w:val="28"/>
        </w:rPr>
        <w:t xml:space="preserve"> industrial </w:t>
      </w:r>
      <w:proofErr w:type="spellStart"/>
      <w:r>
        <w:rPr>
          <w:rFonts w:ascii="Calibri" w:eastAsia="Calibri" w:hAnsi="Calibri" w:cs="Calibri"/>
          <w:b/>
          <w:i/>
          <w:sz w:val="28"/>
        </w:rPr>
        <w:t>engineering</w:t>
      </w:r>
      <w:proofErr w:type="spellEnd"/>
      <w:r>
        <w:rPr>
          <w:rFonts w:ascii="Calibri" w:eastAsia="Calibri" w:hAnsi="Calibri" w:cs="Calibri"/>
          <w:b/>
          <w:i/>
          <w:sz w:val="28"/>
        </w:rPr>
        <w:t xml:space="preserve"> </w:t>
      </w:r>
      <w:proofErr w:type="spellStart"/>
      <w:r>
        <w:rPr>
          <w:rFonts w:ascii="Calibri" w:eastAsia="Calibri" w:hAnsi="Calibri" w:cs="Calibri"/>
          <w:b/>
          <w:i/>
          <w:sz w:val="28"/>
        </w:rPr>
        <w:t>subjects</w:t>
      </w:r>
      <w:proofErr w:type="spellEnd"/>
      <w:r>
        <w:rPr>
          <w:rFonts w:ascii="Calibri" w:eastAsia="Calibri" w:hAnsi="Calibri" w:cs="Calibri"/>
          <w:b/>
          <w:i/>
          <w:sz w:val="28"/>
        </w:rPr>
        <w:t xml:space="preserve"> </w:t>
      </w:r>
      <w:proofErr w:type="spellStart"/>
      <w:r>
        <w:rPr>
          <w:rFonts w:ascii="Calibri" w:eastAsia="Calibri" w:hAnsi="Calibri" w:cs="Calibri"/>
          <w:b/>
          <w:i/>
          <w:sz w:val="28"/>
        </w:rPr>
        <w:t>with</w:t>
      </w:r>
      <w:proofErr w:type="spellEnd"/>
      <w:r>
        <w:rPr>
          <w:rFonts w:ascii="Calibri" w:eastAsia="Calibri" w:hAnsi="Calibri" w:cs="Calibri"/>
          <w:b/>
          <w:i/>
          <w:sz w:val="28"/>
        </w:rPr>
        <w:t xml:space="preserve"> </w:t>
      </w:r>
      <w:proofErr w:type="spellStart"/>
      <w:r>
        <w:rPr>
          <w:rFonts w:ascii="Calibri" w:eastAsia="Calibri" w:hAnsi="Calibri" w:cs="Calibri"/>
          <w:b/>
          <w:i/>
          <w:sz w:val="28"/>
        </w:rPr>
        <w:t>the</w:t>
      </w:r>
      <w:proofErr w:type="spellEnd"/>
      <w:r>
        <w:rPr>
          <w:rFonts w:ascii="Calibri" w:eastAsia="Calibri" w:hAnsi="Calibri" w:cs="Calibri"/>
          <w:b/>
          <w:i/>
          <w:sz w:val="28"/>
        </w:rPr>
        <w:t xml:space="preserve"> 2030 Agenda </w:t>
      </w:r>
    </w:p>
    <w:p w14:paraId="13E80C92" w14:textId="77777777" w:rsidR="000552CB" w:rsidRDefault="00000000">
      <w:pPr>
        <w:spacing w:after="0" w:line="259" w:lineRule="auto"/>
        <w:ind w:left="0" w:right="0" w:firstLine="0"/>
        <w:jc w:val="left"/>
      </w:pPr>
      <w:r>
        <w:t xml:space="preserve"> </w:t>
      </w:r>
    </w:p>
    <w:p w14:paraId="4836E666" w14:textId="77777777" w:rsidR="000552CB" w:rsidRDefault="00000000">
      <w:pPr>
        <w:spacing w:after="16" w:line="259" w:lineRule="auto"/>
        <w:ind w:right="807"/>
        <w:jc w:val="right"/>
      </w:pPr>
      <w:r>
        <w:rPr>
          <w:rFonts w:ascii="Calibri" w:eastAsia="Calibri" w:hAnsi="Calibri" w:cs="Calibri"/>
          <w:b/>
        </w:rPr>
        <w:t xml:space="preserve">Flor Hernández-Padilla </w:t>
      </w:r>
    </w:p>
    <w:p w14:paraId="7D31BB15" w14:textId="77777777" w:rsidR="000552CB" w:rsidRDefault="00000000">
      <w:pPr>
        <w:spacing w:after="20" w:line="259" w:lineRule="auto"/>
        <w:ind w:right="811"/>
        <w:jc w:val="right"/>
      </w:pPr>
      <w:r>
        <w:t xml:space="preserve">Universidad Nacional Autónoma de México </w:t>
      </w:r>
    </w:p>
    <w:p w14:paraId="77E30146" w14:textId="77777777" w:rsidR="000552CB" w:rsidRDefault="00000000">
      <w:pPr>
        <w:spacing w:after="20" w:line="259" w:lineRule="auto"/>
        <w:ind w:right="811"/>
        <w:jc w:val="right"/>
      </w:pPr>
      <w:r>
        <w:t xml:space="preserve">Facultad de Ingeniería </w:t>
      </w:r>
    </w:p>
    <w:p w14:paraId="5AB4C2F4" w14:textId="77777777" w:rsidR="000552CB" w:rsidRDefault="00000000">
      <w:pPr>
        <w:spacing w:after="27" w:line="259" w:lineRule="auto"/>
        <w:ind w:left="5072" w:right="445" w:firstLine="96"/>
        <w:jc w:val="left"/>
      </w:pPr>
      <w:r>
        <w:rPr>
          <w:rFonts w:ascii="Calibri" w:eastAsia="Calibri" w:hAnsi="Calibri" w:cs="Calibri"/>
          <w:color w:val="FF0000"/>
        </w:rPr>
        <w:t>flor.hernandez@ingeniería.unam.edu</w:t>
      </w:r>
      <w:r>
        <w:rPr>
          <w:rFonts w:ascii="Calibri" w:eastAsia="Calibri" w:hAnsi="Calibri" w:cs="Calibri"/>
        </w:rPr>
        <w:t xml:space="preserve"> </w:t>
      </w:r>
      <w:hyperlink r:id="rId7">
        <w:r>
          <w:rPr>
            <w:color w:val="0563C1"/>
            <w:u w:val="single" w:color="0563C1"/>
          </w:rPr>
          <w:t>https://orcid.org/0000</w:t>
        </w:r>
      </w:hyperlink>
      <w:hyperlink r:id="rId8">
        <w:r>
          <w:rPr>
            <w:color w:val="0563C1"/>
            <w:u w:val="single" w:color="0563C1"/>
          </w:rPr>
          <w:t>-</w:t>
        </w:r>
      </w:hyperlink>
      <w:hyperlink r:id="rId9">
        <w:r>
          <w:rPr>
            <w:color w:val="0563C1"/>
            <w:u w:val="single" w:color="0563C1"/>
          </w:rPr>
          <w:t>0003</w:t>
        </w:r>
      </w:hyperlink>
      <w:hyperlink r:id="rId10">
        <w:r>
          <w:rPr>
            <w:color w:val="0563C1"/>
            <w:u w:val="single" w:color="0563C1"/>
          </w:rPr>
          <w:t>-</w:t>
        </w:r>
      </w:hyperlink>
      <w:hyperlink r:id="rId11">
        <w:r>
          <w:rPr>
            <w:color w:val="0563C1"/>
            <w:u w:val="single" w:color="0563C1"/>
          </w:rPr>
          <w:t>3791</w:t>
        </w:r>
      </w:hyperlink>
      <w:hyperlink r:id="rId12">
        <w:r>
          <w:rPr>
            <w:color w:val="0563C1"/>
            <w:u w:val="single" w:color="0563C1"/>
          </w:rPr>
          <w:t>-</w:t>
        </w:r>
      </w:hyperlink>
      <w:hyperlink r:id="rId13">
        <w:r>
          <w:rPr>
            <w:color w:val="0563C1"/>
            <w:u w:val="single" w:color="0563C1"/>
          </w:rPr>
          <w:t>0959</w:t>
        </w:r>
      </w:hyperlink>
      <w:hyperlink r:id="rId14">
        <w:r>
          <w:t xml:space="preserve"> </w:t>
        </w:r>
      </w:hyperlink>
      <w:r>
        <w:t xml:space="preserve"> </w:t>
      </w:r>
    </w:p>
    <w:p w14:paraId="63A7F377" w14:textId="77777777" w:rsidR="000552CB" w:rsidRDefault="00000000">
      <w:pPr>
        <w:spacing w:after="24" w:line="259" w:lineRule="auto"/>
        <w:ind w:left="0" w:right="763" w:firstLine="0"/>
        <w:jc w:val="right"/>
      </w:pPr>
      <w:r>
        <w:t xml:space="preserve"> </w:t>
      </w:r>
    </w:p>
    <w:p w14:paraId="3D33FA7E" w14:textId="77777777" w:rsidR="000552CB" w:rsidRDefault="00000000">
      <w:pPr>
        <w:spacing w:after="16" w:line="259" w:lineRule="auto"/>
        <w:ind w:right="807"/>
        <w:jc w:val="right"/>
      </w:pPr>
      <w:r>
        <w:rPr>
          <w:rFonts w:ascii="Calibri" w:eastAsia="Calibri" w:hAnsi="Calibri" w:cs="Calibri"/>
          <w:b/>
        </w:rPr>
        <w:t xml:space="preserve">Vicente Borja </w:t>
      </w:r>
    </w:p>
    <w:p w14:paraId="0E1D7A96" w14:textId="77777777" w:rsidR="000552CB" w:rsidRDefault="00000000">
      <w:pPr>
        <w:spacing w:after="20" w:line="259" w:lineRule="auto"/>
        <w:ind w:right="811"/>
        <w:jc w:val="right"/>
      </w:pPr>
      <w:r>
        <w:t xml:space="preserve">Universidad Nacional Autónoma de México </w:t>
      </w:r>
    </w:p>
    <w:p w14:paraId="1BF4728F" w14:textId="77777777" w:rsidR="000552CB" w:rsidRDefault="00000000">
      <w:pPr>
        <w:spacing w:after="20" w:line="259" w:lineRule="auto"/>
        <w:ind w:right="811"/>
        <w:jc w:val="right"/>
      </w:pPr>
      <w:r>
        <w:t xml:space="preserve">Facultad de Ingeniería </w:t>
      </w:r>
    </w:p>
    <w:p w14:paraId="0BDB95EB" w14:textId="77777777" w:rsidR="000552CB" w:rsidRDefault="00000000">
      <w:pPr>
        <w:spacing w:after="163" w:line="285" w:lineRule="auto"/>
        <w:ind w:left="3536" w:right="0" w:firstLine="0"/>
        <w:jc w:val="center"/>
      </w:pPr>
      <w:r>
        <w:rPr>
          <w:rFonts w:ascii="Calibri" w:eastAsia="Calibri" w:hAnsi="Calibri" w:cs="Calibri"/>
          <w:color w:val="FF0000"/>
        </w:rPr>
        <w:t xml:space="preserve">vicente.borja@ingeniería.unam.edu   </w:t>
      </w:r>
      <w:hyperlink r:id="rId15">
        <w:r>
          <w:rPr>
            <w:rFonts w:ascii="Calibri" w:eastAsia="Calibri" w:hAnsi="Calibri" w:cs="Calibri"/>
            <w:color w:val="0563C1"/>
            <w:sz w:val="22"/>
            <w:u w:val="single" w:color="0563C1"/>
          </w:rPr>
          <w:t>https://orcid.org/0000</w:t>
        </w:r>
      </w:hyperlink>
      <w:hyperlink r:id="rId16">
        <w:r>
          <w:rPr>
            <w:rFonts w:ascii="Calibri" w:eastAsia="Calibri" w:hAnsi="Calibri" w:cs="Calibri"/>
            <w:color w:val="0563C1"/>
            <w:sz w:val="22"/>
            <w:u w:val="single" w:color="0563C1"/>
          </w:rPr>
          <w:t>-</w:t>
        </w:r>
      </w:hyperlink>
      <w:hyperlink r:id="rId17">
        <w:r>
          <w:rPr>
            <w:rFonts w:ascii="Calibri" w:eastAsia="Calibri" w:hAnsi="Calibri" w:cs="Calibri"/>
            <w:color w:val="0563C1"/>
            <w:sz w:val="22"/>
            <w:u w:val="single" w:color="0563C1"/>
          </w:rPr>
          <w:t>0002</w:t>
        </w:r>
      </w:hyperlink>
      <w:hyperlink r:id="rId18">
        <w:r>
          <w:rPr>
            <w:rFonts w:ascii="Calibri" w:eastAsia="Calibri" w:hAnsi="Calibri" w:cs="Calibri"/>
            <w:color w:val="0563C1"/>
            <w:sz w:val="22"/>
            <w:u w:val="single" w:color="0563C1"/>
          </w:rPr>
          <w:t>-</w:t>
        </w:r>
      </w:hyperlink>
      <w:hyperlink r:id="rId19">
        <w:r>
          <w:rPr>
            <w:rFonts w:ascii="Calibri" w:eastAsia="Calibri" w:hAnsi="Calibri" w:cs="Calibri"/>
            <w:color w:val="0563C1"/>
            <w:sz w:val="22"/>
            <w:u w:val="single" w:color="0563C1"/>
          </w:rPr>
          <w:t>0980</w:t>
        </w:r>
      </w:hyperlink>
      <w:hyperlink r:id="rId20">
        <w:r>
          <w:rPr>
            <w:rFonts w:ascii="Calibri" w:eastAsia="Calibri" w:hAnsi="Calibri" w:cs="Calibri"/>
            <w:color w:val="0563C1"/>
            <w:sz w:val="22"/>
            <w:u w:val="single" w:color="0563C1"/>
          </w:rPr>
          <w:t>-</w:t>
        </w:r>
      </w:hyperlink>
      <w:hyperlink r:id="rId21">
        <w:r>
          <w:rPr>
            <w:rFonts w:ascii="Calibri" w:eastAsia="Calibri" w:hAnsi="Calibri" w:cs="Calibri"/>
            <w:color w:val="0563C1"/>
            <w:sz w:val="22"/>
            <w:u w:val="single" w:color="0563C1"/>
          </w:rPr>
          <w:t>1846</w:t>
        </w:r>
      </w:hyperlink>
      <w:hyperlink r:id="rId22">
        <w:r>
          <w:rPr>
            <w:rFonts w:ascii="Calibri" w:eastAsia="Calibri" w:hAnsi="Calibri" w:cs="Calibri"/>
            <w:sz w:val="22"/>
          </w:rPr>
          <w:t xml:space="preserve"> </w:t>
        </w:r>
      </w:hyperlink>
    </w:p>
    <w:p w14:paraId="0213142B" w14:textId="77777777" w:rsidR="000552CB" w:rsidRDefault="00000000">
      <w:pPr>
        <w:spacing w:after="21" w:line="259" w:lineRule="auto"/>
        <w:ind w:left="0" w:right="763" w:firstLine="0"/>
        <w:jc w:val="right"/>
      </w:pPr>
      <w:r>
        <w:t xml:space="preserve"> </w:t>
      </w:r>
    </w:p>
    <w:p w14:paraId="30F96726" w14:textId="77777777" w:rsidR="000552CB" w:rsidRDefault="00000000">
      <w:pPr>
        <w:spacing w:after="16" w:line="259" w:lineRule="auto"/>
        <w:ind w:right="807"/>
        <w:jc w:val="right"/>
      </w:pPr>
      <w:r>
        <w:rPr>
          <w:rFonts w:ascii="Calibri" w:eastAsia="Calibri" w:hAnsi="Calibri" w:cs="Calibri"/>
          <w:b/>
        </w:rPr>
        <w:t xml:space="preserve">Javier Ávila-Cedillo </w:t>
      </w:r>
    </w:p>
    <w:p w14:paraId="6AF6F91E" w14:textId="77777777" w:rsidR="000552CB" w:rsidRDefault="00000000">
      <w:pPr>
        <w:spacing w:after="20" w:line="259" w:lineRule="auto"/>
        <w:ind w:right="811"/>
        <w:jc w:val="right"/>
      </w:pPr>
      <w:r>
        <w:t xml:space="preserve">Universidad Nacional Autónoma de México </w:t>
      </w:r>
    </w:p>
    <w:p w14:paraId="1FBFDC5A" w14:textId="77777777" w:rsidR="000552CB" w:rsidRDefault="00000000">
      <w:pPr>
        <w:spacing w:after="14" w:line="261" w:lineRule="auto"/>
        <w:ind w:left="5613" w:right="0"/>
        <w:jc w:val="center"/>
      </w:pPr>
      <w:r>
        <w:t xml:space="preserve">Facultad de Ingeniería </w:t>
      </w:r>
      <w:r>
        <w:rPr>
          <w:rFonts w:ascii="Calibri" w:eastAsia="Calibri" w:hAnsi="Calibri" w:cs="Calibri"/>
          <w:color w:val="FF0000"/>
        </w:rPr>
        <w:t xml:space="preserve">javier.avila@unam.mx  </w:t>
      </w:r>
    </w:p>
    <w:p w14:paraId="1E752444" w14:textId="77777777" w:rsidR="000552CB" w:rsidRDefault="00000000">
      <w:pPr>
        <w:spacing w:after="454" w:line="259" w:lineRule="auto"/>
        <w:ind w:left="0" w:right="823" w:firstLine="0"/>
        <w:jc w:val="right"/>
      </w:pPr>
      <w:hyperlink r:id="rId23">
        <w:r>
          <w:rPr>
            <w:color w:val="0563C1"/>
            <w:u w:val="single" w:color="0563C1"/>
          </w:rPr>
          <w:t>https://orcid.org/0000</w:t>
        </w:r>
      </w:hyperlink>
      <w:hyperlink r:id="rId24">
        <w:r>
          <w:rPr>
            <w:color w:val="0563C1"/>
            <w:u w:val="single" w:color="0563C1"/>
          </w:rPr>
          <w:t>-</w:t>
        </w:r>
      </w:hyperlink>
      <w:hyperlink r:id="rId25">
        <w:r>
          <w:rPr>
            <w:color w:val="0563C1"/>
            <w:u w:val="single" w:color="0563C1"/>
          </w:rPr>
          <w:t>0002</w:t>
        </w:r>
      </w:hyperlink>
      <w:hyperlink r:id="rId26">
        <w:r>
          <w:rPr>
            <w:color w:val="0563C1"/>
            <w:u w:val="single" w:color="0563C1"/>
          </w:rPr>
          <w:t>-</w:t>
        </w:r>
      </w:hyperlink>
      <w:hyperlink r:id="rId27">
        <w:r>
          <w:rPr>
            <w:color w:val="0563C1"/>
            <w:u w:val="single" w:color="0563C1"/>
          </w:rPr>
          <w:t>8598</w:t>
        </w:r>
      </w:hyperlink>
      <w:hyperlink r:id="rId28">
        <w:r>
          <w:rPr>
            <w:color w:val="0563C1"/>
            <w:u w:val="single" w:color="0563C1"/>
          </w:rPr>
          <w:t>-</w:t>
        </w:r>
      </w:hyperlink>
      <w:hyperlink r:id="rId29">
        <w:r>
          <w:rPr>
            <w:color w:val="0563C1"/>
            <w:u w:val="single" w:color="0563C1"/>
          </w:rPr>
          <w:t>0743</w:t>
        </w:r>
      </w:hyperlink>
      <w:hyperlink r:id="rId30">
        <w:r>
          <w:t xml:space="preserve"> </w:t>
        </w:r>
      </w:hyperlink>
      <w:r>
        <w:t xml:space="preserve"> </w:t>
      </w:r>
    </w:p>
    <w:p w14:paraId="0EFD07B1" w14:textId="77777777" w:rsidR="000552CB" w:rsidRDefault="00000000">
      <w:pPr>
        <w:pStyle w:val="Ttulo2"/>
        <w:ind w:left="-5"/>
      </w:pPr>
      <w:r>
        <w:t xml:space="preserve">Resumen </w:t>
      </w:r>
    </w:p>
    <w:p w14:paraId="1C1CD39D" w14:textId="77777777" w:rsidR="000552CB" w:rsidRDefault="00000000">
      <w:pPr>
        <w:ind w:left="-5" w:right="814"/>
      </w:pPr>
      <w:r>
        <w:t xml:space="preserve">La formación de profesionistas en ingeniería industrial se ha centrado en temas relacionados con la mejora de procesos, disminuyendo los costos en la medida de lo posible, a veces sin considerar impactos ambientales ni un desarrollo sostenible. Sin embargo, el paradigma ha ido cambiando y el desarrollo sostenible es una prioridad creciente a nivel internacional, establecido en la Agenda de la ONU 2030. Este escrito propone una metodología para </w:t>
      </w:r>
      <w:r>
        <w:lastRenderedPageBreak/>
        <w:t xml:space="preserve">vincular estrategias didácticas de asignaturas del Plan de Estudios de la Carrera de Ingeniería Industrial de la Facultad de Ingeniería de la UNAM a Objetivos de Desarrollo Sostenible (ODS). Esto se llevó a cabo mediante cuestionarios previos a profesores y profesoras, revisión del Plan de Estudios, revisión de instrumentos de apoyo, diseño de un taller para el profesorado donde se pusiera en práctica la metodología y comparativa sistemática de los productos entregados. </w:t>
      </w:r>
    </w:p>
    <w:p w14:paraId="18EEFE5C" w14:textId="77777777" w:rsidR="000552CB" w:rsidRDefault="00000000">
      <w:pPr>
        <w:spacing w:after="157"/>
        <w:ind w:left="-5" w:right="814"/>
      </w:pPr>
      <w:r>
        <w:t xml:space="preserve"> Los hallazgos más importantes fueron que, en los cuestionarios para conocer la pertinencia del curso, el 92% de los y las profesoras mostró interés por un taller de estrategias didácticas y ODS. Al finalizar el taller, los 24 asistentes presentaron sus trabajos; 43% orientaron su estrategia a rubros de Trabajo Final, mientras que 57% orientaron su trabajo a tareas realizadas fuera del aula y discutidas posteriormente en clase. Los trabajos del profesorado demostraron la utilidad de la metodología propuesta en este escrito. Fue notorio el interés de las y los profesores en conocer más sobre temas de la agenda 2030 de la ONU y su disposición a incluir en sus cursos las estrategias didácticas que desarrollaron con la metodología propuesta. </w:t>
      </w:r>
    </w:p>
    <w:p w14:paraId="23A0DE79" w14:textId="77777777" w:rsidR="000552CB" w:rsidRDefault="00000000">
      <w:pPr>
        <w:spacing w:after="435"/>
        <w:ind w:left="-5" w:right="814"/>
      </w:pPr>
      <w:r>
        <w:rPr>
          <w:b/>
        </w:rPr>
        <w:t>Palabras Clave:</w:t>
      </w:r>
      <w:r>
        <w:t xml:space="preserve"> ODS en la educación universitaria, Estrategias didácticas, Agenda 2030, Facultad de Ingeniería UNAM, Ingeniería Industrial, Taller ODS para profesores y </w:t>
      </w:r>
    </w:p>
    <w:p w14:paraId="6D8393A2" w14:textId="77777777" w:rsidR="000552CB" w:rsidRDefault="00000000">
      <w:pPr>
        <w:spacing w:after="435"/>
        <w:ind w:left="-5" w:right="814"/>
      </w:pPr>
      <w:r>
        <w:t xml:space="preserve">profesoras.  </w:t>
      </w:r>
    </w:p>
    <w:p w14:paraId="6BC39939" w14:textId="77777777" w:rsidR="000552CB" w:rsidRDefault="00000000">
      <w:pPr>
        <w:pStyle w:val="Ttulo2"/>
        <w:ind w:left="-5"/>
      </w:pPr>
      <w:proofErr w:type="spellStart"/>
      <w:r>
        <w:t>Abstract</w:t>
      </w:r>
      <w:proofErr w:type="spellEnd"/>
      <w:r>
        <w:t xml:space="preserve"> </w:t>
      </w:r>
    </w:p>
    <w:p w14:paraId="49DA04C9" w14:textId="77777777" w:rsidR="000552CB" w:rsidRDefault="00000000">
      <w:pPr>
        <w:spacing w:after="157"/>
        <w:ind w:left="-5" w:right="814"/>
      </w:pPr>
      <w:r>
        <w:t xml:space="preserve">The training </w:t>
      </w:r>
      <w:proofErr w:type="spellStart"/>
      <w:r>
        <w:t>of</w:t>
      </w:r>
      <w:proofErr w:type="spellEnd"/>
      <w:r>
        <w:t xml:space="preserve"> </w:t>
      </w:r>
      <w:proofErr w:type="spellStart"/>
      <w:r>
        <w:t>professionals</w:t>
      </w:r>
      <w:proofErr w:type="spellEnd"/>
      <w:r>
        <w:t xml:space="preserve"> in industrial </w:t>
      </w:r>
      <w:proofErr w:type="spellStart"/>
      <w:r>
        <w:t>engineering</w:t>
      </w:r>
      <w:proofErr w:type="spellEnd"/>
      <w:r>
        <w:t xml:space="preserve"> has </w:t>
      </w:r>
      <w:proofErr w:type="spellStart"/>
      <w:r>
        <w:t>focused</w:t>
      </w:r>
      <w:proofErr w:type="spellEnd"/>
      <w:r>
        <w:t xml:space="preserve"> </w:t>
      </w:r>
      <w:proofErr w:type="spellStart"/>
      <w:r>
        <w:t>on</w:t>
      </w:r>
      <w:proofErr w:type="spellEnd"/>
      <w:r>
        <w:t xml:space="preserve"> </w:t>
      </w:r>
      <w:proofErr w:type="spellStart"/>
      <w:r>
        <w:t>issues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process</w:t>
      </w:r>
      <w:proofErr w:type="spellEnd"/>
      <w:r>
        <w:t xml:space="preserve"> </w:t>
      </w:r>
      <w:proofErr w:type="spellStart"/>
      <w:r>
        <w:t>improvement</w:t>
      </w:r>
      <w:proofErr w:type="spellEnd"/>
      <w:r>
        <w:t xml:space="preserve">, </w:t>
      </w:r>
      <w:proofErr w:type="spellStart"/>
      <w:r>
        <w:t>reducing</w:t>
      </w:r>
      <w:proofErr w:type="spellEnd"/>
      <w:r>
        <w:t xml:space="preserve"> </w:t>
      </w:r>
      <w:proofErr w:type="spellStart"/>
      <w:r>
        <w:t>costs</w:t>
      </w:r>
      <w:proofErr w:type="spellEnd"/>
      <w:r>
        <w:t xml:space="preserve"> as </w:t>
      </w:r>
      <w:proofErr w:type="spellStart"/>
      <w:r>
        <w:t>much</w:t>
      </w:r>
      <w:proofErr w:type="spellEnd"/>
      <w:r>
        <w:t xml:space="preserve"> as </w:t>
      </w:r>
      <w:proofErr w:type="spellStart"/>
      <w:r>
        <w:t>possible</w:t>
      </w:r>
      <w:proofErr w:type="spellEnd"/>
      <w:r>
        <w:t xml:space="preserve">, </w:t>
      </w:r>
      <w:proofErr w:type="spellStart"/>
      <w:r>
        <w:t>sometimes</w:t>
      </w:r>
      <w:proofErr w:type="spellEnd"/>
      <w:r>
        <w:t xml:space="preserve"> </w:t>
      </w:r>
      <w:proofErr w:type="spellStart"/>
      <w:r>
        <w:t>without</w:t>
      </w:r>
      <w:proofErr w:type="spellEnd"/>
      <w:r>
        <w:t xml:space="preserve"> </w:t>
      </w:r>
      <w:proofErr w:type="spellStart"/>
      <w:r>
        <w:t>considering</w:t>
      </w:r>
      <w:proofErr w:type="spellEnd"/>
      <w:r>
        <w:t xml:space="preserve"> </w:t>
      </w:r>
      <w:proofErr w:type="spellStart"/>
      <w:r>
        <w:t>environmental</w:t>
      </w:r>
      <w:proofErr w:type="spellEnd"/>
      <w:r>
        <w:t xml:space="preserve"> </w:t>
      </w:r>
      <w:proofErr w:type="spellStart"/>
      <w:r>
        <w:t>impacts</w:t>
      </w:r>
      <w:proofErr w:type="spellEnd"/>
      <w:r>
        <w:t xml:space="preserve"> </w:t>
      </w:r>
      <w:proofErr w:type="spellStart"/>
      <w:r>
        <w:t>or</w:t>
      </w:r>
      <w:proofErr w:type="spellEnd"/>
      <w:r>
        <w:t xml:space="preserve"> </w:t>
      </w:r>
      <w:proofErr w:type="spellStart"/>
      <w:r>
        <w:t>sustainable</w:t>
      </w:r>
      <w:proofErr w:type="spellEnd"/>
      <w:r>
        <w:t xml:space="preserve"> </w:t>
      </w:r>
      <w:proofErr w:type="spellStart"/>
      <w:r>
        <w:t>development</w:t>
      </w:r>
      <w:proofErr w:type="spellEnd"/>
      <w:r>
        <w:t xml:space="preserve">. </w:t>
      </w:r>
      <w:proofErr w:type="spellStart"/>
      <w:r>
        <w:t>However</w:t>
      </w:r>
      <w:proofErr w:type="spellEnd"/>
      <w:r>
        <w:t xml:space="preserve">, </w:t>
      </w:r>
      <w:proofErr w:type="spellStart"/>
      <w:r>
        <w:t>the</w:t>
      </w:r>
      <w:proofErr w:type="spellEnd"/>
      <w:r>
        <w:t xml:space="preserve"> </w:t>
      </w:r>
      <w:proofErr w:type="spellStart"/>
      <w:r>
        <w:t>paradigm</w:t>
      </w:r>
      <w:proofErr w:type="spellEnd"/>
      <w:r>
        <w:t xml:space="preserve"> has </w:t>
      </w:r>
      <w:proofErr w:type="spellStart"/>
      <w:r>
        <w:t>been</w:t>
      </w:r>
      <w:proofErr w:type="spellEnd"/>
      <w:r>
        <w:t xml:space="preserve"> </w:t>
      </w:r>
      <w:proofErr w:type="spellStart"/>
      <w:r>
        <w:t>changing</w:t>
      </w:r>
      <w:proofErr w:type="spellEnd"/>
      <w:r>
        <w:t xml:space="preserve"> and </w:t>
      </w:r>
      <w:proofErr w:type="spellStart"/>
      <w:r>
        <w:t>sustainable</w:t>
      </w:r>
      <w:proofErr w:type="spellEnd"/>
      <w:r>
        <w:t xml:space="preserve"> </w:t>
      </w:r>
      <w:proofErr w:type="spellStart"/>
      <w:r>
        <w:t>development</w:t>
      </w:r>
      <w:proofErr w:type="spellEnd"/>
      <w:r>
        <w:t xml:space="preserve"> </w:t>
      </w:r>
      <w:proofErr w:type="spellStart"/>
      <w:r>
        <w:t>is</w:t>
      </w:r>
      <w:proofErr w:type="spellEnd"/>
      <w:r>
        <w:t xml:space="preserve"> a </w:t>
      </w:r>
      <w:proofErr w:type="spellStart"/>
      <w:r>
        <w:t>growing</w:t>
      </w:r>
      <w:proofErr w:type="spellEnd"/>
      <w:r>
        <w:t xml:space="preserve"> </w:t>
      </w:r>
      <w:proofErr w:type="spellStart"/>
      <w:r>
        <w:t>priority</w:t>
      </w:r>
      <w:proofErr w:type="spellEnd"/>
      <w:r>
        <w:t xml:space="preserve"> at </w:t>
      </w:r>
      <w:proofErr w:type="spellStart"/>
      <w:r>
        <w:t>the</w:t>
      </w:r>
      <w:proofErr w:type="spellEnd"/>
      <w:r>
        <w:t xml:space="preserve"> </w:t>
      </w:r>
      <w:proofErr w:type="spellStart"/>
      <w:r>
        <w:t>international</w:t>
      </w:r>
      <w:proofErr w:type="spellEnd"/>
      <w:r>
        <w:t xml:space="preserve"> </w:t>
      </w:r>
      <w:proofErr w:type="spellStart"/>
      <w:r>
        <w:t>level</w:t>
      </w:r>
      <w:proofErr w:type="spellEnd"/>
      <w:r>
        <w:t xml:space="preserve">, </w:t>
      </w:r>
      <w:proofErr w:type="spellStart"/>
      <w:r>
        <w:t>established</w:t>
      </w:r>
      <w:proofErr w:type="spellEnd"/>
      <w:r>
        <w:t xml:space="preserve"> in </w:t>
      </w:r>
      <w:proofErr w:type="spellStart"/>
      <w:r>
        <w:t>the</w:t>
      </w:r>
      <w:proofErr w:type="spellEnd"/>
      <w:r>
        <w:t xml:space="preserve"> UN 2030 Agenda. </w:t>
      </w:r>
      <w:proofErr w:type="spellStart"/>
      <w:r>
        <w:t>This</w:t>
      </w:r>
      <w:proofErr w:type="spellEnd"/>
      <w:r>
        <w:t xml:space="preserve"> </w:t>
      </w:r>
      <w:proofErr w:type="spellStart"/>
      <w:r>
        <w:t>paper</w:t>
      </w:r>
      <w:proofErr w:type="spellEnd"/>
      <w:r>
        <w:t xml:space="preserve"> </w:t>
      </w:r>
      <w:proofErr w:type="spellStart"/>
      <w:r>
        <w:t>proposes</w:t>
      </w:r>
      <w:proofErr w:type="spellEnd"/>
      <w:r>
        <w:t xml:space="preserve"> a </w:t>
      </w:r>
      <w:proofErr w:type="spellStart"/>
      <w:r>
        <w:t>methodology</w:t>
      </w:r>
      <w:proofErr w:type="spellEnd"/>
      <w:r>
        <w:t xml:space="preserve"> </w:t>
      </w:r>
      <w:proofErr w:type="spellStart"/>
      <w:r>
        <w:t>to</w:t>
      </w:r>
      <w:proofErr w:type="spellEnd"/>
      <w:r>
        <w:t xml:space="preserve"> link </w:t>
      </w:r>
      <w:proofErr w:type="spellStart"/>
      <w:r>
        <w:t>didactic</w:t>
      </w:r>
      <w:proofErr w:type="spellEnd"/>
      <w:r>
        <w:t xml:space="preserve"> </w:t>
      </w:r>
      <w:proofErr w:type="spellStart"/>
      <w:r>
        <w:t>strategies</w:t>
      </w:r>
      <w:proofErr w:type="spellEnd"/>
      <w:r>
        <w:t xml:space="preserve"> </w:t>
      </w:r>
      <w:proofErr w:type="spellStart"/>
      <w:r>
        <w:t>of</w:t>
      </w:r>
      <w:proofErr w:type="spellEnd"/>
      <w:r>
        <w:t xml:space="preserve"> </w:t>
      </w:r>
      <w:proofErr w:type="spellStart"/>
      <w:r>
        <w:t>subjects</w:t>
      </w:r>
      <w:proofErr w:type="spellEnd"/>
      <w:r>
        <w:t xml:space="preserve"> </w:t>
      </w:r>
      <w:proofErr w:type="spellStart"/>
      <w:r>
        <w:t>of</w:t>
      </w:r>
      <w:proofErr w:type="spellEnd"/>
      <w:r>
        <w:t xml:space="preserve"> </w:t>
      </w:r>
      <w:proofErr w:type="spellStart"/>
      <w:r>
        <w:t>the</w:t>
      </w:r>
      <w:proofErr w:type="spellEnd"/>
      <w:r>
        <w:t xml:space="preserve"> Study Plan </w:t>
      </w:r>
      <w:proofErr w:type="spellStart"/>
      <w:r>
        <w:t>of</w:t>
      </w:r>
      <w:proofErr w:type="spellEnd"/>
      <w:r>
        <w:t xml:space="preserve"> </w:t>
      </w:r>
      <w:proofErr w:type="spellStart"/>
      <w:r>
        <w:t>the</w:t>
      </w:r>
      <w:proofErr w:type="spellEnd"/>
      <w:r>
        <w:t xml:space="preserve"> Industrial </w:t>
      </w:r>
      <w:proofErr w:type="spellStart"/>
      <w:r>
        <w:t>Engineering</w:t>
      </w:r>
      <w:proofErr w:type="spellEnd"/>
      <w:r>
        <w:t xml:space="preserve"> </w:t>
      </w:r>
      <w:proofErr w:type="spellStart"/>
      <w:r>
        <w:t>Career</w:t>
      </w:r>
      <w:proofErr w:type="spellEnd"/>
      <w:r>
        <w:t xml:space="preserve"> </w:t>
      </w:r>
      <w:proofErr w:type="spellStart"/>
      <w:r>
        <w:t>from</w:t>
      </w:r>
      <w:proofErr w:type="spellEnd"/>
      <w:r>
        <w:t xml:space="preserve"> </w:t>
      </w:r>
      <w:proofErr w:type="spellStart"/>
      <w:r>
        <w:t>the</w:t>
      </w:r>
      <w:proofErr w:type="spellEnd"/>
      <w:r>
        <w:t xml:space="preserve"> </w:t>
      </w:r>
      <w:proofErr w:type="spellStart"/>
      <w:r>
        <w:t>Faculty</w:t>
      </w:r>
      <w:proofErr w:type="spellEnd"/>
      <w:r>
        <w:t xml:space="preserve"> </w:t>
      </w:r>
      <w:proofErr w:type="spellStart"/>
      <w:r>
        <w:t>of</w:t>
      </w:r>
      <w:proofErr w:type="spellEnd"/>
      <w:r>
        <w:t xml:space="preserve"> </w:t>
      </w:r>
      <w:proofErr w:type="spellStart"/>
      <w:r>
        <w:t>Engineering</w:t>
      </w:r>
      <w:proofErr w:type="spellEnd"/>
      <w:r>
        <w:t xml:space="preserve"> </w:t>
      </w:r>
      <w:proofErr w:type="spellStart"/>
      <w:r>
        <w:t>of</w:t>
      </w:r>
      <w:proofErr w:type="spellEnd"/>
      <w:r>
        <w:t xml:space="preserve"> </w:t>
      </w:r>
      <w:proofErr w:type="spellStart"/>
      <w:r>
        <w:t>the</w:t>
      </w:r>
      <w:proofErr w:type="spellEnd"/>
      <w:r>
        <w:t xml:space="preserve"> UNAM, </w:t>
      </w:r>
      <w:proofErr w:type="spellStart"/>
      <w:r>
        <w:t>to</w:t>
      </w:r>
      <w:proofErr w:type="spellEnd"/>
      <w:r>
        <w:t xml:space="preserve"> </w:t>
      </w:r>
      <w:proofErr w:type="spellStart"/>
      <w:r>
        <w:t>Sustainable</w:t>
      </w:r>
      <w:proofErr w:type="spellEnd"/>
      <w:r>
        <w:t xml:space="preserve"> </w:t>
      </w:r>
      <w:proofErr w:type="spellStart"/>
      <w:r>
        <w:t>Development</w:t>
      </w:r>
      <w:proofErr w:type="spellEnd"/>
      <w:r>
        <w:t xml:space="preserve"> Goals (SDG). </w:t>
      </w:r>
      <w:proofErr w:type="spellStart"/>
      <w:r>
        <w:t>This</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through</w:t>
      </w:r>
      <w:proofErr w:type="spellEnd"/>
      <w:r>
        <w:t xml:space="preserve"> </w:t>
      </w:r>
      <w:proofErr w:type="spellStart"/>
      <w:r>
        <w:t>previous</w:t>
      </w:r>
      <w:proofErr w:type="spellEnd"/>
      <w:r>
        <w:t xml:space="preserve"> </w:t>
      </w:r>
      <w:proofErr w:type="spellStart"/>
      <w:r>
        <w:t>questionnaires</w:t>
      </w:r>
      <w:proofErr w:type="spellEnd"/>
      <w:r>
        <w:t xml:space="preserve"> </w:t>
      </w:r>
      <w:proofErr w:type="spellStart"/>
      <w:r>
        <w:t>for</w:t>
      </w:r>
      <w:proofErr w:type="spellEnd"/>
      <w:r>
        <w:t xml:space="preserve"> </w:t>
      </w:r>
      <w:proofErr w:type="spellStart"/>
      <w:r>
        <w:t>teachers</w:t>
      </w:r>
      <w:proofErr w:type="spellEnd"/>
      <w:r>
        <w:t xml:space="preserve">, </w:t>
      </w:r>
      <w:proofErr w:type="spellStart"/>
      <w:r>
        <w:t>review</w:t>
      </w:r>
      <w:proofErr w:type="spellEnd"/>
      <w:r>
        <w:t xml:space="preserve"> </w:t>
      </w:r>
      <w:proofErr w:type="spellStart"/>
      <w:r>
        <w:t>of</w:t>
      </w:r>
      <w:proofErr w:type="spellEnd"/>
      <w:r>
        <w:t xml:space="preserve"> </w:t>
      </w:r>
      <w:proofErr w:type="spellStart"/>
      <w:r>
        <w:t>the</w:t>
      </w:r>
      <w:proofErr w:type="spellEnd"/>
      <w:r>
        <w:t xml:space="preserve"> Study Plan, </w:t>
      </w:r>
      <w:proofErr w:type="spellStart"/>
      <w:r>
        <w:t>review</w:t>
      </w:r>
      <w:proofErr w:type="spellEnd"/>
      <w:r>
        <w:t xml:space="preserve"> </w:t>
      </w:r>
      <w:proofErr w:type="spellStart"/>
      <w:r>
        <w:t>of</w:t>
      </w:r>
      <w:proofErr w:type="spellEnd"/>
      <w:r>
        <w:t xml:space="preserve"> </w:t>
      </w:r>
      <w:proofErr w:type="spellStart"/>
      <w:r>
        <w:t>support</w:t>
      </w:r>
      <w:proofErr w:type="spellEnd"/>
      <w:r>
        <w:t xml:space="preserve"> </w:t>
      </w:r>
      <w:proofErr w:type="spellStart"/>
      <w:r>
        <w:t>instruments</w:t>
      </w:r>
      <w:proofErr w:type="spellEnd"/>
      <w:r>
        <w:t xml:space="preserve">, </w:t>
      </w:r>
      <w:proofErr w:type="spellStart"/>
      <w:r>
        <w:t>design</w:t>
      </w:r>
      <w:proofErr w:type="spellEnd"/>
      <w:r>
        <w:t xml:space="preserve"> </w:t>
      </w:r>
      <w:proofErr w:type="spellStart"/>
      <w:r>
        <w:t>of</w:t>
      </w:r>
      <w:proofErr w:type="spellEnd"/>
      <w:r>
        <w:t xml:space="preserve"> a workshop </w:t>
      </w:r>
      <w:proofErr w:type="spellStart"/>
      <w:r>
        <w:t>for</w:t>
      </w:r>
      <w:proofErr w:type="spellEnd"/>
      <w:r>
        <w:t xml:space="preserve"> </w:t>
      </w:r>
      <w:proofErr w:type="spellStart"/>
      <w:r>
        <w:t>teachers</w:t>
      </w:r>
      <w:proofErr w:type="spellEnd"/>
      <w:r>
        <w:t xml:space="preserve"> </w:t>
      </w:r>
      <w:proofErr w:type="spellStart"/>
      <w:r>
        <w:t>where</w:t>
      </w:r>
      <w:proofErr w:type="spellEnd"/>
      <w:r>
        <w:t xml:space="preserve"> </w:t>
      </w:r>
      <w:proofErr w:type="spellStart"/>
      <w:r>
        <w:t>the</w:t>
      </w:r>
      <w:proofErr w:type="spellEnd"/>
      <w:r>
        <w:t xml:space="preserve"> </w:t>
      </w:r>
      <w:proofErr w:type="spellStart"/>
      <w:r>
        <w:t>methodology</w:t>
      </w:r>
      <w:proofErr w:type="spellEnd"/>
      <w:r>
        <w:t xml:space="preserve"> and </w:t>
      </w:r>
      <w:proofErr w:type="spellStart"/>
      <w:r>
        <w:t>systematic</w:t>
      </w:r>
      <w:proofErr w:type="spellEnd"/>
      <w:r>
        <w:t xml:space="preserve"> </w:t>
      </w:r>
      <w:proofErr w:type="spellStart"/>
      <w:r>
        <w:t>comparison</w:t>
      </w:r>
      <w:proofErr w:type="spellEnd"/>
      <w:r>
        <w:t xml:space="preserve"> </w:t>
      </w:r>
      <w:proofErr w:type="spellStart"/>
      <w:r>
        <w:t>of</w:t>
      </w:r>
      <w:proofErr w:type="spellEnd"/>
      <w:r>
        <w:t xml:space="preserve"> </w:t>
      </w:r>
      <w:proofErr w:type="spellStart"/>
      <w:r>
        <w:t>the</w:t>
      </w:r>
      <w:proofErr w:type="spellEnd"/>
      <w:r>
        <w:t xml:space="preserve"> </w:t>
      </w:r>
      <w:proofErr w:type="spellStart"/>
      <w:r>
        <w:t>products</w:t>
      </w:r>
      <w:proofErr w:type="spellEnd"/>
      <w:r>
        <w:t xml:space="preserve"> </w:t>
      </w:r>
      <w:proofErr w:type="spellStart"/>
      <w:r>
        <w:t>delivered</w:t>
      </w:r>
      <w:proofErr w:type="spellEnd"/>
      <w:r>
        <w:t xml:space="preserve"> </w:t>
      </w:r>
      <w:proofErr w:type="spellStart"/>
      <w:r>
        <w:t>were</w:t>
      </w:r>
      <w:proofErr w:type="spellEnd"/>
      <w:r>
        <w:t xml:space="preserve"> </w:t>
      </w:r>
      <w:proofErr w:type="spellStart"/>
      <w:r>
        <w:t>put</w:t>
      </w:r>
      <w:proofErr w:type="spellEnd"/>
      <w:r>
        <w:t xml:space="preserve"> </w:t>
      </w:r>
      <w:proofErr w:type="spellStart"/>
      <w:r>
        <w:t>into</w:t>
      </w:r>
      <w:proofErr w:type="spellEnd"/>
      <w:r>
        <w:t xml:space="preserve"> </w:t>
      </w:r>
      <w:proofErr w:type="spellStart"/>
      <w:r>
        <w:t>practice</w:t>
      </w:r>
      <w:proofErr w:type="spellEnd"/>
      <w:r>
        <w:t xml:space="preserve">. The </w:t>
      </w:r>
      <w:proofErr w:type="spellStart"/>
      <w:r>
        <w:t>most</w:t>
      </w:r>
      <w:proofErr w:type="spellEnd"/>
      <w:r>
        <w:t xml:space="preserve"> </w:t>
      </w:r>
      <w:proofErr w:type="spellStart"/>
      <w:r>
        <w:t>important</w:t>
      </w:r>
      <w:proofErr w:type="spellEnd"/>
      <w:r>
        <w:t xml:space="preserve"> </w:t>
      </w:r>
      <w:proofErr w:type="spellStart"/>
      <w:r>
        <w:t>findings</w:t>
      </w:r>
      <w:proofErr w:type="spellEnd"/>
      <w:r>
        <w:t xml:space="preserve"> </w:t>
      </w:r>
      <w:proofErr w:type="spellStart"/>
      <w:r>
        <w:lastRenderedPageBreak/>
        <w:t>were</w:t>
      </w:r>
      <w:proofErr w:type="spellEnd"/>
      <w:r>
        <w:t xml:space="preserve"> </w:t>
      </w:r>
      <w:proofErr w:type="spellStart"/>
      <w:r>
        <w:t>that</w:t>
      </w:r>
      <w:proofErr w:type="spellEnd"/>
      <w:r>
        <w:t xml:space="preserve"> in </w:t>
      </w:r>
      <w:proofErr w:type="spellStart"/>
      <w:r>
        <w:t>the</w:t>
      </w:r>
      <w:proofErr w:type="spellEnd"/>
      <w:r>
        <w:t xml:space="preserve"> </w:t>
      </w:r>
      <w:proofErr w:type="spellStart"/>
      <w:r>
        <w:t>questionnaires</w:t>
      </w:r>
      <w:proofErr w:type="spellEnd"/>
      <w:r>
        <w:t xml:space="preserve"> </w:t>
      </w:r>
      <w:proofErr w:type="spellStart"/>
      <w:r>
        <w:t>to</w:t>
      </w:r>
      <w:proofErr w:type="spellEnd"/>
      <w:r>
        <w:t xml:space="preserve"> </w:t>
      </w:r>
      <w:proofErr w:type="spellStart"/>
      <w:r>
        <w:t>know</w:t>
      </w:r>
      <w:proofErr w:type="spellEnd"/>
      <w:r>
        <w:t xml:space="preserve"> </w:t>
      </w:r>
      <w:proofErr w:type="spellStart"/>
      <w:r>
        <w:t>the</w:t>
      </w:r>
      <w:proofErr w:type="spellEnd"/>
      <w:r>
        <w:t xml:space="preserve"> </w:t>
      </w:r>
      <w:proofErr w:type="spellStart"/>
      <w:r>
        <w:t>relevance</w:t>
      </w:r>
      <w:proofErr w:type="spellEnd"/>
      <w:r>
        <w:t xml:space="preserve"> </w:t>
      </w:r>
      <w:proofErr w:type="spellStart"/>
      <w:r>
        <w:t>of</w:t>
      </w:r>
      <w:proofErr w:type="spellEnd"/>
      <w:r>
        <w:t xml:space="preserve"> </w:t>
      </w:r>
      <w:proofErr w:type="spellStart"/>
      <w:r>
        <w:t>the</w:t>
      </w:r>
      <w:proofErr w:type="spellEnd"/>
      <w:r>
        <w:t xml:space="preserve"> </w:t>
      </w:r>
      <w:proofErr w:type="spellStart"/>
      <w:r>
        <w:t>course</w:t>
      </w:r>
      <w:proofErr w:type="spellEnd"/>
      <w:r>
        <w:t xml:space="preserve">, 92% </w:t>
      </w:r>
      <w:proofErr w:type="spellStart"/>
      <w:r>
        <w:t>of</w:t>
      </w:r>
      <w:proofErr w:type="spellEnd"/>
      <w:r>
        <w:t xml:space="preserve"> </w:t>
      </w:r>
      <w:proofErr w:type="spellStart"/>
      <w:r>
        <w:t>the</w:t>
      </w:r>
      <w:proofErr w:type="spellEnd"/>
      <w:r>
        <w:t xml:space="preserve"> </w:t>
      </w:r>
      <w:proofErr w:type="spellStart"/>
      <w:r>
        <w:t>teachers</w:t>
      </w:r>
      <w:proofErr w:type="spellEnd"/>
      <w:r>
        <w:t xml:space="preserve"> </w:t>
      </w:r>
      <w:proofErr w:type="spellStart"/>
      <w:r>
        <w:t>showed</w:t>
      </w:r>
      <w:proofErr w:type="spellEnd"/>
      <w:r>
        <w:t xml:space="preserve"> </w:t>
      </w:r>
      <w:proofErr w:type="spellStart"/>
      <w:r>
        <w:t>interest</w:t>
      </w:r>
      <w:proofErr w:type="spellEnd"/>
      <w:r>
        <w:t xml:space="preserve"> in a workshop </w:t>
      </w:r>
      <w:proofErr w:type="spellStart"/>
      <w:r>
        <w:t>on</w:t>
      </w:r>
      <w:proofErr w:type="spellEnd"/>
      <w:r>
        <w:t xml:space="preserve"> </w:t>
      </w:r>
      <w:proofErr w:type="spellStart"/>
      <w:r>
        <w:t>didactic</w:t>
      </w:r>
      <w:proofErr w:type="spellEnd"/>
      <w:r>
        <w:t xml:space="preserve"> </w:t>
      </w:r>
      <w:proofErr w:type="spellStart"/>
      <w:r>
        <w:t>strategies</w:t>
      </w:r>
      <w:proofErr w:type="spellEnd"/>
      <w:r>
        <w:t xml:space="preserve"> and </w:t>
      </w:r>
      <w:proofErr w:type="spellStart"/>
      <w:r>
        <w:t>SDGs</w:t>
      </w:r>
      <w:proofErr w:type="spellEnd"/>
      <w:r>
        <w:t xml:space="preserve">, at </w:t>
      </w:r>
      <w:proofErr w:type="spellStart"/>
      <w:r>
        <w:t>the</w:t>
      </w:r>
      <w:proofErr w:type="spellEnd"/>
      <w:r>
        <w:t xml:space="preserve"> </w:t>
      </w:r>
      <w:proofErr w:type="spellStart"/>
      <w:r>
        <w:t>end</w:t>
      </w:r>
      <w:proofErr w:type="spellEnd"/>
      <w:r>
        <w:t xml:space="preserve"> </w:t>
      </w:r>
      <w:proofErr w:type="spellStart"/>
      <w:r>
        <w:t>of</w:t>
      </w:r>
      <w:proofErr w:type="spellEnd"/>
      <w:r>
        <w:t xml:space="preserve"> </w:t>
      </w:r>
      <w:proofErr w:type="spellStart"/>
      <w:r>
        <w:t>the</w:t>
      </w:r>
      <w:proofErr w:type="spellEnd"/>
      <w:r>
        <w:t xml:space="preserve"> workshop, </w:t>
      </w:r>
      <w:proofErr w:type="spellStart"/>
      <w:r>
        <w:t>the</w:t>
      </w:r>
      <w:proofErr w:type="spellEnd"/>
      <w:r>
        <w:t xml:space="preserve"> 24 </w:t>
      </w:r>
      <w:proofErr w:type="spellStart"/>
      <w:r>
        <w:t>attendees</w:t>
      </w:r>
      <w:proofErr w:type="spellEnd"/>
      <w:r>
        <w:t xml:space="preserve"> </w:t>
      </w:r>
      <w:proofErr w:type="spellStart"/>
      <w:r>
        <w:t>presented</w:t>
      </w:r>
      <w:proofErr w:type="spellEnd"/>
      <w:r>
        <w:t xml:space="preserve"> </w:t>
      </w:r>
      <w:proofErr w:type="spellStart"/>
      <w:r>
        <w:t>their</w:t>
      </w:r>
      <w:proofErr w:type="spellEnd"/>
      <w:r>
        <w:t xml:space="preserve"> </w:t>
      </w:r>
      <w:proofErr w:type="spellStart"/>
      <w:r>
        <w:t>work</w:t>
      </w:r>
      <w:proofErr w:type="spellEnd"/>
      <w:r>
        <w:t xml:space="preserve">, 43% </w:t>
      </w:r>
      <w:proofErr w:type="spellStart"/>
      <w:r>
        <w:t>oriented</w:t>
      </w:r>
      <w:proofErr w:type="spellEnd"/>
      <w:r>
        <w:t xml:space="preserve"> </w:t>
      </w:r>
      <w:proofErr w:type="spellStart"/>
      <w:r>
        <w:t>their</w:t>
      </w:r>
      <w:proofErr w:type="spellEnd"/>
      <w:r>
        <w:t xml:space="preserve"> </w:t>
      </w:r>
      <w:proofErr w:type="spellStart"/>
      <w:r>
        <w:t>strategy</w:t>
      </w:r>
      <w:proofErr w:type="spellEnd"/>
      <w:r>
        <w:t xml:space="preserve"> As </w:t>
      </w:r>
      <w:proofErr w:type="spellStart"/>
      <w:r>
        <w:t>for</w:t>
      </w:r>
      <w:proofErr w:type="spellEnd"/>
      <w:r>
        <w:t xml:space="preserve"> Final Work </w:t>
      </w:r>
      <w:proofErr w:type="spellStart"/>
      <w:r>
        <w:t>items</w:t>
      </w:r>
      <w:proofErr w:type="spellEnd"/>
      <w:r>
        <w:t xml:space="preserve">, 57% </w:t>
      </w:r>
      <w:proofErr w:type="spellStart"/>
      <w:r>
        <w:t>oriented</w:t>
      </w:r>
      <w:proofErr w:type="spellEnd"/>
      <w:r>
        <w:t xml:space="preserve"> </w:t>
      </w:r>
      <w:proofErr w:type="spellStart"/>
      <w:r>
        <w:t>their</w:t>
      </w:r>
      <w:proofErr w:type="spellEnd"/>
      <w:r>
        <w:t xml:space="preserve"> </w:t>
      </w:r>
      <w:proofErr w:type="spellStart"/>
      <w:r>
        <w:t>work</w:t>
      </w:r>
      <w:proofErr w:type="spellEnd"/>
      <w:r>
        <w:t xml:space="preserve"> </w:t>
      </w:r>
      <w:proofErr w:type="spellStart"/>
      <w:r>
        <w:t>to</w:t>
      </w:r>
      <w:proofErr w:type="spellEnd"/>
      <w:r>
        <w:t xml:space="preserve"> </w:t>
      </w:r>
      <w:proofErr w:type="spellStart"/>
      <w:r>
        <w:t>tasks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outside</w:t>
      </w:r>
      <w:proofErr w:type="spellEnd"/>
      <w:r>
        <w:t xml:space="preserve"> </w:t>
      </w:r>
      <w:proofErr w:type="spellStart"/>
      <w:r>
        <w:t>the</w:t>
      </w:r>
      <w:proofErr w:type="spellEnd"/>
      <w:r>
        <w:t xml:space="preserve"> </w:t>
      </w:r>
      <w:proofErr w:type="spellStart"/>
      <w:r>
        <w:t>classroom</w:t>
      </w:r>
      <w:proofErr w:type="spellEnd"/>
      <w:r>
        <w:t xml:space="preserve"> and </w:t>
      </w:r>
      <w:proofErr w:type="spellStart"/>
      <w:r>
        <w:t>discussed</w:t>
      </w:r>
      <w:proofErr w:type="spellEnd"/>
      <w:r>
        <w:t xml:space="preserve"> </w:t>
      </w:r>
      <w:proofErr w:type="spellStart"/>
      <w:r>
        <w:t>later</w:t>
      </w:r>
      <w:proofErr w:type="spellEnd"/>
      <w:r>
        <w:t xml:space="preserve"> in </w:t>
      </w:r>
      <w:proofErr w:type="spellStart"/>
      <w:r>
        <w:t>class</w:t>
      </w:r>
      <w:proofErr w:type="spellEnd"/>
      <w:r>
        <w:t xml:space="preserve">. The </w:t>
      </w:r>
      <w:proofErr w:type="spellStart"/>
      <w:r>
        <w:t>professors</w:t>
      </w:r>
      <w:proofErr w:type="spellEnd"/>
      <w:r>
        <w:t xml:space="preserve">' </w:t>
      </w:r>
      <w:proofErr w:type="spellStart"/>
      <w:r>
        <w:t>work</w:t>
      </w:r>
      <w:proofErr w:type="spellEnd"/>
      <w:r>
        <w:t xml:space="preserve"> </w:t>
      </w:r>
      <w:proofErr w:type="spellStart"/>
      <w:r>
        <w:t>demonstrated</w:t>
      </w:r>
      <w:proofErr w:type="spellEnd"/>
      <w:r>
        <w:t xml:space="preserve"> </w:t>
      </w:r>
      <w:proofErr w:type="spellStart"/>
      <w:r>
        <w:t>the</w:t>
      </w:r>
      <w:proofErr w:type="spellEnd"/>
      <w:r>
        <w:t xml:space="preserve"> </w:t>
      </w:r>
      <w:proofErr w:type="spellStart"/>
      <w:r>
        <w:t>usefulness</w:t>
      </w:r>
      <w:proofErr w:type="spellEnd"/>
      <w:r>
        <w:t xml:space="preserve"> </w:t>
      </w:r>
      <w:proofErr w:type="spellStart"/>
      <w:r>
        <w:t>of</w:t>
      </w:r>
      <w:proofErr w:type="spellEnd"/>
      <w:r>
        <w:t xml:space="preserve"> </w:t>
      </w:r>
      <w:proofErr w:type="spellStart"/>
      <w:r>
        <w:t>the</w:t>
      </w:r>
      <w:proofErr w:type="spellEnd"/>
      <w:r>
        <w:t xml:space="preserve"> </w:t>
      </w:r>
      <w:proofErr w:type="spellStart"/>
      <w:r>
        <w:t>methodology</w:t>
      </w:r>
      <w:proofErr w:type="spellEnd"/>
      <w:r>
        <w:t xml:space="preserve"> </w:t>
      </w:r>
      <w:proofErr w:type="spellStart"/>
      <w:r>
        <w:t>proposed</w:t>
      </w:r>
      <w:proofErr w:type="spellEnd"/>
      <w:r>
        <w:t xml:space="preserve"> in </w:t>
      </w:r>
      <w:proofErr w:type="spellStart"/>
      <w:r>
        <w:t>this</w:t>
      </w:r>
      <w:proofErr w:type="spellEnd"/>
      <w:r>
        <w:t xml:space="preserve"> </w:t>
      </w:r>
      <w:proofErr w:type="spellStart"/>
      <w:r>
        <w:t>paper</w:t>
      </w:r>
      <w:proofErr w:type="spellEnd"/>
      <w:r>
        <w:t xml:space="preserve">. The </w:t>
      </w:r>
      <w:proofErr w:type="spellStart"/>
      <w:r>
        <w:t>interest</w:t>
      </w:r>
      <w:proofErr w:type="spellEnd"/>
      <w:r>
        <w:t xml:space="preserve"> </w:t>
      </w:r>
      <w:proofErr w:type="spellStart"/>
      <w:r>
        <w:t>of</w:t>
      </w:r>
      <w:proofErr w:type="spellEnd"/>
      <w:r>
        <w:t xml:space="preserve"> </w:t>
      </w:r>
      <w:proofErr w:type="spellStart"/>
      <w:r>
        <w:t>the</w:t>
      </w:r>
      <w:proofErr w:type="spellEnd"/>
      <w:r>
        <w:t xml:space="preserve"> </w:t>
      </w:r>
      <w:proofErr w:type="spellStart"/>
      <w:r>
        <w:t>professors</w:t>
      </w:r>
      <w:proofErr w:type="spellEnd"/>
      <w:r>
        <w:t xml:space="preserve"> in </w:t>
      </w:r>
      <w:proofErr w:type="spellStart"/>
      <w:r>
        <w:t>learning</w:t>
      </w:r>
      <w:proofErr w:type="spellEnd"/>
      <w:r>
        <w:t xml:space="preserve"> more </w:t>
      </w:r>
      <w:proofErr w:type="spellStart"/>
      <w:r>
        <w:t>about</w:t>
      </w:r>
      <w:proofErr w:type="spellEnd"/>
      <w:r>
        <w:t xml:space="preserve"> </w:t>
      </w:r>
      <w:proofErr w:type="spellStart"/>
      <w:r>
        <w:t>the</w:t>
      </w:r>
      <w:proofErr w:type="spellEnd"/>
      <w:r>
        <w:t xml:space="preserve"> </w:t>
      </w:r>
      <w:proofErr w:type="spellStart"/>
      <w:r>
        <w:t>issues</w:t>
      </w:r>
      <w:proofErr w:type="spellEnd"/>
      <w:r>
        <w:t xml:space="preserve"> </w:t>
      </w:r>
      <w:proofErr w:type="spellStart"/>
      <w:r>
        <w:t>of</w:t>
      </w:r>
      <w:proofErr w:type="spellEnd"/>
      <w:r>
        <w:t xml:space="preserve"> </w:t>
      </w:r>
      <w:proofErr w:type="spellStart"/>
      <w:r>
        <w:t>the</w:t>
      </w:r>
      <w:proofErr w:type="spellEnd"/>
      <w:r>
        <w:t xml:space="preserve"> UN 2030 agenda and </w:t>
      </w:r>
      <w:proofErr w:type="spellStart"/>
      <w:r>
        <w:t>their</w:t>
      </w:r>
      <w:proofErr w:type="spellEnd"/>
      <w:r>
        <w:t xml:space="preserve"> </w:t>
      </w:r>
      <w:proofErr w:type="spellStart"/>
      <w:r>
        <w:t>willingness</w:t>
      </w:r>
      <w:proofErr w:type="spellEnd"/>
      <w:r>
        <w:t xml:space="preserve"> </w:t>
      </w:r>
      <w:proofErr w:type="spellStart"/>
      <w:r>
        <w:t>to</w:t>
      </w:r>
      <w:proofErr w:type="spellEnd"/>
      <w:r>
        <w:t xml:space="preserve"> </w:t>
      </w:r>
      <w:proofErr w:type="spellStart"/>
      <w:r>
        <w:t>include</w:t>
      </w:r>
      <w:proofErr w:type="spellEnd"/>
      <w:r>
        <w:t xml:space="preserve"> in </w:t>
      </w:r>
      <w:proofErr w:type="spellStart"/>
      <w:r>
        <w:t>their</w:t>
      </w:r>
      <w:proofErr w:type="spellEnd"/>
      <w:r>
        <w:t xml:space="preserve"> </w:t>
      </w:r>
      <w:proofErr w:type="spellStart"/>
      <w:r>
        <w:t>courses</w:t>
      </w:r>
      <w:proofErr w:type="spellEnd"/>
      <w:r>
        <w:t xml:space="preserve"> </w:t>
      </w:r>
      <w:proofErr w:type="spellStart"/>
      <w:r>
        <w:t>the</w:t>
      </w:r>
      <w:proofErr w:type="spellEnd"/>
      <w:r>
        <w:t xml:space="preserve"> </w:t>
      </w:r>
      <w:proofErr w:type="spellStart"/>
      <w:r>
        <w:t>didactic</w:t>
      </w:r>
      <w:proofErr w:type="spellEnd"/>
      <w:r>
        <w:t xml:space="preserve"> </w:t>
      </w:r>
      <w:proofErr w:type="spellStart"/>
      <w:r>
        <w:t>strategies</w:t>
      </w:r>
      <w:proofErr w:type="spellEnd"/>
      <w:r>
        <w:t xml:space="preserve"> </w:t>
      </w:r>
      <w:proofErr w:type="spellStart"/>
      <w:r>
        <w:t>that</w:t>
      </w:r>
      <w:proofErr w:type="spellEnd"/>
      <w:r>
        <w:t xml:space="preserve"> </w:t>
      </w:r>
      <w:proofErr w:type="spellStart"/>
      <w:r>
        <w:t>they</w:t>
      </w:r>
      <w:proofErr w:type="spellEnd"/>
      <w:r>
        <w:t xml:space="preserve"> </w:t>
      </w:r>
      <w:proofErr w:type="spellStart"/>
      <w:r>
        <w:t>developed</w:t>
      </w:r>
      <w:proofErr w:type="spellEnd"/>
      <w:r>
        <w:t xml:space="preserve"> </w:t>
      </w:r>
      <w:proofErr w:type="spellStart"/>
      <w:r>
        <w:t>with</w:t>
      </w:r>
      <w:proofErr w:type="spellEnd"/>
      <w:r>
        <w:t xml:space="preserve"> </w:t>
      </w:r>
      <w:proofErr w:type="spellStart"/>
      <w:r>
        <w:t>the</w:t>
      </w:r>
      <w:proofErr w:type="spellEnd"/>
      <w:r>
        <w:t xml:space="preserve"> </w:t>
      </w:r>
      <w:proofErr w:type="spellStart"/>
      <w:r>
        <w:t>proposed</w:t>
      </w:r>
      <w:proofErr w:type="spellEnd"/>
      <w:r>
        <w:t xml:space="preserve"> </w:t>
      </w:r>
      <w:proofErr w:type="spellStart"/>
      <w:r>
        <w:t>methodology</w:t>
      </w:r>
      <w:proofErr w:type="spellEnd"/>
      <w:r>
        <w:t xml:space="preserve"> </w:t>
      </w:r>
      <w:proofErr w:type="spellStart"/>
      <w:r>
        <w:t>was</w:t>
      </w:r>
      <w:proofErr w:type="spellEnd"/>
      <w:r>
        <w:t xml:space="preserve"> </w:t>
      </w:r>
      <w:proofErr w:type="spellStart"/>
      <w:r>
        <w:t>notorious</w:t>
      </w:r>
      <w:proofErr w:type="spellEnd"/>
      <w:r>
        <w:t xml:space="preserve">. </w:t>
      </w:r>
    </w:p>
    <w:p w14:paraId="4BF66E35" w14:textId="77777777" w:rsidR="000552CB" w:rsidRDefault="00000000">
      <w:pPr>
        <w:ind w:left="-5" w:right="814"/>
      </w:pPr>
      <w:proofErr w:type="spellStart"/>
      <w:r>
        <w:rPr>
          <w:b/>
        </w:rPr>
        <w:t>Keywords</w:t>
      </w:r>
      <w:proofErr w:type="spellEnd"/>
      <w:r>
        <w:rPr>
          <w:b/>
        </w:rPr>
        <w:t>:</w:t>
      </w:r>
      <w:r>
        <w:t xml:space="preserve"> ODS in </w:t>
      </w:r>
      <w:proofErr w:type="spellStart"/>
      <w:r>
        <w:t>university</w:t>
      </w:r>
      <w:proofErr w:type="spellEnd"/>
      <w:r>
        <w:t xml:space="preserve"> </w:t>
      </w:r>
      <w:proofErr w:type="spellStart"/>
      <w:r>
        <w:t>education</w:t>
      </w:r>
      <w:proofErr w:type="spellEnd"/>
      <w:r>
        <w:t xml:space="preserve">, </w:t>
      </w:r>
      <w:proofErr w:type="spellStart"/>
      <w:r>
        <w:t>Didactic</w:t>
      </w:r>
      <w:proofErr w:type="spellEnd"/>
      <w:r>
        <w:t xml:space="preserve"> </w:t>
      </w:r>
      <w:proofErr w:type="spellStart"/>
      <w:r>
        <w:t>strategies</w:t>
      </w:r>
      <w:proofErr w:type="spellEnd"/>
      <w:r>
        <w:t xml:space="preserve">, 2030 Agenda, UNAM </w:t>
      </w:r>
      <w:proofErr w:type="spellStart"/>
      <w:r>
        <w:t>Faculty</w:t>
      </w:r>
      <w:proofErr w:type="spellEnd"/>
      <w:r>
        <w:t xml:space="preserve"> </w:t>
      </w:r>
      <w:proofErr w:type="spellStart"/>
      <w:r>
        <w:t>of</w:t>
      </w:r>
      <w:proofErr w:type="spellEnd"/>
      <w:r>
        <w:t xml:space="preserve"> </w:t>
      </w:r>
      <w:proofErr w:type="spellStart"/>
      <w:r>
        <w:t>Engineering</w:t>
      </w:r>
      <w:proofErr w:type="spellEnd"/>
      <w:r>
        <w:t xml:space="preserve">, Industrial </w:t>
      </w:r>
      <w:proofErr w:type="spellStart"/>
      <w:r>
        <w:t>Engineering</w:t>
      </w:r>
      <w:proofErr w:type="spellEnd"/>
      <w:r>
        <w:t xml:space="preserve">, ODS Workshop </w:t>
      </w:r>
      <w:proofErr w:type="spellStart"/>
      <w:r>
        <w:t>for</w:t>
      </w:r>
      <w:proofErr w:type="spellEnd"/>
      <w:r>
        <w:t xml:space="preserve"> </w:t>
      </w:r>
      <w:proofErr w:type="spellStart"/>
      <w:r>
        <w:t>professors</w:t>
      </w:r>
      <w:proofErr w:type="spellEnd"/>
      <w:r>
        <w:t xml:space="preserve">. </w:t>
      </w:r>
    </w:p>
    <w:p w14:paraId="47EEC344" w14:textId="77777777" w:rsidR="000552CB" w:rsidRDefault="00000000">
      <w:pPr>
        <w:pStyle w:val="Ttulo3"/>
        <w:tabs>
          <w:tab w:val="center" w:pos="1497"/>
          <w:tab w:val="center" w:pos="2646"/>
          <w:tab w:val="center" w:pos="3466"/>
          <w:tab w:val="center" w:pos="4025"/>
          <w:tab w:val="center" w:pos="4344"/>
          <w:tab w:val="center" w:pos="4665"/>
          <w:tab w:val="center" w:pos="5291"/>
          <w:tab w:val="center" w:pos="6530"/>
          <w:tab w:val="center" w:pos="7751"/>
          <w:tab w:val="center" w:pos="8597"/>
        </w:tabs>
        <w:spacing w:after="168"/>
        <w:ind w:left="0" w:firstLine="0"/>
      </w:pPr>
      <w:r>
        <w:t xml:space="preserve">Fecha </w:t>
      </w:r>
      <w:r>
        <w:tab/>
        <w:t>Recepción:</w:t>
      </w:r>
      <w:r>
        <w:rPr>
          <w:b w:val="0"/>
        </w:rPr>
        <w:t xml:space="preserve"> </w:t>
      </w:r>
      <w:r>
        <w:rPr>
          <w:b w:val="0"/>
        </w:rPr>
        <w:tab/>
      </w:r>
      <w:proofErr w:type="gramStart"/>
      <w:r>
        <w:rPr>
          <w:b w:val="0"/>
        </w:rPr>
        <w:t>Junio</w:t>
      </w:r>
      <w:proofErr w:type="gramEnd"/>
      <w:r>
        <w:rPr>
          <w:b w:val="0"/>
        </w:rPr>
        <w:t xml:space="preserve"> </w:t>
      </w:r>
      <w:r>
        <w:rPr>
          <w:b w:val="0"/>
        </w:rPr>
        <w:tab/>
        <w:t xml:space="preserve">2022 </w:t>
      </w:r>
      <w:r>
        <w:rPr>
          <w:b w:val="0"/>
        </w:rPr>
        <w:tab/>
        <w:t xml:space="preserve"> </w:t>
      </w:r>
      <w:r>
        <w:rPr>
          <w:b w:val="0"/>
        </w:rPr>
        <w:tab/>
        <w:t xml:space="preserve"> </w:t>
      </w:r>
      <w:r>
        <w:rPr>
          <w:b w:val="0"/>
        </w:rPr>
        <w:tab/>
        <w:t xml:space="preserve"> </w:t>
      </w:r>
      <w:r>
        <w:rPr>
          <w:b w:val="0"/>
        </w:rPr>
        <w:tab/>
      </w:r>
      <w:r>
        <w:t xml:space="preserve">Fecha </w:t>
      </w:r>
      <w:r>
        <w:tab/>
        <w:t>Aceptación:</w:t>
      </w:r>
      <w:r>
        <w:rPr>
          <w:b w:val="0"/>
        </w:rPr>
        <w:t xml:space="preserve"> </w:t>
      </w:r>
      <w:r>
        <w:rPr>
          <w:b w:val="0"/>
        </w:rPr>
        <w:tab/>
      </w:r>
      <w:proofErr w:type="gramStart"/>
      <w:r>
        <w:rPr>
          <w:b w:val="0"/>
        </w:rPr>
        <w:t>Enero</w:t>
      </w:r>
      <w:proofErr w:type="gramEnd"/>
      <w:r>
        <w:rPr>
          <w:b w:val="0"/>
        </w:rPr>
        <w:t xml:space="preserve"> </w:t>
      </w:r>
      <w:r>
        <w:rPr>
          <w:b w:val="0"/>
        </w:rPr>
        <w:tab/>
        <w:t>2023</w:t>
      </w:r>
      <w:r>
        <w:rPr>
          <w:rFonts w:ascii="Calibri" w:eastAsia="Calibri" w:hAnsi="Calibri" w:cs="Calibri"/>
          <w:b w:val="0"/>
          <w:sz w:val="22"/>
        </w:rPr>
        <w:t xml:space="preserve"> </w:t>
      </w:r>
    </w:p>
    <w:p w14:paraId="2DC5E3A4" w14:textId="77777777" w:rsidR="000552CB" w:rsidRDefault="00000000">
      <w:pPr>
        <w:spacing w:after="503" w:line="259" w:lineRule="auto"/>
        <w:ind w:left="0" w:right="773" w:firstLine="0"/>
        <w:jc w:val="right"/>
      </w:pPr>
      <w:r>
        <w:rPr>
          <w:rFonts w:ascii="Calibri" w:eastAsia="Calibri" w:hAnsi="Calibri" w:cs="Calibri"/>
          <w:noProof/>
          <w:sz w:val="22"/>
        </w:rPr>
        <mc:AlternateContent>
          <mc:Choice Requires="wpg">
            <w:drawing>
              <wp:inline distT="0" distB="0" distL="0" distR="0" wp14:anchorId="3766B3A0" wp14:editId="7A05DC62">
                <wp:extent cx="5613908" cy="20320"/>
                <wp:effectExtent l="0" t="0" r="0" b="0"/>
                <wp:docPr id="13318" name="Group 13318"/>
                <wp:cNvGraphicFramePr/>
                <a:graphic xmlns:a="http://schemas.openxmlformats.org/drawingml/2006/main">
                  <a:graphicData uri="http://schemas.microsoft.com/office/word/2010/wordprocessingGroup">
                    <wpg:wgp>
                      <wpg:cNvGrpSpPr/>
                      <wpg:grpSpPr>
                        <a:xfrm>
                          <a:off x="0" y="0"/>
                          <a:ext cx="5613908" cy="20320"/>
                          <a:chOff x="0" y="0"/>
                          <a:chExt cx="5613908" cy="20320"/>
                        </a:xfrm>
                      </wpg:grpSpPr>
                      <wps:wsp>
                        <wps:cNvPr id="15519" name="Shape 15519"/>
                        <wps:cNvSpPr/>
                        <wps:spPr>
                          <a:xfrm>
                            <a:off x="0" y="0"/>
                            <a:ext cx="5612765" cy="20320"/>
                          </a:xfrm>
                          <a:custGeom>
                            <a:avLst/>
                            <a:gdLst/>
                            <a:ahLst/>
                            <a:cxnLst/>
                            <a:rect l="0" t="0" r="0" b="0"/>
                            <a:pathLst>
                              <a:path w="5612765" h="20320">
                                <a:moveTo>
                                  <a:pt x="0" y="0"/>
                                </a:moveTo>
                                <a:lnTo>
                                  <a:pt x="5612765" y="0"/>
                                </a:lnTo>
                                <a:lnTo>
                                  <a:pt x="5612765"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520" name="Shape 15520"/>
                        <wps:cNvSpPr/>
                        <wps:spPr>
                          <a:xfrm>
                            <a:off x="51" y="2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521" name="Shape 15521"/>
                        <wps:cNvSpPr/>
                        <wps:spPr>
                          <a:xfrm>
                            <a:off x="3099" y="254"/>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522" name="Shape 15522"/>
                        <wps:cNvSpPr/>
                        <wps:spPr>
                          <a:xfrm>
                            <a:off x="5610860" y="2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523" name="Shape 15523"/>
                        <wps:cNvSpPr/>
                        <wps:spPr>
                          <a:xfrm>
                            <a:off x="51" y="330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524" name="Shape 15524"/>
                        <wps:cNvSpPr/>
                        <wps:spPr>
                          <a:xfrm>
                            <a:off x="5610860" y="330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525" name="Shape 15525"/>
                        <wps:cNvSpPr/>
                        <wps:spPr>
                          <a:xfrm>
                            <a:off x="51" y="170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526" name="Shape 15526"/>
                        <wps:cNvSpPr/>
                        <wps:spPr>
                          <a:xfrm>
                            <a:off x="3099" y="17018"/>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527" name="Shape 15527"/>
                        <wps:cNvSpPr/>
                        <wps:spPr>
                          <a:xfrm>
                            <a:off x="5610860" y="170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3318" style="width:442.04pt;height:1.59998pt;mso-position-horizontal-relative:char;mso-position-vertical-relative:line" coordsize="56139,203">
                <v:shape id="Shape 15528" style="position:absolute;width:56127;height:203;left:0;top:0;" coordsize="5612765,20320" path="m0,0l5612765,0l5612765,20320l0,20320l0,0">
                  <v:stroke weight="0pt" endcap="flat" joinstyle="miter" miterlimit="10" on="false" color="#000000" opacity="0"/>
                  <v:fill on="true" color="#a0a0a0"/>
                </v:shape>
                <v:shape id="Shape 15529" style="position:absolute;width:91;height:91;left:0;top:2;" coordsize="9144,9144" path="m0,0l9144,0l9144,9144l0,9144l0,0">
                  <v:stroke weight="0pt" endcap="flat" joinstyle="miter" miterlimit="10" on="false" color="#000000" opacity="0"/>
                  <v:fill on="true" color="#a0a0a0"/>
                </v:shape>
                <v:shape id="Shape 15530" style="position:absolute;width:56076;height:91;left:30;top:2;" coordsize="5607685,9144" path="m0,0l5607685,0l5607685,9144l0,9144l0,0">
                  <v:stroke weight="0pt" endcap="flat" joinstyle="miter" miterlimit="10" on="false" color="#000000" opacity="0"/>
                  <v:fill on="true" color="#a0a0a0"/>
                </v:shape>
                <v:shape id="Shape 15531" style="position:absolute;width:91;height:91;left:56108;top:2;" coordsize="9144,9144" path="m0,0l9144,0l9144,9144l0,9144l0,0">
                  <v:stroke weight="0pt" endcap="flat" joinstyle="miter" miterlimit="10" on="false" color="#000000" opacity="0"/>
                  <v:fill on="true" color="#a0a0a0"/>
                </v:shape>
                <v:shape id="Shape 15532" style="position:absolute;width:91;height:137;left:0;top:33;" coordsize="9144,13716" path="m0,0l9144,0l9144,13716l0,13716l0,0">
                  <v:stroke weight="0pt" endcap="flat" joinstyle="miter" miterlimit="10" on="false" color="#000000" opacity="0"/>
                  <v:fill on="true" color="#a0a0a0"/>
                </v:shape>
                <v:shape id="Shape 15533" style="position:absolute;width:91;height:137;left:56108;top:33;" coordsize="9144,13716" path="m0,0l9144,0l9144,13716l0,13716l0,0">
                  <v:stroke weight="0pt" endcap="flat" joinstyle="miter" miterlimit="10" on="false" color="#000000" opacity="0"/>
                  <v:fill on="true" color="#e3e3e3"/>
                </v:shape>
                <v:shape id="Shape 15534" style="position:absolute;width:91;height:91;left:0;top:170;" coordsize="9144,9144" path="m0,0l9144,0l9144,9144l0,9144l0,0">
                  <v:stroke weight="0pt" endcap="flat" joinstyle="miter" miterlimit="10" on="false" color="#000000" opacity="0"/>
                  <v:fill on="true" color="#e3e3e3"/>
                </v:shape>
                <v:shape id="Shape 15535" style="position:absolute;width:56076;height:91;left:30;top:170;" coordsize="5607685,9144" path="m0,0l5607685,0l5607685,9144l0,9144l0,0">
                  <v:stroke weight="0pt" endcap="flat" joinstyle="miter" miterlimit="10" on="false" color="#000000" opacity="0"/>
                  <v:fill on="true" color="#e3e3e3"/>
                </v:shape>
                <v:shape id="Shape 15536" style="position:absolute;width:91;height:91;left:56108;top:170;" coordsize="9144,9144" path="m0,0l9144,0l9144,9144l0,9144l0,0">
                  <v:stroke weight="0pt" endcap="flat" joinstyle="miter" miterlimit="10" on="false" color="#000000" opacity="0"/>
                  <v:fill on="true" color="#e3e3e3"/>
                </v:shape>
              </v:group>
            </w:pict>
          </mc:Fallback>
        </mc:AlternateContent>
      </w:r>
      <w:r>
        <w:rPr>
          <w:rFonts w:ascii="Calibri" w:eastAsia="Calibri" w:hAnsi="Calibri" w:cs="Calibri"/>
          <w:sz w:val="22"/>
        </w:rPr>
        <w:t xml:space="preserve"> </w:t>
      </w:r>
    </w:p>
    <w:p w14:paraId="1BBADF8D" w14:textId="05335563" w:rsidR="000552CB" w:rsidRDefault="00000000" w:rsidP="00D55506">
      <w:pPr>
        <w:pStyle w:val="Ttulo2"/>
        <w:ind w:left="-5"/>
        <w:jc w:val="center"/>
      </w:pPr>
      <w:r>
        <w:t>Introducción</w:t>
      </w:r>
    </w:p>
    <w:p w14:paraId="6B1ED6F2" w14:textId="77777777" w:rsidR="000552CB" w:rsidRDefault="00000000">
      <w:pPr>
        <w:spacing w:after="159"/>
        <w:ind w:left="-5" w:right="814"/>
      </w:pPr>
      <w:r>
        <w:t xml:space="preserve">Las asignaturas del Plan de Estudios de Ingeniería Industrial de la Facultad de Ingeniería de la Universidad Nacional Autónoma de México (FI) dentro del campo de la enseñanza incluyen, de manera general (pero no exclusiva), como sugerencias didácticas la exposición oral y audiovisual, así como ejercicios dentro y fuera del aula, además de lecturas obligatorias (Facultad de Ingeniería, Tomo II, 2014). </w:t>
      </w:r>
    </w:p>
    <w:p w14:paraId="192900FF" w14:textId="77777777" w:rsidR="000552CB" w:rsidRDefault="00000000">
      <w:pPr>
        <w:spacing w:after="157"/>
        <w:ind w:left="-5" w:right="814"/>
      </w:pPr>
      <w:r>
        <w:t xml:space="preserve"> El reto clásico de la formación de profesionistas en ingeniería industrial gira en torno a la colaboración en la mejora de procesos a los menores costos posibles. Sin embargo, el paradigma ha cambiado y el desarrollo sostenible es una prioridad creciente para los gobiernos a nivel internacional, establecido ampliamente en los Objetivos de Desarrollo Sostenible (ODS) de la Agenda 2030 y sobre la línea de la Declaración de Halifax (1991), llamada </w:t>
      </w:r>
      <w:proofErr w:type="spellStart"/>
      <w:r>
        <w:t>Creating</w:t>
      </w:r>
      <w:proofErr w:type="spellEnd"/>
      <w:r>
        <w:t xml:space="preserve"> a Common Future: </w:t>
      </w:r>
      <w:proofErr w:type="spellStart"/>
      <w:r>
        <w:t>An</w:t>
      </w:r>
      <w:proofErr w:type="spellEnd"/>
      <w:r>
        <w:t xml:space="preserve"> </w:t>
      </w:r>
      <w:proofErr w:type="spellStart"/>
      <w:r>
        <w:t>Action</w:t>
      </w:r>
      <w:proofErr w:type="spellEnd"/>
      <w:r>
        <w:t xml:space="preserve"> Plan </w:t>
      </w:r>
      <w:proofErr w:type="spellStart"/>
      <w:r>
        <w:t>for</w:t>
      </w:r>
      <w:proofErr w:type="spellEnd"/>
      <w:r>
        <w:t xml:space="preserve"> </w:t>
      </w:r>
      <w:proofErr w:type="spellStart"/>
      <w:r>
        <w:t>Universities</w:t>
      </w:r>
      <w:proofErr w:type="spellEnd"/>
      <w:r>
        <w:t xml:space="preserve">. </w:t>
      </w:r>
    </w:p>
    <w:p w14:paraId="5517EC82" w14:textId="77777777" w:rsidR="000552CB" w:rsidRDefault="00000000">
      <w:pPr>
        <w:spacing w:after="157"/>
        <w:ind w:left="-5" w:right="814"/>
      </w:pPr>
      <w:r>
        <w:t xml:space="preserve"> El Departamento de Ingeniería Industrial solicita a sus profesores y profesoras, con una frecuencia semestral, evidencias didácticas para la continua acreditación del Consejo de Acreditación de la Enseñanza de la Ingeniería (CACEI) de México y de la Agencia Nacional de Evaluación de la Calidad y Acreditación de España (ANECA) (</w:t>
      </w:r>
      <w:proofErr w:type="spellStart"/>
      <w:r>
        <w:t>Aneca</w:t>
      </w:r>
      <w:proofErr w:type="spellEnd"/>
      <w:r>
        <w:t xml:space="preserve">, 2023). En la evaluación realizada por CACEI en el primer semestre de 2022, se indicó como necesario la </w:t>
      </w:r>
      <w:r>
        <w:lastRenderedPageBreak/>
        <w:t xml:space="preserve">presentación de evidencias del uso de estrategias didácticas con rubros calificables relacionados con la Agenda 2030 y el desarrollo sostenible. </w:t>
      </w:r>
    </w:p>
    <w:p w14:paraId="11D92812" w14:textId="77777777" w:rsidR="000552CB" w:rsidRDefault="00000000">
      <w:pPr>
        <w:spacing w:after="157"/>
        <w:ind w:left="-5" w:right="814"/>
      </w:pPr>
      <w:r>
        <w:t xml:space="preserve"> Es por esto que el presente trabajo propone una metodología para que profesores y profesoras de la licenciatura en Ingeniería Industrial diseñen estrategias didácticas (que puedan ser usadas en asignaturas de los campos de ciencias de la ingeniería e ingeniería aplicada) vinculadas con los objetivos de desarrollo sostenible de la Agenda 2030. Aunque es originalmente diseñada para profesores y profesoras de ingeniería industrial, la metodología puede ser usada para otras ingenierías e, inclusive, es factible adaptarla para aplicarla en otros campos del conocimiento. </w:t>
      </w:r>
    </w:p>
    <w:p w14:paraId="52E30325" w14:textId="77777777" w:rsidR="000552CB" w:rsidRDefault="00000000">
      <w:pPr>
        <w:spacing w:after="273" w:line="259" w:lineRule="auto"/>
        <w:ind w:left="0" w:right="0" w:firstLine="0"/>
        <w:jc w:val="left"/>
      </w:pPr>
      <w:r>
        <w:t xml:space="preserve"> </w:t>
      </w:r>
    </w:p>
    <w:p w14:paraId="69FC7CA7" w14:textId="77777777" w:rsidR="000552CB" w:rsidRDefault="00000000">
      <w:pPr>
        <w:spacing w:after="276" w:line="259" w:lineRule="auto"/>
        <w:ind w:left="0" w:right="0" w:firstLine="0"/>
        <w:jc w:val="left"/>
      </w:pPr>
      <w:r>
        <w:t xml:space="preserve"> </w:t>
      </w:r>
    </w:p>
    <w:p w14:paraId="1647072F" w14:textId="77777777" w:rsidR="000552CB" w:rsidRDefault="00000000">
      <w:pPr>
        <w:spacing w:after="0" w:line="259" w:lineRule="auto"/>
        <w:ind w:left="0" w:right="0" w:firstLine="0"/>
        <w:jc w:val="left"/>
      </w:pPr>
      <w:r>
        <w:t xml:space="preserve"> </w:t>
      </w:r>
    </w:p>
    <w:p w14:paraId="3DEB5ADC" w14:textId="733243D0" w:rsidR="000552CB" w:rsidRPr="00D55506" w:rsidRDefault="00000000" w:rsidP="00D55506">
      <w:pPr>
        <w:spacing w:after="235" w:line="259" w:lineRule="auto"/>
        <w:ind w:left="-5" w:right="0"/>
        <w:jc w:val="center"/>
        <w:rPr>
          <w:sz w:val="32"/>
          <w:szCs w:val="32"/>
        </w:rPr>
      </w:pPr>
      <w:r w:rsidRPr="00D55506">
        <w:rPr>
          <w:b/>
          <w:sz w:val="32"/>
          <w:szCs w:val="32"/>
        </w:rPr>
        <w:t>Materiales y Métodos</w:t>
      </w:r>
    </w:p>
    <w:p w14:paraId="09097A06" w14:textId="77777777" w:rsidR="000552CB" w:rsidRDefault="00000000">
      <w:pPr>
        <w:ind w:left="-5" w:right="814"/>
      </w:pPr>
      <w:r>
        <w:t xml:space="preserve">Para satisfacer la solicitud de las instancias acreditadoras de la carrera, pero sobre todo para incluir un enfoque hacia la sostenibilidad de la carrera de ingeniería industrial, en primer lugar, se formó un grupo de trabajo. Este estuvo compuesto por autoridades responsables de la carrera, por los coordinadores de los procesos de acreditación y por expertos en sostenibilidad. En la figura 1, se presentan los materiales y el método seguido por el grupo de trabajo. Las etapas son explicadas a continuación. </w:t>
      </w:r>
    </w:p>
    <w:p w14:paraId="4B9AF253" w14:textId="77777777" w:rsidR="000552CB" w:rsidRDefault="00000000">
      <w:pPr>
        <w:spacing w:after="271" w:line="259" w:lineRule="auto"/>
        <w:ind w:left="2" w:right="0" w:firstLine="0"/>
        <w:jc w:val="left"/>
      </w:pPr>
      <w:r>
        <w:rPr>
          <w:rFonts w:ascii="Calibri" w:eastAsia="Calibri" w:hAnsi="Calibri" w:cs="Calibri"/>
          <w:noProof/>
          <w:sz w:val="22"/>
        </w:rPr>
        <mc:AlternateContent>
          <mc:Choice Requires="wpg">
            <w:drawing>
              <wp:inline distT="0" distB="0" distL="0" distR="0" wp14:anchorId="4DE4A4F2" wp14:editId="5798AFCE">
                <wp:extent cx="5517935" cy="2089974"/>
                <wp:effectExtent l="0" t="0" r="0" b="0"/>
                <wp:docPr id="12974" name="Group 12974"/>
                <wp:cNvGraphicFramePr/>
                <a:graphic xmlns:a="http://schemas.openxmlformats.org/drawingml/2006/main">
                  <a:graphicData uri="http://schemas.microsoft.com/office/word/2010/wordprocessingGroup">
                    <wpg:wgp>
                      <wpg:cNvGrpSpPr/>
                      <wpg:grpSpPr>
                        <a:xfrm>
                          <a:off x="0" y="0"/>
                          <a:ext cx="5517935" cy="2089974"/>
                          <a:chOff x="0" y="0"/>
                          <a:chExt cx="5517935" cy="2089974"/>
                        </a:xfrm>
                      </wpg:grpSpPr>
                      <wps:wsp>
                        <wps:cNvPr id="352" name="Rectangle 352"/>
                        <wps:cNvSpPr/>
                        <wps:spPr>
                          <a:xfrm>
                            <a:off x="5486248" y="1947165"/>
                            <a:ext cx="42144" cy="189937"/>
                          </a:xfrm>
                          <a:prstGeom prst="rect">
                            <a:avLst/>
                          </a:prstGeom>
                          <a:ln>
                            <a:noFill/>
                          </a:ln>
                        </wps:spPr>
                        <wps:txbx>
                          <w:txbxContent>
                            <w:p w14:paraId="2DA0B9F0"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06" name="Shape 406"/>
                        <wps:cNvSpPr/>
                        <wps:spPr>
                          <a:xfrm>
                            <a:off x="409677" y="0"/>
                            <a:ext cx="4662678" cy="2050542"/>
                          </a:xfrm>
                          <a:custGeom>
                            <a:avLst/>
                            <a:gdLst/>
                            <a:ahLst/>
                            <a:cxnLst/>
                            <a:rect l="0" t="0" r="0" b="0"/>
                            <a:pathLst>
                              <a:path w="4662678" h="2050542">
                                <a:moveTo>
                                  <a:pt x="3637407" y="0"/>
                                </a:moveTo>
                                <a:lnTo>
                                  <a:pt x="4662678" y="1025271"/>
                                </a:lnTo>
                                <a:lnTo>
                                  <a:pt x="3637407" y="2050542"/>
                                </a:lnTo>
                                <a:lnTo>
                                  <a:pt x="3637407" y="1537971"/>
                                </a:lnTo>
                                <a:lnTo>
                                  <a:pt x="0" y="1537971"/>
                                </a:lnTo>
                                <a:lnTo>
                                  <a:pt x="0" y="512573"/>
                                </a:lnTo>
                                <a:lnTo>
                                  <a:pt x="3637407" y="512573"/>
                                </a:lnTo>
                                <a:lnTo>
                                  <a:pt x="3637407" y="0"/>
                                </a:lnTo>
                                <a:close/>
                              </a:path>
                            </a:pathLst>
                          </a:custGeom>
                          <a:ln w="0" cap="flat">
                            <a:miter lim="127000"/>
                          </a:ln>
                        </wps:spPr>
                        <wps:style>
                          <a:lnRef idx="0">
                            <a:srgbClr val="000000">
                              <a:alpha val="0"/>
                            </a:srgbClr>
                          </a:lnRef>
                          <a:fillRef idx="1">
                            <a:srgbClr val="CCD3EA"/>
                          </a:fillRef>
                          <a:effectRef idx="0">
                            <a:scrgbClr r="0" g="0" b="0"/>
                          </a:effectRef>
                          <a:fontRef idx="none"/>
                        </wps:style>
                        <wps:bodyPr/>
                      </wps:wsp>
                      <wps:wsp>
                        <wps:cNvPr id="407" name="Shape 407"/>
                        <wps:cNvSpPr/>
                        <wps:spPr>
                          <a:xfrm>
                            <a:off x="0" y="615950"/>
                            <a:ext cx="966572" cy="819023"/>
                          </a:xfrm>
                          <a:custGeom>
                            <a:avLst/>
                            <a:gdLst/>
                            <a:ahLst/>
                            <a:cxnLst/>
                            <a:rect l="0" t="0" r="0" b="0"/>
                            <a:pathLst>
                              <a:path w="966572" h="819023">
                                <a:moveTo>
                                  <a:pt x="136500" y="0"/>
                                </a:moveTo>
                                <a:lnTo>
                                  <a:pt x="830047" y="0"/>
                                </a:lnTo>
                                <a:cubicBezTo>
                                  <a:pt x="905485" y="0"/>
                                  <a:pt x="966572" y="61087"/>
                                  <a:pt x="966572" y="136525"/>
                                </a:cubicBezTo>
                                <a:lnTo>
                                  <a:pt x="966572" y="682498"/>
                                </a:lnTo>
                                <a:cubicBezTo>
                                  <a:pt x="966572" y="757809"/>
                                  <a:pt x="905485" y="819023"/>
                                  <a:pt x="830047" y="819023"/>
                                </a:cubicBezTo>
                                <a:lnTo>
                                  <a:pt x="136500" y="819023"/>
                                </a:lnTo>
                                <a:cubicBezTo>
                                  <a:pt x="61112" y="819023"/>
                                  <a:pt x="0" y="757809"/>
                                  <a:pt x="0" y="682498"/>
                                </a:cubicBezTo>
                                <a:lnTo>
                                  <a:pt x="0" y="136525"/>
                                </a:lnTo>
                                <a:cubicBezTo>
                                  <a:pt x="0" y="61087"/>
                                  <a:pt x="61112" y="0"/>
                                  <a:pt x="1365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 name="Shape 408"/>
                        <wps:cNvSpPr/>
                        <wps:spPr>
                          <a:xfrm>
                            <a:off x="0" y="615950"/>
                            <a:ext cx="966572" cy="819023"/>
                          </a:xfrm>
                          <a:custGeom>
                            <a:avLst/>
                            <a:gdLst/>
                            <a:ahLst/>
                            <a:cxnLst/>
                            <a:rect l="0" t="0" r="0" b="0"/>
                            <a:pathLst>
                              <a:path w="966572" h="819023">
                                <a:moveTo>
                                  <a:pt x="0" y="136525"/>
                                </a:moveTo>
                                <a:cubicBezTo>
                                  <a:pt x="0" y="61087"/>
                                  <a:pt x="61112" y="0"/>
                                  <a:pt x="136500" y="0"/>
                                </a:cubicBezTo>
                                <a:lnTo>
                                  <a:pt x="830047" y="0"/>
                                </a:lnTo>
                                <a:cubicBezTo>
                                  <a:pt x="905485" y="0"/>
                                  <a:pt x="966572" y="61087"/>
                                  <a:pt x="966572" y="136525"/>
                                </a:cubicBezTo>
                                <a:lnTo>
                                  <a:pt x="966572" y="682498"/>
                                </a:lnTo>
                                <a:cubicBezTo>
                                  <a:pt x="966572" y="757809"/>
                                  <a:pt x="905485" y="819023"/>
                                  <a:pt x="830047" y="819023"/>
                                </a:cubicBezTo>
                                <a:lnTo>
                                  <a:pt x="136500" y="819023"/>
                                </a:lnTo>
                                <a:cubicBezTo>
                                  <a:pt x="61112" y="819023"/>
                                  <a:pt x="0" y="757809"/>
                                  <a:pt x="0" y="682498"/>
                                </a:cubicBezTo>
                                <a:close/>
                              </a:path>
                            </a:pathLst>
                          </a:custGeom>
                          <a:ln w="12700" cap="flat">
                            <a:miter lim="127000"/>
                          </a:ln>
                        </wps:spPr>
                        <wps:style>
                          <a:lnRef idx="1">
                            <a:srgbClr val="3A66B1"/>
                          </a:lnRef>
                          <a:fillRef idx="0">
                            <a:srgbClr val="000000">
                              <a:alpha val="0"/>
                            </a:srgbClr>
                          </a:fillRef>
                          <a:effectRef idx="0">
                            <a:scrgbClr r="0" g="0" b="0"/>
                          </a:effectRef>
                          <a:fontRef idx="none"/>
                        </wps:style>
                        <wps:bodyPr/>
                      </wps:wsp>
                      <pic:pic xmlns:pic="http://schemas.openxmlformats.org/drawingml/2006/picture">
                        <pic:nvPicPr>
                          <pic:cNvPr id="410" name="Picture 410"/>
                          <pic:cNvPicPr/>
                        </pic:nvPicPr>
                        <pic:blipFill>
                          <a:blip r:embed="rId31"/>
                          <a:stretch>
                            <a:fillRect/>
                          </a:stretch>
                        </pic:blipFill>
                        <pic:spPr>
                          <a:xfrm>
                            <a:off x="41250" y="698119"/>
                            <a:ext cx="885444" cy="655320"/>
                          </a:xfrm>
                          <a:prstGeom prst="rect">
                            <a:avLst/>
                          </a:prstGeom>
                        </pic:spPr>
                      </pic:pic>
                      <wps:wsp>
                        <wps:cNvPr id="12738" name="Rectangle 12738"/>
                        <wps:cNvSpPr/>
                        <wps:spPr>
                          <a:xfrm>
                            <a:off x="116230" y="887730"/>
                            <a:ext cx="94544" cy="189937"/>
                          </a:xfrm>
                          <a:prstGeom prst="rect">
                            <a:avLst/>
                          </a:prstGeom>
                          <a:ln>
                            <a:noFill/>
                          </a:ln>
                        </wps:spPr>
                        <wps:txbx>
                          <w:txbxContent>
                            <w:p w14:paraId="3D738DC4" w14:textId="77777777" w:rsidR="000552CB" w:rsidRDefault="00000000">
                              <w:pPr>
                                <w:spacing w:after="160" w:line="259" w:lineRule="auto"/>
                                <w:ind w:left="0" w:right="0" w:firstLine="0"/>
                                <w:jc w:val="left"/>
                              </w:pPr>
                              <w:r>
                                <w:rPr>
                                  <w:rFonts w:ascii="Calibri" w:eastAsia="Calibri" w:hAnsi="Calibri" w:cs="Calibri"/>
                                  <w:sz w:val="22"/>
                                </w:rPr>
                                <w:t>1</w:t>
                              </w:r>
                            </w:p>
                          </w:txbxContent>
                        </wps:txbx>
                        <wps:bodyPr horzOverflow="overflow" vert="horz" lIns="0" tIns="0" rIns="0" bIns="0" rtlCol="0">
                          <a:noAutofit/>
                        </wps:bodyPr>
                      </wps:wsp>
                      <wps:wsp>
                        <wps:cNvPr id="12739" name="Rectangle 12739"/>
                        <wps:cNvSpPr/>
                        <wps:spPr>
                          <a:xfrm>
                            <a:off x="187737" y="887730"/>
                            <a:ext cx="923246" cy="189937"/>
                          </a:xfrm>
                          <a:prstGeom prst="rect">
                            <a:avLst/>
                          </a:prstGeom>
                          <a:ln>
                            <a:noFill/>
                          </a:ln>
                        </wps:spPr>
                        <wps:txbx>
                          <w:txbxContent>
                            <w:p w14:paraId="01460F4F" w14:textId="77777777" w:rsidR="000552CB" w:rsidRDefault="00000000">
                              <w:pPr>
                                <w:spacing w:after="160" w:line="259" w:lineRule="auto"/>
                                <w:ind w:left="0" w:right="0" w:firstLine="0"/>
                                <w:jc w:val="left"/>
                              </w:pPr>
                              <w:r>
                                <w:rPr>
                                  <w:rFonts w:ascii="Calibri" w:eastAsia="Calibri" w:hAnsi="Calibri" w:cs="Calibri"/>
                                  <w:sz w:val="22"/>
                                </w:rPr>
                                <w:t xml:space="preserve">. Reuniones </w:t>
                              </w:r>
                            </w:p>
                          </w:txbxContent>
                        </wps:txbx>
                        <wps:bodyPr horzOverflow="overflow" vert="horz" lIns="0" tIns="0" rIns="0" bIns="0" rtlCol="0">
                          <a:noAutofit/>
                        </wps:bodyPr>
                      </wps:wsp>
                      <wps:wsp>
                        <wps:cNvPr id="412" name="Rectangle 412"/>
                        <wps:cNvSpPr/>
                        <wps:spPr>
                          <a:xfrm>
                            <a:off x="279248" y="1040130"/>
                            <a:ext cx="339574" cy="189937"/>
                          </a:xfrm>
                          <a:prstGeom prst="rect">
                            <a:avLst/>
                          </a:prstGeom>
                          <a:ln>
                            <a:noFill/>
                          </a:ln>
                        </wps:spPr>
                        <wps:txbx>
                          <w:txbxContent>
                            <w:p w14:paraId="00078A9D" w14:textId="77777777" w:rsidR="000552CB" w:rsidRDefault="00000000">
                              <w:pPr>
                                <w:spacing w:after="160" w:line="259" w:lineRule="auto"/>
                                <w:ind w:left="0" w:right="0" w:firstLine="0"/>
                                <w:jc w:val="left"/>
                              </w:pPr>
                              <w:proofErr w:type="spellStart"/>
                              <w:r>
                                <w:rPr>
                                  <w:rFonts w:ascii="Calibri" w:eastAsia="Calibri" w:hAnsi="Calibri" w:cs="Calibri"/>
                                  <w:sz w:val="22"/>
                                </w:rPr>
                                <w:t>prev</w:t>
                              </w:r>
                              <w:proofErr w:type="spellEnd"/>
                            </w:p>
                          </w:txbxContent>
                        </wps:txbx>
                        <wps:bodyPr horzOverflow="overflow" vert="horz" lIns="0" tIns="0" rIns="0" bIns="0" rtlCol="0">
                          <a:noAutofit/>
                        </wps:bodyPr>
                      </wps:wsp>
                      <wps:wsp>
                        <wps:cNvPr id="413" name="Rectangle 413"/>
                        <wps:cNvSpPr/>
                        <wps:spPr>
                          <a:xfrm>
                            <a:off x="535280" y="1040130"/>
                            <a:ext cx="205124" cy="189937"/>
                          </a:xfrm>
                          <a:prstGeom prst="rect">
                            <a:avLst/>
                          </a:prstGeom>
                          <a:ln>
                            <a:noFill/>
                          </a:ln>
                        </wps:spPr>
                        <wps:txbx>
                          <w:txbxContent>
                            <w:p w14:paraId="641D65FC" w14:textId="77777777" w:rsidR="000552CB" w:rsidRDefault="00000000">
                              <w:pPr>
                                <w:spacing w:after="160" w:line="259" w:lineRule="auto"/>
                                <w:ind w:left="0" w:right="0" w:firstLine="0"/>
                                <w:jc w:val="left"/>
                              </w:pPr>
                              <w:proofErr w:type="spellStart"/>
                              <w:r>
                                <w:rPr>
                                  <w:rFonts w:ascii="Calibri" w:eastAsia="Calibri" w:hAnsi="Calibri" w:cs="Calibri"/>
                                  <w:sz w:val="22"/>
                                </w:rPr>
                                <w:t>ias</w:t>
                              </w:r>
                              <w:proofErr w:type="spellEnd"/>
                            </w:p>
                          </w:txbxContent>
                        </wps:txbx>
                        <wps:bodyPr horzOverflow="overflow" vert="horz" lIns="0" tIns="0" rIns="0" bIns="0" rtlCol="0">
                          <a:noAutofit/>
                        </wps:bodyPr>
                      </wps:wsp>
                      <wps:wsp>
                        <wps:cNvPr id="414" name="Rectangle 414"/>
                        <wps:cNvSpPr/>
                        <wps:spPr>
                          <a:xfrm>
                            <a:off x="687680" y="1040130"/>
                            <a:ext cx="42144" cy="189937"/>
                          </a:xfrm>
                          <a:prstGeom prst="rect">
                            <a:avLst/>
                          </a:prstGeom>
                          <a:ln>
                            <a:noFill/>
                          </a:ln>
                        </wps:spPr>
                        <wps:txbx>
                          <w:txbxContent>
                            <w:p w14:paraId="2ECA4014"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15" name="Shape 415"/>
                        <wps:cNvSpPr/>
                        <wps:spPr>
                          <a:xfrm>
                            <a:off x="1129005" y="615950"/>
                            <a:ext cx="966597" cy="819023"/>
                          </a:xfrm>
                          <a:custGeom>
                            <a:avLst/>
                            <a:gdLst/>
                            <a:ahLst/>
                            <a:cxnLst/>
                            <a:rect l="0" t="0" r="0" b="0"/>
                            <a:pathLst>
                              <a:path w="966597" h="819023">
                                <a:moveTo>
                                  <a:pt x="136398" y="0"/>
                                </a:moveTo>
                                <a:lnTo>
                                  <a:pt x="830072" y="0"/>
                                </a:lnTo>
                                <a:cubicBezTo>
                                  <a:pt x="905383" y="0"/>
                                  <a:pt x="966597" y="61087"/>
                                  <a:pt x="966597" y="136525"/>
                                </a:cubicBezTo>
                                <a:lnTo>
                                  <a:pt x="966597" y="682498"/>
                                </a:lnTo>
                                <a:cubicBezTo>
                                  <a:pt x="966597" y="757809"/>
                                  <a:pt x="905383" y="819023"/>
                                  <a:pt x="830072" y="819023"/>
                                </a:cubicBezTo>
                                <a:lnTo>
                                  <a:pt x="136398" y="819023"/>
                                </a:lnTo>
                                <a:cubicBezTo>
                                  <a:pt x="61087" y="819023"/>
                                  <a:pt x="0" y="757809"/>
                                  <a:pt x="0" y="682498"/>
                                </a:cubicBezTo>
                                <a:lnTo>
                                  <a:pt x="0" y="136525"/>
                                </a:lnTo>
                                <a:cubicBezTo>
                                  <a:pt x="0" y="61087"/>
                                  <a:pt x="61087" y="0"/>
                                  <a:pt x="13639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6" name="Shape 416"/>
                        <wps:cNvSpPr/>
                        <wps:spPr>
                          <a:xfrm>
                            <a:off x="1129005" y="615950"/>
                            <a:ext cx="966597" cy="819023"/>
                          </a:xfrm>
                          <a:custGeom>
                            <a:avLst/>
                            <a:gdLst/>
                            <a:ahLst/>
                            <a:cxnLst/>
                            <a:rect l="0" t="0" r="0" b="0"/>
                            <a:pathLst>
                              <a:path w="966597" h="819023">
                                <a:moveTo>
                                  <a:pt x="0" y="136525"/>
                                </a:moveTo>
                                <a:cubicBezTo>
                                  <a:pt x="0" y="61087"/>
                                  <a:pt x="61087" y="0"/>
                                  <a:pt x="136398" y="0"/>
                                </a:cubicBezTo>
                                <a:lnTo>
                                  <a:pt x="830072" y="0"/>
                                </a:lnTo>
                                <a:cubicBezTo>
                                  <a:pt x="905383" y="0"/>
                                  <a:pt x="966597" y="61087"/>
                                  <a:pt x="966597" y="136525"/>
                                </a:cubicBezTo>
                                <a:lnTo>
                                  <a:pt x="966597" y="682498"/>
                                </a:lnTo>
                                <a:cubicBezTo>
                                  <a:pt x="966597" y="757809"/>
                                  <a:pt x="905383" y="819023"/>
                                  <a:pt x="830072" y="819023"/>
                                </a:cubicBezTo>
                                <a:lnTo>
                                  <a:pt x="136398" y="819023"/>
                                </a:lnTo>
                                <a:cubicBezTo>
                                  <a:pt x="61087" y="819023"/>
                                  <a:pt x="0" y="757809"/>
                                  <a:pt x="0" y="682498"/>
                                </a:cubicBezTo>
                                <a:close/>
                              </a:path>
                            </a:pathLst>
                          </a:custGeom>
                          <a:ln w="12700" cap="flat">
                            <a:miter lim="127000"/>
                          </a:ln>
                        </wps:spPr>
                        <wps:style>
                          <a:lnRef idx="1">
                            <a:srgbClr val="3A66B1"/>
                          </a:lnRef>
                          <a:fillRef idx="0">
                            <a:srgbClr val="000000">
                              <a:alpha val="0"/>
                            </a:srgbClr>
                          </a:fillRef>
                          <a:effectRef idx="0">
                            <a:scrgbClr r="0" g="0" b="0"/>
                          </a:effectRef>
                          <a:fontRef idx="none"/>
                        </wps:style>
                        <wps:bodyPr/>
                      </wps:wsp>
                      <pic:pic xmlns:pic="http://schemas.openxmlformats.org/drawingml/2006/picture">
                        <pic:nvPicPr>
                          <pic:cNvPr id="418" name="Picture 418"/>
                          <pic:cNvPicPr/>
                        </pic:nvPicPr>
                        <pic:blipFill>
                          <a:blip r:embed="rId31"/>
                          <a:stretch>
                            <a:fillRect/>
                          </a:stretch>
                        </pic:blipFill>
                        <pic:spPr>
                          <a:xfrm>
                            <a:off x="1170534" y="698119"/>
                            <a:ext cx="885444" cy="655320"/>
                          </a:xfrm>
                          <a:prstGeom prst="rect">
                            <a:avLst/>
                          </a:prstGeom>
                        </pic:spPr>
                      </pic:pic>
                      <wps:wsp>
                        <wps:cNvPr id="12740" name="Rectangle 12740"/>
                        <wps:cNvSpPr/>
                        <wps:spPr>
                          <a:xfrm>
                            <a:off x="1211936" y="887730"/>
                            <a:ext cx="94544" cy="189937"/>
                          </a:xfrm>
                          <a:prstGeom prst="rect">
                            <a:avLst/>
                          </a:prstGeom>
                          <a:ln>
                            <a:noFill/>
                          </a:ln>
                        </wps:spPr>
                        <wps:txbx>
                          <w:txbxContent>
                            <w:p w14:paraId="17403C0E" w14:textId="77777777" w:rsidR="000552CB" w:rsidRDefault="00000000">
                              <w:pPr>
                                <w:spacing w:after="160" w:line="259" w:lineRule="auto"/>
                                <w:ind w:left="0" w:right="0" w:firstLine="0"/>
                                <w:jc w:val="left"/>
                              </w:pPr>
                              <w:r>
                                <w:rPr>
                                  <w:rFonts w:ascii="Calibri" w:eastAsia="Calibri" w:hAnsi="Calibri" w:cs="Calibri"/>
                                  <w:sz w:val="22"/>
                                </w:rPr>
                                <w:t>2</w:t>
                              </w:r>
                            </w:p>
                          </w:txbxContent>
                        </wps:txbx>
                        <wps:bodyPr horzOverflow="overflow" vert="horz" lIns="0" tIns="0" rIns="0" bIns="0" rtlCol="0">
                          <a:noAutofit/>
                        </wps:bodyPr>
                      </wps:wsp>
                      <wps:wsp>
                        <wps:cNvPr id="12741" name="Rectangle 12741"/>
                        <wps:cNvSpPr/>
                        <wps:spPr>
                          <a:xfrm>
                            <a:off x="1283442" y="887730"/>
                            <a:ext cx="1014806" cy="189937"/>
                          </a:xfrm>
                          <a:prstGeom prst="rect">
                            <a:avLst/>
                          </a:prstGeom>
                          <a:ln>
                            <a:noFill/>
                          </a:ln>
                        </wps:spPr>
                        <wps:txbx>
                          <w:txbxContent>
                            <w:p w14:paraId="1329A220" w14:textId="77777777" w:rsidR="000552CB" w:rsidRDefault="00000000">
                              <w:pPr>
                                <w:spacing w:after="160" w:line="259" w:lineRule="auto"/>
                                <w:ind w:left="0" w:right="0" w:firstLine="0"/>
                                <w:jc w:val="left"/>
                              </w:pPr>
                              <w:r>
                                <w:rPr>
                                  <w:rFonts w:ascii="Calibri" w:eastAsia="Calibri" w:hAnsi="Calibri" w:cs="Calibri"/>
                                  <w:sz w:val="22"/>
                                </w:rPr>
                                <w:t xml:space="preserve">. Encuestas a </w:t>
                              </w:r>
                            </w:p>
                          </w:txbxContent>
                        </wps:txbx>
                        <wps:bodyPr horzOverflow="overflow" vert="horz" lIns="0" tIns="0" rIns="0" bIns="0" rtlCol="0">
                          <a:noAutofit/>
                        </wps:bodyPr>
                      </wps:wsp>
                      <wps:wsp>
                        <wps:cNvPr id="420" name="Rectangle 420"/>
                        <wps:cNvSpPr/>
                        <wps:spPr>
                          <a:xfrm>
                            <a:off x="1307948" y="1040130"/>
                            <a:ext cx="812292" cy="189937"/>
                          </a:xfrm>
                          <a:prstGeom prst="rect">
                            <a:avLst/>
                          </a:prstGeom>
                          <a:ln>
                            <a:noFill/>
                          </a:ln>
                        </wps:spPr>
                        <wps:txbx>
                          <w:txbxContent>
                            <w:p w14:paraId="3202AFED" w14:textId="77777777" w:rsidR="000552CB" w:rsidRDefault="00000000">
                              <w:pPr>
                                <w:spacing w:after="160" w:line="259" w:lineRule="auto"/>
                                <w:ind w:left="0" w:right="0" w:firstLine="0"/>
                                <w:jc w:val="left"/>
                              </w:pPr>
                              <w:r>
                                <w:rPr>
                                  <w:rFonts w:ascii="Calibri" w:eastAsia="Calibri" w:hAnsi="Calibri" w:cs="Calibri"/>
                                  <w:sz w:val="22"/>
                                </w:rPr>
                                <w:t>profesores</w:t>
                              </w:r>
                            </w:p>
                          </w:txbxContent>
                        </wps:txbx>
                        <wps:bodyPr horzOverflow="overflow" vert="horz" lIns="0" tIns="0" rIns="0" bIns="0" rtlCol="0">
                          <a:noAutofit/>
                        </wps:bodyPr>
                      </wps:wsp>
                      <wps:wsp>
                        <wps:cNvPr id="421" name="Rectangle 421"/>
                        <wps:cNvSpPr/>
                        <wps:spPr>
                          <a:xfrm>
                            <a:off x="1917929" y="1040130"/>
                            <a:ext cx="42144" cy="189937"/>
                          </a:xfrm>
                          <a:prstGeom prst="rect">
                            <a:avLst/>
                          </a:prstGeom>
                          <a:ln>
                            <a:noFill/>
                          </a:ln>
                        </wps:spPr>
                        <wps:txbx>
                          <w:txbxContent>
                            <w:p w14:paraId="7766954F"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2" name="Shape 422"/>
                        <wps:cNvSpPr/>
                        <wps:spPr>
                          <a:xfrm>
                            <a:off x="2257527" y="615950"/>
                            <a:ext cx="966978" cy="819023"/>
                          </a:xfrm>
                          <a:custGeom>
                            <a:avLst/>
                            <a:gdLst/>
                            <a:ahLst/>
                            <a:cxnLst/>
                            <a:rect l="0" t="0" r="0" b="0"/>
                            <a:pathLst>
                              <a:path w="966978" h="819023">
                                <a:moveTo>
                                  <a:pt x="136525" y="0"/>
                                </a:moveTo>
                                <a:lnTo>
                                  <a:pt x="830453" y="0"/>
                                </a:lnTo>
                                <a:cubicBezTo>
                                  <a:pt x="905891" y="0"/>
                                  <a:pt x="966978" y="61087"/>
                                  <a:pt x="966978" y="136525"/>
                                </a:cubicBezTo>
                                <a:lnTo>
                                  <a:pt x="966978" y="682498"/>
                                </a:lnTo>
                                <a:cubicBezTo>
                                  <a:pt x="966978" y="757809"/>
                                  <a:pt x="905891" y="819023"/>
                                  <a:pt x="830453" y="819023"/>
                                </a:cubicBezTo>
                                <a:lnTo>
                                  <a:pt x="136525" y="819023"/>
                                </a:lnTo>
                                <a:cubicBezTo>
                                  <a:pt x="61087" y="819023"/>
                                  <a:pt x="0" y="757809"/>
                                  <a:pt x="0" y="682498"/>
                                </a:cubicBezTo>
                                <a:lnTo>
                                  <a:pt x="0" y="136525"/>
                                </a:lnTo>
                                <a:cubicBezTo>
                                  <a:pt x="0" y="61087"/>
                                  <a:pt x="61087" y="0"/>
                                  <a:pt x="1365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3" name="Shape 423"/>
                        <wps:cNvSpPr/>
                        <wps:spPr>
                          <a:xfrm>
                            <a:off x="2257527" y="615950"/>
                            <a:ext cx="966978" cy="819023"/>
                          </a:xfrm>
                          <a:custGeom>
                            <a:avLst/>
                            <a:gdLst/>
                            <a:ahLst/>
                            <a:cxnLst/>
                            <a:rect l="0" t="0" r="0" b="0"/>
                            <a:pathLst>
                              <a:path w="966978" h="819023">
                                <a:moveTo>
                                  <a:pt x="0" y="136525"/>
                                </a:moveTo>
                                <a:cubicBezTo>
                                  <a:pt x="0" y="61087"/>
                                  <a:pt x="61087" y="0"/>
                                  <a:pt x="136525" y="0"/>
                                </a:cubicBezTo>
                                <a:lnTo>
                                  <a:pt x="830453" y="0"/>
                                </a:lnTo>
                                <a:cubicBezTo>
                                  <a:pt x="905891" y="0"/>
                                  <a:pt x="966978" y="61087"/>
                                  <a:pt x="966978" y="136525"/>
                                </a:cubicBezTo>
                                <a:lnTo>
                                  <a:pt x="966978" y="682498"/>
                                </a:lnTo>
                                <a:cubicBezTo>
                                  <a:pt x="966978" y="757809"/>
                                  <a:pt x="905891" y="819023"/>
                                  <a:pt x="830453" y="819023"/>
                                </a:cubicBezTo>
                                <a:lnTo>
                                  <a:pt x="136525" y="819023"/>
                                </a:lnTo>
                                <a:cubicBezTo>
                                  <a:pt x="61087" y="819023"/>
                                  <a:pt x="0" y="757809"/>
                                  <a:pt x="0" y="682498"/>
                                </a:cubicBezTo>
                                <a:close/>
                              </a:path>
                            </a:pathLst>
                          </a:custGeom>
                          <a:ln w="12700" cap="flat">
                            <a:miter lim="127000"/>
                          </a:ln>
                        </wps:spPr>
                        <wps:style>
                          <a:lnRef idx="1">
                            <a:srgbClr val="3A66B1"/>
                          </a:lnRef>
                          <a:fillRef idx="0">
                            <a:srgbClr val="000000">
                              <a:alpha val="0"/>
                            </a:srgbClr>
                          </a:fillRef>
                          <a:effectRef idx="0">
                            <a:scrgbClr r="0" g="0" b="0"/>
                          </a:effectRef>
                          <a:fontRef idx="none"/>
                        </wps:style>
                        <wps:bodyPr/>
                      </wps:wsp>
                      <pic:pic xmlns:pic="http://schemas.openxmlformats.org/drawingml/2006/picture">
                        <pic:nvPicPr>
                          <pic:cNvPr id="425" name="Picture 425"/>
                          <pic:cNvPicPr/>
                        </pic:nvPicPr>
                        <pic:blipFill>
                          <a:blip r:embed="rId32"/>
                          <a:stretch>
                            <a:fillRect/>
                          </a:stretch>
                        </pic:blipFill>
                        <pic:spPr>
                          <a:xfrm>
                            <a:off x="2298294" y="698119"/>
                            <a:ext cx="886968" cy="655320"/>
                          </a:xfrm>
                          <a:prstGeom prst="rect">
                            <a:avLst/>
                          </a:prstGeom>
                        </pic:spPr>
                      </pic:pic>
                      <wps:wsp>
                        <wps:cNvPr id="12742" name="Rectangle 12742"/>
                        <wps:cNvSpPr/>
                        <wps:spPr>
                          <a:xfrm>
                            <a:off x="2390369" y="887730"/>
                            <a:ext cx="94544" cy="189937"/>
                          </a:xfrm>
                          <a:prstGeom prst="rect">
                            <a:avLst/>
                          </a:prstGeom>
                          <a:ln>
                            <a:noFill/>
                          </a:ln>
                        </wps:spPr>
                        <wps:txbx>
                          <w:txbxContent>
                            <w:p w14:paraId="475783C1" w14:textId="77777777" w:rsidR="000552CB" w:rsidRDefault="00000000">
                              <w:pPr>
                                <w:spacing w:after="160" w:line="259" w:lineRule="auto"/>
                                <w:ind w:left="0" w:right="0" w:firstLine="0"/>
                                <w:jc w:val="left"/>
                              </w:pPr>
                              <w:r>
                                <w:rPr>
                                  <w:rFonts w:ascii="Calibri" w:eastAsia="Calibri" w:hAnsi="Calibri" w:cs="Calibri"/>
                                  <w:sz w:val="22"/>
                                </w:rPr>
                                <w:t>3</w:t>
                              </w:r>
                            </w:p>
                          </w:txbxContent>
                        </wps:txbx>
                        <wps:bodyPr horzOverflow="overflow" vert="horz" lIns="0" tIns="0" rIns="0" bIns="0" rtlCol="0">
                          <a:noAutofit/>
                        </wps:bodyPr>
                      </wps:wsp>
                      <wps:wsp>
                        <wps:cNvPr id="12743" name="Rectangle 12743"/>
                        <wps:cNvSpPr/>
                        <wps:spPr>
                          <a:xfrm>
                            <a:off x="2461875" y="887730"/>
                            <a:ext cx="880916" cy="189937"/>
                          </a:xfrm>
                          <a:prstGeom prst="rect">
                            <a:avLst/>
                          </a:prstGeom>
                          <a:ln>
                            <a:noFill/>
                          </a:ln>
                        </wps:spPr>
                        <wps:txbx>
                          <w:txbxContent>
                            <w:p w14:paraId="09172DAB" w14:textId="77777777" w:rsidR="000552CB" w:rsidRDefault="00000000">
                              <w:pPr>
                                <w:spacing w:after="160" w:line="259" w:lineRule="auto"/>
                                <w:ind w:left="0" w:right="0" w:firstLine="0"/>
                                <w:jc w:val="left"/>
                              </w:pPr>
                              <w:r>
                                <w:rPr>
                                  <w:rFonts w:ascii="Calibri" w:eastAsia="Calibri" w:hAnsi="Calibri" w:cs="Calibri"/>
                                  <w:sz w:val="22"/>
                                </w:rPr>
                                <w:t xml:space="preserve">. Diseño de </w:t>
                              </w:r>
                            </w:p>
                          </w:txbxContent>
                        </wps:txbx>
                        <wps:bodyPr horzOverflow="overflow" vert="horz" lIns="0" tIns="0" rIns="0" bIns="0" rtlCol="0">
                          <a:noAutofit/>
                        </wps:bodyPr>
                      </wps:wsp>
                      <wps:wsp>
                        <wps:cNvPr id="427" name="Rectangle 427"/>
                        <wps:cNvSpPr/>
                        <wps:spPr>
                          <a:xfrm>
                            <a:off x="2378177" y="1040130"/>
                            <a:ext cx="1010890" cy="189937"/>
                          </a:xfrm>
                          <a:prstGeom prst="rect">
                            <a:avLst/>
                          </a:prstGeom>
                          <a:ln>
                            <a:noFill/>
                          </a:ln>
                        </wps:spPr>
                        <wps:txbx>
                          <w:txbxContent>
                            <w:p w14:paraId="7D653D60" w14:textId="77777777" w:rsidR="000552CB" w:rsidRDefault="00000000">
                              <w:pPr>
                                <w:spacing w:after="160" w:line="259" w:lineRule="auto"/>
                                <w:ind w:left="0" w:right="0" w:firstLine="0"/>
                                <w:jc w:val="left"/>
                              </w:pPr>
                              <w:r>
                                <w:rPr>
                                  <w:rFonts w:ascii="Calibri" w:eastAsia="Calibri" w:hAnsi="Calibri" w:cs="Calibri"/>
                                  <w:sz w:val="22"/>
                                </w:rPr>
                                <w:t xml:space="preserve">Metodología </w:t>
                              </w:r>
                            </w:p>
                          </w:txbxContent>
                        </wps:txbx>
                        <wps:bodyPr horzOverflow="overflow" vert="horz" lIns="0" tIns="0" rIns="0" bIns="0" rtlCol="0">
                          <a:noAutofit/>
                        </wps:bodyPr>
                      </wps:wsp>
                      <wps:wsp>
                        <wps:cNvPr id="428" name="Rectangle 428"/>
                        <wps:cNvSpPr/>
                        <wps:spPr>
                          <a:xfrm>
                            <a:off x="3137129" y="1040130"/>
                            <a:ext cx="42143" cy="189937"/>
                          </a:xfrm>
                          <a:prstGeom prst="rect">
                            <a:avLst/>
                          </a:prstGeom>
                          <a:ln>
                            <a:noFill/>
                          </a:ln>
                        </wps:spPr>
                        <wps:txbx>
                          <w:txbxContent>
                            <w:p w14:paraId="3B3A816E"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29" name="Shape 429"/>
                        <wps:cNvSpPr/>
                        <wps:spPr>
                          <a:xfrm>
                            <a:off x="3386557" y="615950"/>
                            <a:ext cx="966597" cy="819023"/>
                          </a:xfrm>
                          <a:custGeom>
                            <a:avLst/>
                            <a:gdLst/>
                            <a:ahLst/>
                            <a:cxnLst/>
                            <a:rect l="0" t="0" r="0" b="0"/>
                            <a:pathLst>
                              <a:path w="966597" h="819023">
                                <a:moveTo>
                                  <a:pt x="136525" y="0"/>
                                </a:moveTo>
                                <a:lnTo>
                                  <a:pt x="830072" y="0"/>
                                </a:lnTo>
                                <a:cubicBezTo>
                                  <a:pt x="905383" y="0"/>
                                  <a:pt x="966597" y="61087"/>
                                  <a:pt x="966597" y="136525"/>
                                </a:cubicBezTo>
                                <a:lnTo>
                                  <a:pt x="966597" y="682498"/>
                                </a:lnTo>
                                <a:cubicBezTo>
                                  <a:pt x="966597" y="757809"/>
                                  <a:pt x="905383" y="819023"/>
                                  <a:pt x="830072" y="819023"/>
                                </a:cubicBezTo>
                                <a:lnTo>
                                  <a:pt x="136525" y="819023"/>
                                </a:lnTo>
                                <a:cubicBezTo>
                                  <a:pt x="61087" y="819023"/>
                                  <a:pt x="0" y="757809"/>
                                  <a:pt x="0" y="682498"/>
                                </a:cubicBezTo>
                                <a:lnTo>
                                  <a:pt x="0" y="136525"/>
                                </a:lnTo>
                                <a:cubicBezTo>
                                  <a:pt x="0" y="61087"/>
                                  <a:pt x="61087" y="0"/>
                                  <a:pt x="1365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0" name="Shape 430"/>
                        <wps:cNvSpPr/>
                        <wps:spPr>
                          <a:xfrm>
                            <a:off x="3386557" y="615950"/>
                            <a:ext cx="966597" cy="819023"/>
                          </a:xfrm>
                          <a:custGeom>
                            <a:avLst/>
                            <a:gdLst/>
                            <a:ahLst/>
                            <a:cxnLst/>
                            <a:rect l="0" t="0" r="0" b="0"/>
                            <a:pathLst>
                              <a:path w="966597" h="819023">
                                <a:moveTo>
                                  <a:pt x="0" y="136525"/>
                                </a:moveTo>
                                <a:cubicBezTo>
                                  <a:pt x="0" y="61087"/>
                                  <a:pt x="61087" y="0"/>
                                  <a:pt x="136525" y="0"/>
                                </a:cubicBezTo>
                                <a:lnTo>
                                  <a:pt x="830072" y="0"/>
                                </a:lnTo>
                                <a:cubicBezTo>
                                  <a:pt x="905383" y="0"/>
                                  <a:pt x="966597" y="61087"/>
                                  <a:pt x="966597" y="136525"/>
                                </a:cubicBezTo>
                                <a:lnTo>
                                  <a:pt x="966597" y="682498"/>
                                </a:lnTo>
                                <a:cubicBezTo>
                                  <a:pt x="966597" y="757809"/>
                                  <a:pt x="905383" y="819023"/>
                                  <a:pt x="830072" y="819023"/>
                                </a:cubicBezTo>
                                <a:lnTo>
                                  <a:pt x="136525" y="819023"/>
                                </a:lnTo>
                                <a:cubicBezTo>
                                  <a:pt x="61087" y="819023"/>
                                  <a:pt x="0" y="757809"/>
                                  <a:pt x="0" y="682498"/>
                                </a:cubicBezTo>
                                <a:close/>
                              </a:path>
                            </a:pathLst>
                          </a:custGeom>
                          <a:ln w="12700" cap="flat">
                            <a:miter lim="127000"/>
                          </a:ln>
                        </wps:spPr>
                        <wps:style>
                          <a:lnRef idx="1">
                            <a:srgbClr val="3A66B1"/>
                          </a:lnRef>
                          <a:fillRef idx="0">
                            <a:srgbClr val="000000">
                              <a:alpha val="0"/>
                            </a:srgbClr>
                          </a:fillRef>
                          <a:effectRef idx="0">
                            <a:scrgbClr r="0" g="0" b="0"/>
                          </a:effectRef>
                          <a:fontRef idx="none"/>
                        </wps:style>
                        <wps:bodyPr/>
                      </wps:wsp>
                      <pic:pic xmlns:pic="http://schemas.openxmlformats.org/drawingml/2006/picture">
                        <pic:nvPicPr>
                          <pic:cNvPr id="432" name="Picture 432"/>
                          <pic:cNvPicPr/>
                        </pic:nvPicPr>
                        <pic:blipFill>
                          <a:blip r:embed="rId31"/>
                          <a:stretch>
                            <a:fillRect/>
                          </a:stretch>
                        </pic:blipFill>
                        <pic:spPr>
                          <a:xfrm>
                            <a:off x="3427578" y="698119"/>
                            <a:ext cx="885444" cy="655320"/>
                          </a:xfrm>
                          <a:prstGeom prst="rect">
                            <a:avLst/>
                          </a:prstGeom>
                        </pic:spPr>
                      </pic:pic>
                      <wps:wsp>
                        <wps:cNvPr id="12744" name="Rectangle 12744"/>
                        <wps:cNvSpPr/>
                        <wps:spPr>
                          <a:xfrm>
                            <a:off x="3519907" y="887730"/>
                            <a:ext cx="94544" cy="189937"/>
                          </a:xfrm>
                          <a:prstGeom prst="rect">
                            <a:avLst/>
                          </a:prstGeom>
                          <a:ln>
                            <a:noFill/>
                          </a:ln>
                        </wps:spPr>
                        <wps:txbx>
                          <w:txbxContent>
                            <w:p w14:paraId="3D537A0A" w14:textId="77777777" w:rsidR="000552CB" w:rsidRDefault="00000000">
                              <w:pPr>
                                <w:spacing w:after="160" w:line="259" w:lineRule="auto"/>
                                <w:ind w:left="0" w:right="0" w:firstLine="0"/>
                                <w:jc w:val="left"/>
                              </w:pPr>
                              <w:r>
                                <w:rPr>
                                  <w:rFonts w:ascii="Calibri" w:eastAsia="Calibri" w:hAnsi="Calibri" w:cs="Calibri"/>
                                  <w:sz w:val="22"/>
                                </w:rPr>
                                <w:t>4</w:t>
                              </w:r>
                            </w:p>
                          </w:txbxContent>
                        </wps:txbx>
                        <wps:bodyPr horzOverflow="overflow" vert="horz" lIns="0" tIns="0" rIns="0" bIns="0" rtlCol="0">
                          <a:noAutofit/>
                        </wps:bodyPr>
                      </wps:wsp>
                      <wps:wsp>
                        <wps:cNvPr id="12745" name="Rectangle 12745"/>
                        <wps:cNvSpPr/>
                        <wps:spPr>
                          <a:xfrm>
                            <a:off x="3591413" y="887730"/>
                            <a:ext cx="880916" cy="189937"/>
                          </a:xfrm>
                          <a:prstGeom prst="rect">
                            <a:avLst/>
                          </a:prstGeom>
                          <a:ln>
                            <a:noFill/>
                          </a:ln>
                        </wps:spPr>
                        <wps:txbx>
                          <w:txbxContent>
                            <w:p w14:paraId="5B119631" w14:textId="77777777" w:rsidR="000552CB" w:rsidRDefault="00000000">
                              <w:pPr>
                                <w:spacing w:after="160" w:line="259" w:lineRule="auto"/>
                                <w:ind w:left="0" w:right="0" w:firstLine="0"/>
                                <w:jc w:val="left"/>
                              </w:pPr>
                              <w:r>
                                <w:rPr>
                                  <w:rFonts w:ascii="Calibri" w:eastAsia="Calibri" w:hAnsi="Calibri" w:cs="Calibri"/>
                                  <w:sz w:val="22"/>
                                </w:rPr>
                                <w:t xml:space="preserve">. Diseño de </w:t>
                              </w:r>
                            </w:p>
                          </w:txbxContent>
                        </wps:txbx>
                        <wps:bodyPr horzOverflow="overflow" vert="horz" lIns="0" tIns="0" rIns="0" bIns="0" rtlCol="0">
                          <a:noAutofit/>
                        </wps:bodyPr>
                      </wps:wsp>
                      <wps:wsp>
                        <wps:cNvPr id="434" name="Rectangle 434"/>
                        <wps:cNvSpPr/>
                        <wps:spPr>
                          <a:xfrm>
                            <a:off x="3711931" y="1040130"/>
                            <a:ext cx="423862" cy="189937"/>
                          </a:xfrm>
                          <a:prstGeom prst="rect">
                            <a:avLst/>
                          </a:prstGeom>
                          <a:ln>
                            <a:noFill/>
                          </a:ln>
                        </wps:spPr>
                        <wps:txbx>
                          <w:txbxContent>
                            <w:p w14:paraId="5A58F534" w14:textId="77777777" w:rsidR="000552CB" w:rsidRDefault="00000000">
                              <w:pPr>
                                <w:spacing w:after="160" w:line="259" w:lineRule="auto"/>
                                <w:ind w:left="0" w:right="0" w:firstLine="0"/>
                                <w:jc w:val="left"/>
                              </w:pPr>
                              <w:r>
                                <w:rPr>
                                  <w:rFonts w:ascii="Calibri" w:eastAsia="Calibri" w:hAnsi="Calibri" w:cs="Calibri"/>
                                  <w:sz w:val="22"/>
                                </w:rPr>
                                <w:t>Taller</w:t>
                              </w:r>
                            </w:p>
                          </w:txbxContent>
                        </wps:txbx>
                        <wps:bodyPr horzOverflow="overflow" vert="horz" lIns="0" tIns="0" rIns="0" bIns="0" rtlCol="0">
                          <a:noAutofit/>
                        </wps:bodyPr>
                      </wps:wsp>
                      <wps:wsp>
                        <wps:cNvPr id="435" name="Rectangle 435"/>
                        <wps:cNvSpPr/>
                        <wps:spPr>
                          <a:xfrm>
                            <a:off x="4028922" y="1040130"/>
                            <a:ext cx="42143" cy="189937"/>
                          </a:xfrm>
                          <a:prstGeom prst="rect">
                            <a:avLst/>
                          </a:prstGeom>
                          <a:ln>
                            <a:noFill/>
                          </a:ln>
                        </wps:spPr>
                        <wps:txbx>
                          <w:txbxContent>
                            <w:p w14:paraId="6904B0C0"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36" name="Shape 436"/>
                        <wps:cNvSpPr/>
                        <wps:spPr>
                          <a:xfrm>
                            <a:off x="4516221" y="615950"/>
                            <a:ext cx="966597" cy="819023"/>
                          </a:xfrm>
                          <a:custGeom>
                            <a:avLst/>
                            <a:gdLst/>
                            <a:ahLst/>
                            <a:cxnLst/>
                            <a:rect l="0" t="0" r="0" b="0"/>
                            <a:pathLst>
                              <a:path w="966597" h="819023">
                                <a:moveTo>
                                  <a:pt x="136525" y="0"/>
                                </a:moveTo>
                                <a:lnTo>
                                  <a:pt x="830072" y="0"/>
                                </a:lnTo>
                                <a:cubicBezTo>
                                  <a:pt x="905510" y="0"/>
                                  <a:pt x="966597" y="61087"/>
                                  <a:pt x="966597" y="136525"/>
                                </a:cubicBezTo>
                                <a:lnTo>
                                  <a:pt x="966597" y="682498"/>
                                </a:lnTo>
                                <a:cubicBezTo>
                                  <a:pt x="966597" y="757809"/>
                                  <a:pt x="905510" y="819023"/>
                                  <a:pt x="830072" y="819023"/>
                                </a:cubicBezTo>
                                <a:lnTo>
                                  <a:pt x="136525" y="819023"/>
                                </a:lnTo>
                                <a:cubicBezTo>
                                  <a:pt x="61087" y="819023"/>
                                  <a:pt x="0" y="757809"/>
                                  <a:pt x="0" y="682498"/>
                                </a:cubicBezTo>
                                <a:lnTo>
                                  <a:pt x="0" y="136525"/>
                                </a:lnTo>
                                <a:cubicBezTo>
                                  <a:pt x="0" y="61087"/>
                                  <a:pt x="61087" y="0"/>
                                  <a:pt x="1365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 name="Shape 437"/>
                        <wps:cNvSpPr/>
                        <wps:spPr>
                          <a:xfrm>
                            <a:off x="4516221" y="615950"/>
                            <a:ext cx="966597" cy="819023"/>
                          </a:xfrm>
                          <a:custGeom>
                            <a:avLst/>
                            <a:gdLst/>
                            <a:ahLst/>
                            <a:cxnLst/>
                            <a:rect l="0" t="0" r="0" b="0"/>
                            <a:pathLst>
                              <a:path w="966597" h="819023">
                                <a:moveTo>
                                  <a:pt x="0" y="136525"/>
                                </a:moveTo>
                                <a:cubicBezTo>
                                  <a:pt x="0" y="61087"/>
                                  <a:pt x="61087" y="0"/>
                                  <a:pt x="136525" y="0"/>
                                </a:cubicBezTo>
                                <a:lnTo>
                                  <a:pt x="830072" y="0"/>
                                </a:lnTo>
                                <a:cubicBezTo>
                                  <a:pt x="905510" y="0"/>
                                  <a:pt x="966597" y="61087"/>
                                  <a:pt x="966597" y="136525"/>
                                </a:cubicBezTo>
                                <a:lnTo>
                                  <a:pt x="966597" y="682498"/>
                                </a:lnTo>
                                <a:cubicBezTo>
                                  <a:pt x="966597" y="757809"/>
                                  <a:pt x="905510" y="819023"/>
                                  <a:pt x="830072" y="819023"/>
                                </a:cubicBezTo>
                                <a:lnTo>
                                  <a:pt x="136525" y="819023"/>
                                </a:lnTo>
                                <a:cubicBezTo>
                                  <a:pt x="61087" y="819023"/>
                                  <a:pt x="0" y="757809"/>
                                  <a:pt x="0" y="682498"/>
                                </a:cubicBezTo>
                                <a:close/>
                              </a:path>
                            </a:pathLst>
                          </a:custGeom>
                          <a:ln w="12700" cap="flat">
                            <a:miter lim="127000"/>
                          </a:ln>
                        </wps:spPr>
                        <wps:style>
                          <a:lnRef idx="1">
                            <a:srgbClr val="3A66B1"/>
                          </a:lnRef>
                          <a:fillRef idx="0">
                            <a:srgbClr val="000000">
                              <a:alpha val="0"/>
                            </a:srgbClr>
                          </a:fillRef>
                          <a:effectRef idx="0">
                            <a:scrgbClr r="0" g="0" b="0"/>
                          </a:effectRef>
                          <a:fontRef idx="none"/>
                        </wps:style>
                        <wps:bodyPr/>
                      </wps:wsp>
                      <pic:pic xmlns:pic="http://schemas.openxmlformats.org/drawingml/2006/picture">
                        <pic:nvPicPr>
                          <pic:cNvPr id="439" name="Picture 439"/>
                          <pic:cNvPicPr/>
                        </pic:nvPicPr>
                        <pic:blipFill>
                          <a:blip r:embed="rId31"/>
                          <a:stretch>
                            <a:fillRect/>
                          </a:stretch>
                        </pic:blipFill>
                        <pic:spPr>
                          <a:xfrm>
                            <a:off x="4556862" y="698119"/>
                            <a:ext cx="885444" cy="655320"/>
                          </a:xfrm>
                          <a:prstGeom prst="rect">
                            <a:avLst/>
                          </a:prstGeom>
                        </pic:spPr>
                      </pic:pic>
                      <wps:wsp>
                        <wps:cNvPr id="12736" name="Rectangle 12736"/>
                        <wps:cNvSpPr/>
                        <wps:spPr>
                          <a:xfrm>
                            <a:off x="4946371" y="811530"/>
                            <a:ext cx="94544" cy="189937"/>
                          </a:xfrm>
                          <a:prstGeom prst="rect">
                            <a:avLst/>
                          </a:prstGeom>
                          <a:ln>
                            <a:noFill/>
                          </a:ln>
                        </wps:spPr>
                        <wps:txbx>
                          <w:txbxContent>
                            <w:p w14:paraId="65D2D37A" w14:textId="77777777" w:rsidR="000552CB" w:rsidRDefault="00000000">
                              <w:pPr>
                                <w:spacing w:after="160" w:line="259" w:lineRule="auto"/>
                                <w:ind w:left="0" w:right="0" w:firstLine="0"/>
                                <w:jc w:val="left"/>
                              </w:pPr>
                              <w:r>
                                <w:rPr>
                                  <w:rFonts w:ascii="Calibri" w:eastAsia="Calibri" w:hAnsi="Calibri" w:cs="Calibri"/>
                                  <w:sz w:val="22"/>
                                </w:rPr>
                                <w:t>5</w:t>
                              </w:r>
                            </w:p>
                          </w:txbxContent>
                        </wps:txbx>
                        <wps:bodyPr horzOverflow="overflow" vert="horz" lIns="0" tIns="0" rIns="0" bIns="0" rtlCol="0">
                          <a:noAutofit/>
                        </wps:bodyPr>
                      </wps:wsp>
                      <wps:wsp>
                        <wps:cNvPr id="12737" name="Rectangle 12737"/>
                        <wps:cNvSpPr/>
                        <wps:spPr>
                          <a:xfrm>
                            <a:off x="5018158" y="811530"/>
                            <a:ext cx="89136" cy="189937"/>
                          </a:xfrm>
                          <a:prstGeom prst="rect">
                            <a:avLst/>
                          </a:prstGeom>
                          <a:ln>
                            <a:noFill/>
                          </a:ln>
                        </wps:spPr>
                        <wps:txbx>
                          <w:txbxContent>
                            <w:p w14:paraId="1C241FE5"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41" name="Rectangle 441"/>
                        <wps:cNvSpPr/>
                        <wps:spPr>
                          <a:xfrm>
                            <a:off x="4633951" y="962406"/>
                            <a:ext cx="1016671" cy="189937"/>
                          </a:xfrm>
                          <a:prstGeom prst="rect">
                            <a:avLst/>
                          </a:prstGeom>
                          <a:ln>
                            <a:noFill/>
                          </a:ln>
                        </wps:spPr>
                        <wps:txbx>
                          <w:txbxContent>
                            <w:p w14:paraId="5A123CCB" w14:textId="77777777" w:rsidR="000552CB" w:rsidRDefault="00000000">
                              <w:pPr>
                                <w:spacing w:after="160" w:line="259" w:lineRule="auto"/>
                                <w:ind w:left="0" w:right="0" w:firstLine="0"/>
                                <w:jc w:val="left"/>
                              </w:pPr>
                              <w:r>
                                <w:rPr>
                                  <w:rFonts w:ascii="Calibri" w:eastAsia="Calibri" w:hAnsi="Calibri" w:cs="Calibri"/>
                                  <w:sz w:val="22"/>
                                </w:rPr>
                                <w:t xml:space="preserve">Comparativo </w:t>
                              </w:r>
                            </w:p>
                          </w:txbxContent>
                        </wps:txbx>
                        <wps:bodyPr horzOverflow="overflow" vert="horz" lIns="0" tIns="0" rIns="0" bIns="0" rtlCol="0">
                          <a:noAutofit/>
                        </wps:bodyPr>
                      </wps:wsp>
                      <wps:wsp>
                        <wps:cNvPr id="442" name="Rectangle 442"/>
                        <wps:cNvSpPr/>
                        <wps:spPr>
                          <a:xfrm>
                            <a:off x="4675099" y="1114806"/>
                            <a:ext cx="905344" cy="189937"/>
                          </a:xfrm>
                          <a:prstGeom prst="rect">
                            <a:avLst/>
                          </a:prstGeom>
                          <a:ln>
                            <a:noFill/>
                          </a:ln>
                        </wps:spPr>
                        <wps:txbx>
                          <w:txbxContent>
                            <w:p w14:paraId="58A539F0" w14:textId="77777777" w:rsidR="000552CB" w:rsidRDefault="00000000">
                              <w:pPr>
                                <w:spacing w:after="160" w:line="259" w:lineRule="auto"/>
                                <w:ind w:left="0" w:right="0" w:firstLine="0"/>
                                <w:jc w:val="left"/>
                              </w:pPr>
                              <w:r>
                                <w:rPr>
                                  <w:rFonts w:ascii="Calibri" w:eastAsia="Calibri" w:hAnsi="Calibri" w:cs="Calibri"/>
                                  <w:sz w:val="22"/>
                                </w:rPr>
                                <w:t xml:space="preserve">sistemático </w:t>
                              </w:r>
                            </w:p>
                          </w:txbxContent>
                        </wps:txbx>
                        <wps:bodyPr horzOverflow="overflow" vert="horz" lIns="0" tIns="0" rIns="0" bIns="0" rtlCol="0">
                          <a:noAutofit/>
                        </wps:bodyPr>
                      </wps:wsp>
                      <wps:wsp>
                        <wps:cNvPr id="443" name="Rectangle 443"/>
                        <wps:cNvSpPr/>
                        <wps:spPr>
                          <a:xfrm>
                            <a:off x="5355183" y="1114806"/>
                            <a:ext cx="42143" cy="189937"/>
                          </a:xfrm>
                          <a:prstGeom prst="rect">
                            <a:avLst/>
                          </a:prstGeom>
                          <a:ln>
                            <a:noFill/>
                          </a:ln>
                        </wps:spPr>
                        <wps:txbx>
                          <w:txbxContent>
                            <w:p w14:paraId="5A41E250"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w14:anchorId="4DE4A4F2" id="Group 12974" o:spid="_x0000_s1026" style="width:434.5pt;height:164.55pt;mso-position-horizontal-relative:char;mso-position-vertical-relative:line" coordsize="55179,20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">
                <v:rect id="Rectangle 352" o:spid="_x0000_s1027" style="position:absolute;left:54862;top:1947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2DA0B9F0"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406" o:spid="_x0000_s1028" style="position:absolute;left:4096;width:46627;height:20505;visibility:visible;mso-wrap-style:square;v-text-anchor:top" coordsize="4662678,205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" path="m3637407,l4662678,1025271,3637407,2050542r,-512571l,1537971,,512573r3637407,l3637407,xe" fillcolor="#ccd3ea" stroked="f" strokeweight="0">
                  <v:stroke miterlimit="83231f" joinstyle="miter"/>
                  <v:path arrowok="t" textboxrect="0,0,4662678,2050542"/>
                </v:shape>
                <v:shape id="Shape 407" o:spid="_x0000_s1029" style="position:absolute;top:6159;width:9665;height:8190;visibility:visible;mso-wrap-style:square;v-text-anchor:top" coordsize="966572,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" path="m136500,l830047,v75438,,136525,61087,136525,136525l966572,682498v,75311,-61087,136525,-136525,136525l136500,819023c61112,819023,,757809,,682498l,136525c,61087,61112,,136500,xe" stroked="f" strokeweight="0">
                  <v:stroke miterlimit="83231f" joinstyle="miter"/>
                  <v:path arrowok="t" textboxrect="0,0,966572,819023"/>
                </v:shape>
                <v:shape id="Shape 408" o:spid="_x0000_s1030" style="position:absolute;top:6159;width:9665;height:8190;visibility:visible;mso-wrap-style:square;v-text-anchor:top" coordsize="966572,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" path="m,136525c,61087,61112,,136500,l830047,v75438,,136525,61087,136525,136525l966572,682498v,75311,-61087,136525,-136525,136525l136500,819023c61112,819023,,757809,,682498l,136525xe" filled="f" strokecolor="#3a66b1" strokeweight="1pt">
                  <v:stroke miterlimit="83231f" joinstyle="miter"/>
                  <v:path arrowok="t" textboxrect="0,0,966572,81902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0" o:spid="_x0000_s1031" type="#_x0000_t75" style="position:absolute;left:412;top:6981;width:8854;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">
                  <v:imagedata r:id="rId33" o:title=""/>
                </v:shape>
                <v:rect id="Rectangle 12738" o:spid="_x0000_s1032" style="position:absolute;left:1162;top:887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" filled="f" stroked="f">
                  <v:textbox inset="0,0,0,0">
                    <w:txbxContent>
                      <w:p w14:paraId="3D738DC4" w14:textId="77777777" w:rsidR="000552CB" w:rsidRDefault="00000000">
                        <w:pPr>
                          <w:spacing w:after="160" w:line="259" w:lineRule="auto"/>
                          <w:ind w:left="0" w:right="0" w:firstLine="0"/>
                          <w:jc w:val="left"/>
                        </w:pPr>
                        <w:r>
                          <w:rPr>
                            <w:rFonts w:ascii="Calibri" w:eastAsia="Calibri" w:hAnsi="Calibri" w:cs="Calibri"/>
                            <w:sz w:val="22"/>
                          </w:rPr>
                          <w:t>1</w:t>
                        </w:r>
                      </w:p>
                    </w:txbxContent>
                  </v:textbox>
                </v:rect>
                <v:rect id="Rectangle 12739" o:spid="_x0000_s1033" style="position:absolute;left:1877;top:8877;width:92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" filled="f" stroked="f">
                  <v:textbox inset="0,0,0,0">
                    <w:txbxContent>
                      <w:p w14:paraId="01460F4F" w14:textId="77777777" w:rsidR="000552CB" w:rsidRDefault="00000000">
                        <w:pPr>
                          <w:spacing w:after="160" w:line="259" w:lineRule="auto"/>
                          <w:ind w:left="0" w:right="0" w:firstLine="0"/>
                          <w:jc w:val="left"/>
                        </w:pPr>
                        <w:r>
                          <w:rPr>
                            <w:rFonts w:ascii="Calibri" w:eastAsia="Calibri" w:hAnsi="Calibri" w:cs="Calibri"/>
                            <w:sz w:val="22"/>
                          </w:rPr>
                          <w:t xml:space="preserve">. Reuniones </w:t>
                        </w:r>
                      </w:p>
                    </w:txbxContent>
                  </v:textbox>
                </v:rect>
                <v:rect id="Rectangle 412" o:spid="_x0000_s1034" style="position:absolute;left:2792;top:10401;width:33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00078A9D" w14:textId="77777777" w:rsidR="000552CB" w:rsidRDefault="00000000">
                        <w:pPr>
                          <w:spacing w:after="160" w:line="259" w:lineRule="auto"/>
                          <w:ind w:left="0" w:right="0" w:firstLine="0"/>
                          <w:jc w:val="left"/>
                        </w:pPr>
                        <w:proofErr w:type="spellStart"/>
                        <w:r>
                          <w:rPr>
                            <w:rFonts w:ascii="Calibri" w:eastAsia="Calibri" w:hAnsi="Calibri" w:cs="Calibri"/>
                            <w:sz w:val="22"/>
                          </w:rPr>
                          <w:t>prev</w:t>
                        </w:r>
                        <w:proofErr w:type="spellEnd"/>
                      </w:p>
                    </w:txbxContent>
                  </v:textbox>
                </v:rect>
                <v:rect id="Rectangle 413" o:spid="_x0000_s1035" style="position:absolute;left:5352;top:10401;width:20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641D65FC" w14:textId="77777777" w:rsidR="000552CB" w:rsidRDefault="00000000">
                        <w:pPr>
                          <w:spacing w:after="160" w:line="259" w:lineRule="auto"/>
                          <w:ind w:left="0" w:right="0" w:firstLine="0"/>
                          <w:jc w:val="left"/>
                        </w:pPr>
                        <w:proofErr w:type="spellStart"/>
                        <w:r>
                          <w:rPr>
                            <w:rFonts w:ascii="Calibri" w:eastAsia="Calibri" w:hAnsi="Calibri" w:cs="Calibri"/>
                            <w:sz w:val="22"/>
                          </w:rPr>
                          <w:t>ias</w:t>
                        </w:r>
                        <w:proofErr w:type="spellEnd"/>
                      </w:p>
                    </w:txbxContent>
                  </v:textbox>
                </v:rect>
                <v:rect id="Rectangle 414" o:spid="_x0000_s1036" style="position:absolute;left:6876;top:1040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2ECA4014"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415" o:spid="_x0000_s1037" style="position:absolute;left:11290;top:6159;width:9666;height:8190;visibility:visible;mso-wrap-style:square;v-text-anchor:top" coordsize="966597,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" path="m136398,l830072,v75311,,136525,61087,136525,136525l966597,682498v,75311,-61214,136525,-136525,136525l136398,819023c61087,819023,,757809,,682498l,136525c,61087,61087,,136398,xe" stroked="f" strokeweight="0">
                  <v:stroke miterlimit="83231f" joinstyle="miter"/>
                  <v:path arrowok="t" textboxrect="0,0,966597,819023"/>
                </v:shape>
                <v:shape id="Shape 416" o:spid="_x0000_s1038" style="position:absolute;left:11290;top:6159;width:9666;height:8190;visibility:visible;mso-wrap-style:square;v-text-anchor:top" coordsize="966597,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" path="m,136525c,61087,61087,,136398,l830072,v75311,,136525,61087,136525,136525l966597,682498v,75311,-61214,136525,-136525,136525l136398,819023c61087,819023,,757809,,682498l,136525xe" filled="f" strokecolor="#3a66b1" strokeweight="1pt">
                  <v:stroke miterlimit="83231f" joinstyle="miter"/>
                  <v:path arrowok="t" textboxrect="0,0,966597,819023"/>
                </v:shape>
                <v:shape id="Picture 418" o:spid="_x0000_s1039" type="#_x0000_t75" style="position:absolute;left:11705;top:6981;width:8854;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">
                  <v:imagedata r:id="rId33" o:title=""/>
                </v:shape>
                <v:rect id="Rectangle 12740" o:spid="_x0000_s1040" style="position:absolute;left:12119;top:887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" filled="f" stroked="f">
                  <v:textbox inset="0,0,0,0">
                    <w:txbxContent>
                      <w:p w14:paraId="17403C0E" w14:textId="77777777" w:rsidR="000552CB" w:rsidRDefault="00000000">
                        <w:pPr>
                          <w:spacing w:after="160" w:line="259" w:lineRule="auto"/>
                          <w:ind w:left="0" w:right="0" w:firstLine="0"/>
                          <w:jc w:val="left"/>
                        </w:pPr>
                        <w:r>
                          <w:rPr>
                            <w:rFonts w:ascii="Calibri" w:eastAsia="Calibri" w:hAnsi="Calibri" w:cs="Calibri"/>
                            <w:sz w:val="22"/>
                          </w:rPr>
                          <w:t>2</w:t>
                        </w:r>
                      </w:p>
                    </w:txbxContent>
                  </v:textbox>
                </v:rect>
                <v:rect id="Rectangle 12741" o:spid="_x0000_s1041" style="position:absolute;left:12834;top:8877;width:1014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" filled="f" stroked="f">
                  <v:textbox inset="0,0,0,0">
                    <w:txbxContent>
                      <w:p w14:paraId="1329A220" w14:textId="77777777" w:rsidR="000552CB" w:rsidRDefault="00000000">
                        <w:pPr>
                          <w:spacing w:after="160" w:line="259" w:lineRule="auto"/>
                          <w:ind w:left="0" w:right="0" w:firstLine="0"/>
                          <w:jc w:val="left"/>
                        </w:pPr>
                        <w:r>
                          <w:rPr>
                            <w:rFonts w:ascii="Calibri" w:eastAsia="Calibri" w:hAnsi="Calibri" w:cs="Calibri"/>
                            <w:sz w:val="22"/>
                          </w:rPr>
                          <w:t xml:space="preserve">. Encuestas a </w:t>
                        </w:r>
                      </w:p>
                    </w:txbxContent>
                  </v:textbox>
                </v:rect>
                <v:rect id="Rectangle 420" o:spid="_x0000_s1042" style="position:absolute;left:13079;top:10401;width:81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3202AFED" w14:textId="77777777" w:rsidR="000552CB" w:rsidRDefault="00000000">
                        <w:pPr>
                          <w:spacing w:after="160" w:line="259" w:lineRule="auto"/>
                          <w:ind w:left="0" w:right="0" w:firstLine="0"/>
                          <w:jc w:val="left"/>
                        </w:pPr>
                        <w:r>
                          <w:rPr>
                            <w:rFonts w:ascii="Calibri" w:eastAsia="Calibri" w:hAnsi="Calibri" w:cs="Calibri"/>
                            <w:sz w:val="22"/>
                          </w:rPr>
                          <w:t>profesores</w:t>
                        </w:r>
                      </w:p>
                    </w:txbxContent>
                  </v:textbox>
                </v:rect>
                <v:rect id="Rectangle 421" o:spid="_x0000_s1043" style="position:absolute;left:19179;top:1040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7766954F"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422" o:spid="_x0000_s1044" style="position:absolute;left:22575;top:6159;width:9670;height:8190;visibility:visible;mso-wrap-style:square;v-text-anchor:top" coordsize="966978,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" path="m136525,l830453,v75438,,136525,61087,136525,136525l966978,682498v,75311,-61087,136525,-136525,136525l136525,819023c61087,819023,,757809,,682498l,136525c,61087,61087,,136525,xe" stroked="f" strokeweight="0">
                  <v:stroke miterlimit="83231f" joinstyle="miter"/>
                  <v:path arrowok="t" textboxrect="0,0,966978,819023"/>
                </v:shape>
                <v:shape id="Shape 423" o:spid="_x0000_s1045" style="position:absolute;left:22575;top:6159;width:9670;height:8190;visibility:visible;mso-wrap-style:square;v-text-anchor:top" coordsize="966978,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" path="m,136525c,61087,61087,,136525,l830453,v75438,,136525,61087,136525,136525l966978,682498v,75311,-61087,136525,-136525,136525l136525,819023c61087,819023,,757809,,682498l,136525xe" filled="f" strokecolor="#3a66b1" strokeweight="1pt">
                  <v:stroke miterlimit="83231f" joinstyle="miter"/>
                  <v:path arrowok="t" textboxrect="0,0,966978,819023"/>
                </v:shape>
                <v:shape id="Picture 425" o:spid="_x0000_s1046" type="#_x0000_t75" style="position:absolute;left:22982;top:6981;width:8870;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">
                  <v:imagedata r:id="rId34" o:title=""/>
                </v:shape>
                <v:rect id="Rectangle 12742" o:spid="_x0000_s1047" style="position:absolute;left:23903;top:8877;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" filled="f" stroked="f">
                  <v:textbox inset="0,0,0,0">
                    <w:txbxContent>
                      <w:p w14:paraId="475783C1" w14:textId="77777777" w:rsidR="000552CB" w:rsidRDefault="00000000">
                        <w:pPr>
                          <w:spacing w:after="160" w:line="259" w:lineRule="auto"/>
                          <w:ind w:left="0" w:right="0" w:firstLine="0"/>
                          <w:jc w:val="left"/>
                        </w:pPr>
                        <w:r>
                          <w:rPr>
                            <w:rFonts w:ascii="Calibri" w:eastAsia="Calibri" w:hAnsi="Calibri" w:cs="Calibri"/>
                            <w:sz w:val="22"/>
                          </w:rPr>
                          <w:t>3</w:t>
                        </w:r>
                      </w:p>
                    </w:txbxContent>
                  </v:textbox>
                </v:rect>
                <v:rect id="Rectangle 12743" o:spid="_x0000_s1048" style="position:absolute;left:24618;top:8877;width:880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" filled="f" stroked="f">
                  <v:textbox inset="0,0,0,0">
                    <w:txbxContent>
                      <w:p w14:paraId="09172DAB" w14:textId="77777777" w:rsidR="000552CB" w:rsidRDefault="00000000">
                        <w:pPr>
                          <w:spacing w:after="160" w:line="259" w:lineRule="auto"/>
                          <w:ind w:left="0" w:right="0" w:firstLine="0"/>
                          <w:jc w:val="left"/>
                        </w:pPr>
                        <w:r>
                          <w:rPr>
                            <w:rFonts w:ascii="Calibri" w:eastAsia="Calibri" w:hAnsi="Calibri" w:cs="Calibri"/>
                            <w:sz w:val="22"/>
                          </w:rPr>
                          <w:t xml:space="preserve">. Diseño de </w:t>
                        </w:r>
                      </w:p>
                    </w:txbxContent>
                  </v:textbox>
                </v:rect>
                <v:rect id="Rectangle 427" o:spid="_x0000_s1049" style="position:absolute;left:23781;top:10401;width:1010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7D653D60" w14:textId="77777777" w:rsidR="000552CB" w:rsidRDefault="00000000">
                        <w:pPr>
                          <w:spacing w:after="160" w:line="259" w:lineRule="auto"/>
                          <w:ind w:left="0" w:right="0" w:firstLine="0"/>
                          <w:jc w:val="left"/>
                        </w:pPr>
                        <w:r>
                          <w:rPr>
                            <w:rFonts w:ascii="Calibri" w:eastAsia="Calibri" w:hAnsi="Calibri" w:cs="Calibri"/>
                            <w:sz w:val="22"/>
                          </w:rPr>
                          <w:t xml:space="preserve">Metodología </w:t>
                        </w:r>
                      </w:p>
                    </w:txbxContent>
                  </v:textbox>
                </v:rect>
                <v:rect id="Rectangle 428" o:spid="_x0000_s1050" style="position:absolute;left:31371;top:1040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3B3A816E"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429" o:spid="_x0000_s1051" style="position:absolute;left:33865;top:6159;width:9666;height:8190;visibility:visible;mso-wrap-style:square;v-text-anchor:top" coordsize="966597,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" path="m136525,l830072,v75311,,136525,61087,136525,136525l966597,682498v,75311,-61214,136525,-136525,136525l136525,819023c61087,819023,,757809,,682498l,136525c,61087,61087,,136525,xe" stroked="f" strokeweight="0">
                  <v:stroke miterlimit="83231f" joinstyle="miter"/>
                  <v:path arrowok="t" textboxrect="0,0,966597,819023"/>
                </v:shape>
                <v:shape id="Shape 430" o:spid="_x0000_s1052" style="position:absolute;left:33865;top:6159;width:9666;height:8190;visibility:visible;mso-wrap-style:square;v-text-anchor:top" coordsize="966597,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" path="m,136525c,61087,61087,,136525,l830072,v75311,,136525,61087,136525,136525l966597,682498v,75311,-61214,136525,-136525,136525l136525,819023c61087,819023,,757809,,682498l,136525xe" filled="f" strokecolor="#3a66b1" strokeweight="1pt">
                  <v:stroke miterlimit="83231f" joinstyle="miter"/>
                  <v:path arrowok="t" textboxrect="0,0,966597,819023"/>
                </v:shape>
                <v:shape id="Picture 432" o:spid="_x0000_s1053" type="#_x0000_t75" style="position:absolute;left:34275;top:6981;width:8855;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">
                  <v:imagedata r:id="rId33" o:title=""/>
                </v:shape>
                <v:rect id="Rectangle 12744" o:spid="_x0000_s1054" style="position:absolute;left:35199;top:887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" filled="f" stroked="f">
                  <v:textbox inset="0,0,0,0">
                    <w:txbxContent>
                      <w:p w14:paraId="3D537A0A" w14:textId="77777777" w:rsidR="000552CB" w:rsidRDefault="00000000">
                        <w:pPr>
                          <w:spacing w:after="160" w:line="259" w:lineRule="auto"/>
                          <w:ind w:left="0" w:right="0" w:firstLine="0"/>
                          <w:jc w:val="left"/>
                        </w:pPr>
                        <w:r>
                          <w:rPr>
                            <w:rFonts w:ascii="Calibri" w:eastAsia="Calibri" w:hAnsi="Calibri" w:cs="Calibri"/>
                            <w:sz w:val="22"/>
                          </w:rPr>
                          <w:t>4</w:t>
                        </w:r>
                      </w:p>
                    </w:txbxContent>
                  </v:textbox>
                </v:rect>
                <v:rect id="Rectangle 12745" o:spid="_x0000_s1055" style="position:absolute;left:35914;top:8877;width:880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" filled="f" stroked="f">
                  <v:textbox inset="0,0,0,0">
                    <w:txbxContent>
                      <w:p w14:paraId="5B119631" w14:textId="77777777" w:rsidR="000552CB" w:rsidRDefault="00000000">
                        <w:pPr>
                          <w:spacing w:after="160" w:line="259" w:lineRule="auto"/>
                          <w:ind w:left="0" w:right="0" w:firstLine="0"/>
                          <w:jc w:val="left"/>
                        </w:pPr>
                        <w:r>
                          <w:rPr>
                            <w:rFonts w:ascii="Calibri" w:eastAsia="Calibri" w:hAnsi="Calibri" w:cs="Calibri"/>
                            <w:sz w:val="22"/>
                          </w:rPr>
                          <w:t xml:space="preserve">. Diseño de </w:t>
                        </w:r>
                      </w:p>
                    </w:txbxContent>
                  </v:textbox>
                </v:rect>
                <v:rect id="Rectangle 434" o:spid="_x0000_s1056" style="position:absolute;left:37119;top:10401;width:42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5A58F534" w14:textId="77777777" w:rsidR="000552CB" w:rsidRDefault="00000000">
                        <w:pPr>
                          <w:spacing w:after="160" w:line="259" w:lineRule="auto"/>
                          <w:ind w:left="0" w:right="0" w:firstLine="0"/>
                          <w:jc w:val="left"/>
                        </w:pPr>
                        <w:r>
                          <w:rPr>
                            <w:rFonts w:ascii="Calibri" w:eastAsia="Calibri" w:hAnsi="Calibri" w:cs="Calibri"/>
                            <w:sz w:val="22"/>
                          </w:rPr>
                          <w:t>Taller</w:t>
                        </w:r>
                      </w:p>
                    </w:txbxContent>
                  </v:textbox>
                </v:rect>
                <v:rect id="Rectangle 435" o:spid="_x0000_s1057" style="position:absolute;left:40289;top:1040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14:paraId="6904B0C0"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436" o:spid="_x0000_s1058" style="position:absolute;left:45162;top:6159;width:9666;height:8190;visibility:visible;mso-wrap-style:square;v-text-anchor:top" coordsize="966597,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" path="m136525,l830072,v75438,,136525,61087,136525,136525l966597,682498v,75311,-61087,136525,-136525,136525l136525,819023c61087,819023,,757809,,682498l,136525c,61087,61087,,136525,xe" stroked="f" strokeweight="0">
                  <v:stroke miterlimit="83231f" joinstyle="miter"/>
                  <v:path arrowok="t" textboxrect="0,0,966597,819023"/>
                </v:shape>
                <v:shape id="Shape 437" o:spid="_x0000_s1059" style="position:absolute;left:45162;top:6159;width:9666;height:8190;visibility:visible;mso-wrap-style:square;v-text-anchor:top" coordsize="966597,819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" path="m,136525c,61087,61087,,136525,l830072,v75438,,136525,61087,136525,136525l966597,682498v,75311,-61087,136525,-136525,136525l136525,819023c61087,819023,,757809,,682498l,136525xe" filled="f" strokecolor="#3a66b1" strokeweight="1pt">
                  <v:stroke miterlimit="83231f" joinstyle="miter"/>
                  <v:path arrowok="t" textboxrect="0,0,966597,819023"/>
                </v:shape>
                <v:shape id="Picture 439" o:spid="_x0000_s1060" type="#_x0000_t75" style="position:absolute;left:45568;top:6981;width:8855;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">
                  <v:imagedata r:id="rId33" o:title=""/>
                </v:shape>
                <v:rect id="Rectangle 12736" o:spid="_x0000_s1061" style="position:absolute;left:49463;top:8115;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" filled="f" stroked="f">
                  <v:textbox inset="0,0,0,0">
                    <w:txbxContent>
                      <w:p w14:paraId="65D2D37A" w14:textId="77777777" w:rsidR="000552CB" w:rsidRDefault="00000000">
                        <w:pPr>
                          <w:spacing w:after="160" w:line="259" w:lineRule="auto"/>
                          <w:ind w:left="0" w:right="0" w:firstLine="0"/>
                          <w:jc w:val="left"/>
                        </w:pPr>
                        <w:r>
                          <w:rPr>
                            <w:rFonts w:ascii="Calibri" w:eastAsia="Calibri" w:hAnsi="Calibri" w:cs="Calibri"/>
                            <w:sz w:val="22"/>
                          </w:rPr>
                          <w:t>5</w:t>
                        </w:r>
                      </w:p>
                    </w:txbxContent>
                  </v:textbox>
                </v:rect>
                <v:rect id="Rectangle 12737" o:spid="_x0000_s1062" style="position:absolute;left:50181;top:8115;width:8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" filled="f" stroked="f">
                  <v:textbox inset="0,0,0,0">
                    <w:txbxContent>
                      <w:p w14:paraId="1C241FE5"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rect id="Rectangle 441" o:spid="_x0000_s1063" style="position:absolute;left:46339;top:9624;width:1016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14:paraId="5A123CCB" w14:textId="77777777" w:rsidR="000552CB" w:rsidRDefault="00000000">
                        <w:pPr>
                          <w:spacing w:after="160" w:line="259" w:lineRule="auto"/>
                          <w:ind w:left="0" w:right="0" w:firstLine="0"/>
                          <w:jc w:val="left"/>
                        </w:pPr>
                        <w:r>
                          <w:rPr>
                            <w:rFonts w:ascii="Calibri" w:eastAsia="Calibri" w:hAnsi="Calibri" w:cs="Calibri"/>
                            <w:sz w:val="22"/>
                          </w:rPr>
                          <w:t xml:space="preserve">Comparativo </w:t>
                        </w:r>
                      </w:p>
                    </w:txbxContent>
                  </v:textbox>
                </v:rect>
                <v:rect id="Rectangle 442" o:spid="_x0000_s1064" style="position:absolute;left:46750;top:11148;width:905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58A539F0" w14:textId="77777777" w:rsidR="000552CB" w:rsidRDefault="00000000">
                        <w:pPr>
                          <w:spacing w:after="160" w:line="259" w:lineRule="auto"/>
                          <w:ind w:left="0" w:right="0" w:firstLine="0"/>
                          <w:jc w:val="left"/>
                        </w:pPr>
                        <w:r>
                          <w:rPr>
                            <w:rFonts w:ascii="Calibri" w:eastAsia="Calibri" w:hAnsi="Calibri" w:cs="Calibri"/>
                            <w:sz w:val="22"/>
                          </w:rPr>
                          <w:t xml:space="preserve">sistemático </w:t>
                        </w:r>
                      </w:p>
                    </w:txbxContent>
                  </v:textbox>
                </v:rect>
                <v:rect id="Rectangle 443" o:spid="_x0000_s1065" style="position:absolute;left:53551;top:111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14:paraId="5A41E250"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w10:anchorlock/>
              </v:group>
            </w:pict>
          </mc:Fallback>
        </mc:AlternateContent>
      </w:r>
    </w:p>
    <w:p w14:paraId="124F3232" w14:textId="77777777" w:rsidR="000552CB" w:rsidRDefault="00000000">
      <w:pPr>
        <w:spacing w:after="178" w:line="258" w:lineRule="auto"/>
        <w:ind w:left="0" w:right="709" w:firstLine="0"/>
        <w:jc w:val="left"/>
      </w:pPr>
      <w:r>
        <w:rPr>
          <w:rFonts w:ascii="Calibri" w:eastAsia="Calibri" w:hAnsi="Calibri" w:cs="Calibri"/>
          <w:i/>
          <w:color w:val="44546A"/>
          <w:sz w:val="18"/>
        </w:rPr>
        <w:t>Figura 1 Etapas seguidas por el grupo de trabajo formado para incluir un enfoque hacia la sostenibilidad en las asignaturas de la carrera de Ingeniería Industrial de la FI. Fuente: elaboración propia.</w:t>
      </w:r>
      <w:r>
        <w:rPr>
          <w:i/>
          <w:color w:val="44546A"/>
        </w:rPr>
        <w:t xml:space="preserve"> </w:t>
      </w:r>
    </w:p>
    <w:p w14:paraId="03456C0E" w14:textId="77777777" w:rsidR="000552CB" w:rsidRDefault="00000000">
      <w:pPr>
        <w:pStyle w:val="Ttulo3"/>
        <w:ind w:left="355"/>
      </w:pPr>
      <w:r>
        <w:lastRenderedPageBreak/>
        <w:t>1.</w:t>
      </w:r>
      <w:r>
        <w:rPr>
          <w:rFonts w:ascii="Arial" w:eastAsia="Arial" w:hAnsi="Arial" w:cs="Arial"/>
        </w:rPr>
        <w:t xml:space="preserve"> </w:t>
      </w:r>
      <w:r>
        <w:t xml:space="preserve">Reuniones previas </w:t>
      </w:r>
    </w:p>
    <w:p w14:paraId="194EF7EE" w14:textId="77777777" w:rsidR="000552CB" w:rsidRDefault="00000000">
      <w:pPr>
        <w:ind w:left="-5" w:right="814"/>
      </w:pPr>
      <w:r>
        <w:t xml:space="preserve">En las reuniones del equipo de trabajo, se identificaron las oportunidades para la enseñanza de los ODS en el aula universitaria de Ingeniería Industrial. Se realizó una lluvia de ideas y se propuso el diseño de un taller para profesores y profesoras con el objetivo de desarrollar la metodología de vinculación de asignaturas a los ODS. Además, se llevó a cabo un cuestionario para evaluar la pertinencia del taller. </w:t>
      </w:r>
    </w:p>
    <w:p w14:paraId="058A2AB3" w14:textId="77777777" w:rsidR="000552CB" w:rsidRDefault="00000000">
      <w:pPr>
        <w:ind w:left="-15" w:right="814" w:firstLine="360"/>
      </w:pPr>
      <w:r>
        <w:rPr>
          <w:b/>
        </w:rPr>
        <w:t>2.</w:t>
      </w:r>
      <w:r>
        <w:rPr>
          <w:rFonts w:ascii="Arial" w:eastAsia="Arial" w:hAnsi="Arial" w:cs="Arial"/>
          <w:b/>
        </w:rPr>
        <w:t xml:space="preserve"> </w:t>
      </w:r>
      <w:r>
        <w:rPr>
          <w:b/>
        </w:rPr>
        <w:t xml:space="preserve">Encuestas al profesorado para evaluar la pertinencia de un taller presencial. </w:t>
      </w:r>
      <w:r>
        <w:t xml:space="preserve">El cuestionario fue aplicado a 25 profesores y profesoras, las preguntas se muestran a continuación: </w:t>
      </w:r>
    </w:p>
    <w:p w14:paraId="2094D937" w14:textId="77777777" w:rsidR="000552CB" w:rsidRDefault="00000000">
      <w:pPr>
        <w:spacing w:after="113" w:line="261" w:lineRule="auto"/>
        <w:ind w:right="469"/>
        <w:jc w:val="center"/>
      </w:pPr>
      <w:r>
        <w:t xml:space="preserve">Cuestionario a profesores y profesoras </w:t>
      </w:r>
    </w:p>
    <w:p w14:paraId="095DD1B3" w14:textId="77777777" w:rsidR="000552CB" w:rsidRDefault="00000000">
      <w:pPr>
        <w:numPr>
          <w:ilvl w:val="0"/>
          <w:numId w:val="1"/>
        </w:numPr>
        <w:spacing w:line="238" w:lineRule="auto"/>
        <w:ind w:right="1053" w:hanging="458"/>
      </w:pPr>
      <w:r>
        <w:t xml:space="preserve">¿En qué porcentaje considera que domina los conocimientos acerca de los Objetivos de Desarrollo Sostenible? </w:t>
      </w:r>
    </w:p>
    <w:p w14:paraId="6F4274C6" w14:textId="77777777" w:rsidR="000552CB" w:rsidRDefault="00000000">
      <w:pPr>
        <w:numPr>
          <w:ilvl w:val="0"/>
          <w:numId w:val="1"/>
        </w:numPr>
        <w:spacing w:line="244" w:lineRule="auto"/>
        <w:ind w:right="1053" w:hanging="458"/>
      </w:pPr>
      <w:r>
        <w:t xml:space="preserve">¿Ha tenido dificultades para presentar evidencias solicitadas por el departamento acerca de sus estrategias didácticas? </w:t>
      </w:r>
    </w:p>
    <w:p w14:paraId="6386CB56" w14:textId="77777777" w:rsidR="000552CB" w:rsidRDefault="00000000">
      <w:pPr>
        <w:numPr>
          <w:ilvl w:val="0"/>
          <w:numId w:val="1"/>
        </w:numPr>
        <w:spacing w:line="244" w:lineRule="auto"/>
        <w:ind w:right="1053" w:hanging="458"/>
      </w:pPr>
      <w:r>
        <w:t xml:space="preserve">¿Presentó en el periodo pasado sus evidencias de estrategias didácticas solicitadas por el departamento? </w:t>
      </w:r>
    </w:p>
    <w:p w14:paraId="45338260" w14:textId="77777777" w:rsidR="000552CB" w:rsidRDefault="00000000">
      <w:pPr>
        <w:numPr>
          <w:ilvl w:val="0"/>
          <w:numId w:val="1"/>
        </w:numPr>
        <w:spacing w:line="238" w:lineRule="auto"/>
        <w:ind w:right="1053" w:hanging="458"/>
      </w:pPr>
      <w:r>
        <w:t xml:space="preserve">¿Le parece importante una capacitación en la generación de evidencias y en su vinculación con los Objetivos de Desarrollo Sostenible para aplicar en su asignatura? </w:t>
      </w:r>
    </w:p>
    <w:p w14:paraId="641D786F" w14:textId="77777777" w:rsidR="000552CB" w:rsidRDefault="00000000">
      <w:pPr>
        <w:numPr>
          <w:ilvl w:val="0"/>
          <w:numId w:val="1"/>
        </w:numPr>
        <w:spacing w:line="259" w:lineRule="auto"/>
        <w:ind w:right="1053" w:hanging="458"/>
      </w:pPr>
      <w:r>
        <w:t xml:space="preserve">En caso afirmativo ¿qué horario le parecería adecuado? </w:t>
      </w:r>
    </w:p>
    <w:p w14:paraId="59A2392D" w14:textId="77777777" w:rsidR="000552CB" w:rsidRDefault="00000000">
      <w:pPr>
        <w:spacing w:line="259" w:lineRule="auto"/>
        <w:ind w:left="1712" w:right="814"/>
      </w:pPr>
      <w:r>
        <w:t xml:space="preserve">Horario Presencial </w:t>
      </w:r>
    </w:p>
    <w:p w14:paraId="3F78610B" w14:textId="77777777" w:rsidR="000552CB" w:rsidRDefault="00000000">
      <w:pPr>
        <w:spacing w:line="259" w:lineRule="auto"/>
        <w:ind w:left="1712" w:right="814"/>
      </w:pPr>
      <w:r>
        <w:t xml:space="preserve">Horario Síncrono Virtual  </w:t>
      </w:r>
    </w:p>
    <w:p w14:paraId="082FB9D7" w14:textId="77777777" w:rsidR="000552CB" w:rsidRDefault="00000000">
      <w:pPr>
        <w:spacing w:after="0" w:line="259" w:lineRule="auto"/>
        <w:ind w:left="358" w:right="0" w:firstLine="0"/>
        <w:jc w:val="left"/>
      </w:pPr>
      <w:r>
        <w:t xml:space="preserve"> </w:t>
      </w:r>
    </w:p>
    <w:p w14:paraId="29F93497" w14:textId="77777777" w:rsidR="000552CB" w:rsidRDefault="00000000">
      <w:pPr>
        <w:ind w:left="-5" w:right="814"/>
      </w:pPr>
      <w:r>
        <w:t xml:space="preserve"> Después de aplicar los cuestionarios a 25 profesores y profesoras, se obtuvieron los siguientes hallazgos. La Figura 2 muestra que el 57% de los profesores y profesoras consideró que dominaba los conocimientos de ODS en menos del 30%. Mientras que el 14% de los participantes consideró que los dominaba entre el 60% y el 100%. Lo anterior permitió inferir que el 57% de los profesores y profesoras tendría limitaciones para diseñar estrategias didácticas orientadas a la sostenibilidad y, específicamente, a los Objetivos de Desarrollo Sostenible. </w:t>
      </w:r>
    </w:p>
    <w:p w14:paraId="58634345" w14:textId="77777777" w:rsidR="000552CB" w:rsidRDefault="00000000">
      <w:pPr>
        <w:spacing w:after="0" w:line="259" w:lineRule="auto"/>
        <w:ind w:left="0" w:right="1510" w:firstLine="0"/>
        <w:jc w:val="right"/>
      </w:pPr>
      <w:r>
        <w:rPr>
          <w:noProof/>
        </w:rPr>
        <w:lastRenderedPageBreak/>
        <w:drawing>
          <wp:inline distT="0" distB="0" distL="0" distR="0" wp14:anchorId="179D4E26" wp14:editId="08CBD941">
            <wp:extent cx="4448810" cy="3542665"/>
            <wp:effectExtent l="0" t="0" r="0" b="0"/>
            <wp:docPr id="505" name="Picture 505"/>
            <wp:cNvGraphicFramePr/>
            <a:graphic xmlns:a="http://schemas.openxmlformats.org/drawingml/2006/main">
              <a:graphicData uri="http://schemas.openxmlformats.org/drawingml/2006/picture">
                <pic:pic xmlns:pic="http://schemas.openxmlformats.org/drawingml/2006/picture">
                  <pic:nvPicPr>
                    <pic:cNvPr id="505" name="Picture 505"/>
                    <pic:cNvPicPr/>
                  </pic:nvPicPr>
                  <pic:blipFill>
                    <a:blip r:embed="rId35"/>
                    <a:stretch>
                      <a:fillRect/>
                    </a:stretch>
                  </pic:blipFill>
                  <pic:spPr>
                    <a:xfrm>
                      <a:off x="0" y="0"/>
                      <a:ext cx="4448810" cy="3542665"/>
                    </a:xfrm>
                    <a:prstGeom prst="rect">
                      <a:avLst/>
                    </a:prstGeom>
                  </pic:spPr>
                </pic:pic>
              </a:graphicData>
            </a:graphic>
          </wp:inline>
        </w:drawing>
      </w:r>
      <w:r>
        <w:rPr>
          <w:rFonts w:ascii="Calibri" w:eastAsia="Calibri" w:hAnsi="Calibri" w:cs="Calibri"/>
          <w:sz w:val="22"/>
        </w:rPr>
        <w:t xml:space="preserve"> </w:t>
      </w:r>
    </w:p>
    <w:p w14:paraId="731893AB" w14:textId="77777777" w:rsidR="000552CB" w:rsidRDefault="00000000">
      <w:pPr>
        <w:spacing w:after="234" w:line="241" w:lineRule="auto"/>
        <w:ind w:right="501"/>
        <w:jc w:val="center"/>
      </w:pPr>
      <w:r>
        <w:rPr>
          <w:rFonts w:ascii="Calibri" w:eastAsia="Calibri" w:hAnsi="Calibri" w:cs="Calibri"/>
          <w:i/>
          <w:color w:val="44546A"/>
          <w:sz w:val="18"/>
        </w:rPr>
        <w:t xml:space="preserve">Figura 2 Pregunta 1 ¿En qué porcentaje considera que domina los conocimientos acerca de los Objetivos de Desarrollo Sostenible? Fuente: elaboración propia. </w:t>
      </w:r>
    </w:p>
    <w:p w14:paraId="10E5ECA7" w14:textId="77777777" w:rsidR="000552CB" w:rsidRDefault="00000000">
      <w:pPr>
        <w:spacing w:after="0" w:line="259" w:lineRule="auto"/>
        <w:ind w:left="0" w:right="0" w:firstLine="0"/>
        <w:jc w:val="left"/>
      </w:pPr>
      <w:r>
        <w:rPr>
          <w:rFonts w:ascii="Calibri" w:eastAsia="Calibri" w:hAnsi="Calibri" w:cs="Calibri"/>
          <w:sz w:val="22"/>
        </w:rPr>
        <w:t xml:space="preserve"> </w:t>
      </w:r>
    </w:p>
    <w:p w14:paraId="5FB47AF0" w14:textId="77777777" w:rsidR="000552CB" w:rsidRDefault="00000000">
      <w:pPr>
        <w:ind w:left="-5" w:right="814"/>
      </w:pPr>
      <w:r>
        <w:t xml:space="preserve">La figura 3 permite observar que menos de la mitad de los encuestados acepta que ha tenido dificultades en la presentación de evidencias de sus estrategias didácticas. Sin embargo, para vincular sus estrategias con la Agenda 2030, el 92% indicó que le parecía importante capacitarse en una metodología para generar evidencias integradas con la sostenibilidad. </w:t>
      </w:r>
    </w:p>
    <w:tbl>
      <w:tblPr>
        <w:tblStyle w:val="TableGrid"/>
        <w:tblW w:w="7106" w:type="dxa"/>
        <w:tblInd w:w="865" w:type="dxa"/>
        <w:tblCellMar>
          <w:top w:w="0" w:type="dxa"/>
          <w:left w:w="129" w:type="dxa"/>
          <w:bottom w:w="0" w:type="dxa"/>
          <w:right w:w="115" w:type="dxa"/>
        </w:tblCellMar>
        <w:tblLook w:val="04A0" w:firstRow="1" w:lastRow="0" w:firstColumn="1" w:lastColumn="0" w:noHBand="0" w:noVBand="1"/>
      </w:tblPr>
      <w:tblGrid>
        <w:gridCol w:w="7106"/>
      </w:tblGrid>
      <w:tr w:rsidR="000552CB" w14:paraId="7442828C" w14:textId="77777777">
        <w:trPr>
          <w:trHeight w:val="4907"/>
        </w:trPr>
        <w:tc>
          <w:tcPr>
            <w:tcW w:w="7106" w:type="dxa"/>
            <w:tcBorders>
              <w:top w:val="single" w:sz="6" w:space="0" w:color="D9D9D9"/>
              <w:left w:val="single" w:sz="6" w:space="0" w:color="D9D9D9"/>
              <w:bottom w:val="single" w:sz="6" w:space="0" w:color="D9D9D9"/>
              <w:right w:val="single" w:sz="6" w:space="0" w:color="D9D9D9"/>
            </w:tcBorders>
            <w:vAlign w:val="center"/>
          </w:tcPr>
          <w:tbl>
            <w:tblPr>
              <w:tblStyle w:val="TableGrid"/>
              <w:tblpPr w:vertAnchor="text" w:tblpX="698" w:tblpY="84"/>
              <w:tblOverlap w:val="never"/>
              <w:tblW w:w="6188" w:type="dxa"/>
              <w:tblInd w:w="0" w:type="dxa"/>
              <w:tblCellMar>
                <w:top w:w="29" w:type="dxa"/>
                <w:left w:w="115" w:type="dxa"/>
                <w:bottom w:w="0" w:type="dxa"/>
                <w:right w:w="115" w:type="dxa"/>
              </w:tblCellMar>
              <w:tblLook w:val="04A0" w:firstRow="1" w:lastRow="0" w:firstColumn="1" w:lastColumn="0" w:noHBand="0" w:noVBand="1"/>
            </w:tblPr>
            <w:tblGrid>
              <w:gridCol w:w="664"/>
              <w:gridCol w:w="1766"/>
              <w:gridCol w:w="1327"/>
              <w:gridCol w:w="1769"/>
              <w:gridCol w:w="662"/>
            </w:tblGrid>
            <w:tr w:rsidR="000552CB" w14:paraId="46D9ABBE" w14:textId="77777777">
              <w:trPr>
                <w:trHeight w:val="206"/>
              </w:trPr>
              <w:tc>
                <w:tcPr>
                  <w:tcW w:w="663" w:type="dxa"/>
                  <w:vMerge w:val="restart"/>
                  <w:tcBorders>
                    <w:top w:val="nil"/>
                    <w:left w:val="nil"/>
                    <w:bottom w:val="single" w:sz="6" w:space="0" w:color="D9D9D9"/>
                    <w:right w:val="nil"/>
                  </w:tcBorders>
                </w:tcPr>
                <w:p w14:paraId="29DD32D7" w14:textId="77777777" w:rsidR="000552CB" w:rsidRDefault="000552CB">
                  <w:pPr>
                    <w:spacing w:after="160" w:line="259" w:lineRule="auto"/>
                    <w:ind w:left="0" w:right="0" w:firstLine="0"/>
                    <w:jc w:val="left"/>
                  </w:pPr>
                </w:p>
              </w:tc>
              <w:tc>
                <w:tcPr>
                  <w:tcW w:w="1766" w:type="dxa"/>
                  <w:vMerge w:val="restart"/>
                  <w:tcBorders>
                    <w:top w:val="nil"/>
                    <w:left w:val="nil"/>
                    <w:bottom w:val="nil"/>
                    <w:right w:val="nil"/>
                  </w:tcBorders>
                  <w:shd w:val="clear" w:color="auto" w:fill="ED7D31"/>
                  <w:vAlign w:val="center"/>
                </w:tcPr>
                <w:p w14:paraId="25F419EE" w14:textId="77777777" w:rsidR="000552CB" w:rsidRDefault="00000000">
                  <w:pPr>
                    <w:spacing w:after="0" w:line="259" w:lineRule="auto"/>
                    <w:ind w:left="0" w:right="0" w:firstLine="0"/>
                    <w:jc w:val="center"/>
                  </w:pPr>
                  <w:r>
                    <w:rPr>
                      <w:rFonts w:ascii="Calibri" w:eastAsia="Calibri" w:hAnsi="Calibri" w:cs="Calibri"/>
                      <w:color w:val="404040"/>
                      <w:sz w:val="18"/>
                    </w:rPr>
                    <w:t>64.3</w:t>
                  </w:r>
                </w:p>
              </w:tc>
              <w:tc>
                <w:tcPr>
                  <w:tcW w:w="1327" w:type="dxa"/>
                  <w:vMerge w:val="restart"/>
                  <w:tcBorders>
                    <w:top w:val="nil"/>
                    <w:left w:val="nil"/>
                    <w:bottom w:val="single" w:sz="6" w:space="0" w:color="D9D9D9"/>
                    <w:right w:val="nil"/>
                  </w:tcBorders>
                </w:tcPr>
                <w:p w14:paraId="20937F4D" w14:textId="77777777" w:rsidR="000552CB" w:rsidRDefault="000552CB">
                  <w:pPr>
                    <w:spacing w:after="160" w:line="259" w:lineRule="auto"/>
                    <w:ind w:left="0" w:right="0" w:firstLine="0"/>
                    <w:jc w:val="left"/>
                  </w:pPr>
                </w:p>
              </w:tc>
              <w:tc>
                <w:tcPr>
                  <w:tcW w:w="1769" w:type="dxa"/>
                  <w:tcBorders>
                    <w:top w:val="nil"/>
                    <w:left w:val="nil"/>
                    <w:bottom w:val="nil"/>
                    <w:right w:val="nil"/>
                  </w:tcBorders>
                  <w:shd w:val="clear" w:color="auto" w:fill="ED7D31"/>
                </w:tcPr>
                <w:p w14:paraId="55877D85" w14:textId="77777777" w:rsidR="000552CB" w:rsidRDefault="00000000">
                  <w:pPr>
                    <w:spacing w:after="0" w:line="259" w:lineRule="auto"/>
                    <w:ind w:left="0" w:right="1" w:firstLine="0"/>
                    <w:jc w:val="center"/>
                  </w:pPr>
                  <w:r>
                    <w:rPr>
                      <w:rFonts w:ascii="Calibri" w:eastAsia="Calibri" w:hAnsi="Calibri" w:cs="Calibri"/>
                      <w:color w:val="404040"/>
                      <w:sz w:val="18"/>
                    </w:rPr>
                    <w:t>7.1</w:t>
                  </w:r>
                </w:p>
              </w:tc>
              <w:tc>
                <w:tcPr>
                  <w:tcW w:w="662" w:type="dxa"/>
                  <w:vMerge w:val="restart"/>
                  <w:tcBorders>
                    <w:top w:val="nil"/>
                    <w:left w:val="nil"/>
                    <w:bottom w:val="single" w:sz="6" w:space="0" w:color="D9D9D9"/>
                    <w:right w:val="nil"/>
                  </w:tcBorders>
                </w:tcPr>
                <w:p w14:paraId="49E73B45" w14:textId="77777777" w:rsidR="000552CB" w:rsidRDefault="000552CB">
                  <w:pPr>
                    <w:spacing w:after="160" w:line="259" w:lineRule="auto"/>
                    <w:ind w:left="0" w:right="0" w:firstLine="0"/>
                    <w:jc w:val="left"/>
                  </w:pPr>
                </w:p>
              </w:tc>
            </w:tr>
            <w:tr w:rsidR="000552CB" w14:paraId="53599E2D" w14:textId="77777777">
              <w:trPr>
                <w:trHeight w:val="1649"/>
              </w:trPr>
              <w:tc>
                <w:tcPr>
                  <w:tcW w:w="0" w:type="auto"/>
                  <w:vMerge/>
                  <w:tcBorders>
                    <w:top w:val="nil"/>
                    <w:left w:val="nil"/>
                    <w:bottom w:val="nil"/>
                    <w:right w:val="nil"/>
                  </w:tcBorders>
                </w:tcPr>
                <w:p w14:paraId="279E8485" w14:textId="77777777" w:rsidR="000552CB" w:rsidRDefault="000552CB">
                  <w:pPr>
                    <w:spacing w:after="160" w:line="259" w:lineRule="auto"/>
                    <w:ind w:left="0" w:right="0" w:firstLine="0"/>
                    <w:jc w:val="left"/>
                  </w:pPr>
                </w:p>
              </w:tc>
              <w:tc>
                <w:tcPr>
                  <w:tcW w:w="0" w:type="auto"/>
                  <w:vMerge/>
                  <w:tcBorders>
                    <w:top w:val="nil"/>
                    <w:left w:val="nil"/>
                    <w:bottom w:val="nil"/>
                    <w:right w:val="nil"/>
                  </w:tcBorders>
                </w:tcPr>
                <w:p w14:paraId="074EBCC2" w14:textId="77777777" w:rsidR="000552CB" w:rsidRDefault="000552CB">
                  <w:pPr>
                    <w:spacing w:after="160" w:line="259" w:lineRule="auto"/>
                    <w:ind w:left="0" w:right="0" w:firstLine="0"/>
                    <w:jc w:val="left"/>
                  </w:pPr>
                </w:p>
              </w:tc>
              <w:tc>
                <w:tcPr>
                  <w:tcW w:w="0" w:type="auto"/>
                  <w:vMerge/>
                  <w:tcBorders>
                    <w:top w:val="nil"/>
                    <w:left w:val="nil"/>
                    <w:bottom w:val="nil"/>
                    <w:right w:val="nil"/>
                  </w:tcBorders>
                </w:tcPr>
                <w:p w14:paraId="72AC1B2A" w14:textId="77777777" w:rsidR="000552CB" w:rsidRDefault="000552CB">
                  <w:pPr>
                    <w:spacing w:after="160" w:line="259" w:lineRule="auto"/>
                    <w:ind w:left="0" w:right="0" w:firstLine="0"/>
                    <w:jc w:val="left"/>
                  </w:pPr>
                </w:p>
              </w:tc>
              <w:tc>
                <w:tcPr>
                  <w:tcW w:w="1769" w:type="dxa"/>
                  <w:vMerge w:val="restart"/>
                  <w:tcBorders>
                    <w:top w:val="nil"/>
                    <w:left w:val="nil"/>
                    <w:bottom w:val="single" w:sz="6" w:space="0" w:color="D9D9D9"/>
                    <w:right w:val="nil"/>
                  </w:tcBorders>
                  <w:shd w:val="clear" w:color="auto" w:fill="4472C4"/>
                  <w:vAlign w:val="center"/>
                </w:tcPr>
                <w:p w14:paraId="4F9B1F68" w14:textId="77777777" w:rsidR="000552CB" w:rsidRDefault="00000000">
                  <w:pPr>
                    <w:spacing w:after="0" w:line="259" w:lineRule="auto"/>
                    <w:ind w:left="0" w:right="1" w:firstLine="0"/>
                    <w:jc w:val="center"/>
                  </w:pPr>
                  <w:r>
                    <w:rPr>
                      <w:rFonts w:ascii="Calibri" w:eastAsia="Calibri" w:hAnsi="Calibri" w:cs="Calibri"/>
                      <w:color w:val="404040"/>
                      <w:sz w:val="18"/>
                    </w:rPr>
                    <w:t>92.9</w:t>
                  </w:r>
                </w:p>
              </w:tc>
              <w:tc>
                <w:tcPr>
                  <w:tcW w:w="0" w:type="auto"/>
                  <w:vMerge/>
                  <w:tcBorders>
                    <w:top w:val="nil"/>
                    <w:left w:val="nil"/>
                    <w:bottom w:val="nil"/>
                    <w:right w:val="nil"/>
                  </w:tcBorders>
                </w:tcPr>
                <w:p w14:paraId="0D10AA15" w14:textId="77777777" w:rsidR="000552CB" w:rsidRDefault="000552CB">
                  <w:pPr>
                    <w:spacing w:after="160" w:line="259" w:lineRule="auto"/>
                    <w:ind w:left="0" w:right="0" w:firstLine="0"/>
                    <w:jc w:val="left"/>
                  </w:pPr>
                </w:p>
              </w:tc>
            </w:tr>
            <w:tr w:rsidR="000552CB" w14:paraId="6CF2E436" w14:textId="77777777">
              <w:trPr>
                <w:trHeight w:val="1032"/>
              </w:trPr>
              <w:tc>
                <w:tcPr>
                  <w:tcW w:w="0" w:type="auto"/>
                  <w:vMerge/>
                  <w:tcBorders>
                    <w:top w:val="nil"/>
                    <w:left w:val="nil"/>
                    <w:bottom w:val="single" w:sz="6" w:space="0" w:color="D9D9D9"/>
                    <w:right w:val="nil"/>
                  </w:tcBorders>
                </w:tcPr>
                <w:p w14:paraId="3016072E" w14:textId="77777777" w:rsidR="000552CB" w:rsidRDefault="000552CB">
                  <w:pPr>
                    <w:spacing w:after="160" w:line="259" w:lineRule="auto"/>
                    <w:ind w:left="0" w:right="0" w:firstLine="0"/>
                    <w:jc w:val="left"/>
                  </w:pPr>
                </w:p>
              </w:tc>
              <w:tc>
                <w:tcPr>
                  <w:tcW w:w="1766" w:type="dxa"/>
                  <w:tcBorders>
                    <w:top w:val="nil"/>
                    <w:left w:val="nil"/>
                    <w:bottom w:val="single" w:sz="6" w:space="0" w:color="D9D9D9"/>
                    <w:right w:val="nil"/>
                  </w:tcBorders>
                  <w:shd w:val="clear" w:color="auto" w:fill="4472C4"/>
                  <w:vAlign w:val="center"/>
                </w:tcPr>
                <w:p w14:paraId="581E3997" w14:textId="77777777" w:rsidR="000552CB" w:rsidRDefault="00000000">
                  <w:pPr>
                    <w:spacing w:after="0" w:line="259" w:lineRule="auto"/>
                    <w:ind w:left="0" w:right="0" w:firstLine="0"/>
                    <w:jc w:val="center"/>
                  </w:pPr>
                  <w:r>
                    <w:rPr>
                      <w:rFonts w:ascii="Calibri" w:eastAsia="Calibri" w:hAnsi="Calibri" w:cs="Calibri"/>
                      <w:color w:val="404040"/>
                      <w:sz w:val="18"/>
                    </w:rPr>
                    <w:t>35.7</w:t>
                  </w:r>
                </w:p>
              </w:tc>
              <w:tc>
                <w:tcPr>
                  <w:tcW w:w="0" w:type="auto"/>
                  <w:vMerge/>
                  <w:tcBorders>
                    <w:top w:val="nil"/>
                    <w:left w:val="nil"/>
                    <w:bottom w:val="single" w:sz="6" w:space="0" w:color="D9D9D9"/>
                    <w:right w:val="nil"/>
                  </w:tcBorders>
                </w:tcPr>
                <w:p w14:paraId="1A943372" w14:textId="77777777" w:rsidR="000552CB" w:rsidRDefault="000552CB">
                  <w:pPr>
                    <w:spacing w:after="160" w:line="259" w:lineRule="auto"/>
                    <w:ind w:left="0" w:right="0" w:firstLine="0"/>
                    <w:jc w:val="left"/>
                  </w:pPr>
                </w:p>
              </w:tc>
              <w:tc>
                <w:tcPr>
                  <w:tcW w:w="0" w:type="auto"/>
                  <w:vMerge/>
                  <w:tcBorders>
                    <w:top w:val="nil"/>
                    <w:left w:val="nil"/>
                    <w:bottom w:val="single" w:sz="6" w:space="0" w:color="D9D9D9"/>
                    <w:right w:val="nil"/>
                  </w:tcBorders>
                </w:tcPr>
                <w:p w14:paraId="42864ADF" w14:textId="77777777" w:rsidR="000552CB" w:rsidRDefault="000552CB">
                  <w:pPr>
                    <w:spacing w:after="160" w:line="259" w:lineRule="auto"/>
                    <w:ind w:left="0" w:right="0" w:firstLine="0"/>
                    <w:jc w:val="left"/>
                  </w:pPr>
                </w:p>
              </w:tc>
              <w:tc>
                <w:tcPr>
                  <w:tcW w:w="0" w:type="auto"/>
                  <w:vMerge/>
                  <w:tcBorders>
                    <w:top w:val="nil"/>
                    <w:left w:val="nil"/>
                    <w:bottom w:val="single" w:sz="6" w:space="0" w:color="D9D9D9"/>
                    <w:right w:val="nil"/>
                  </w:tcBorders>
                </w:tcPr>
                <w:p w14:paraId="34F3182A" w14:textId="77777777" w:rsidR="000552CB" w:rsidRDefault="000552CB">
                  <w:pPr>
                    <w:spacing w:after="160" w:line="259" w:lineRule="auto"/>
                    <w:ind w:left="0" w:right="0" w:firstLine="0"/>
                    <w:jc w:val="left"/>
                  </w:pPr>
                </w:p>
              </w:tc>
            </w:tr>
          </w:tbl>
          <w:p w14:paraId="3D29ED78" w14:textId="77777777" w:rsidR="000552CB" w:rsidRDefault="00000000">
            <w:pPr>
              <w:spacing w:after="52" w:line="259" w:lineRule="auto"/>
              <w:ind w:left="0" w:right="105" w:firstLine="0"/>
              <w:jc w:val="left"/>
            </w:pPr>
            <w:r>
              <w:rPr>
                <w:rFonts w:ascii="Calibri" w:eastAsia="Calibri" w:hAnsi="Calibri" w:cs="Calibri"/>
                <w:color w:val="595959"/>
                <w:sz w:val="18"/>
              </w:rPr>
              <w:t>100%</w:t>
            </w:r>
          </w:p>
          <w:p w14:paraId="0C87E632" w14:textId="77777777" w:rsidR="000552CB" w:rsidRDefault="00000000">
            <w:pPr>
              <w:spacing w:after="51" w:line="259" w:lineRule="auto"/>
              <w:ind w:left="91" w:right="105" w:firstLine="0"/>
              <w:jc w:val="left"/>
            </w:pPr>
            <w:r>
              <w:rPr>
                <w:rFonts w:ascii="Calibri" w:eastAsia="Calibri" w:hAnsi="Calibri" w:cs="Calibri"/>
                <w:color w:val="595959"/>
                <w:sz w:val="18"/>
              </w:rPr>
              <w:t>90%</w:t>
            </w:r>
          </w:p>
          <w:p w14:paraId="5496B839" w14:textId="77777777" w:rsidR="000552CB" w:rsidRDefault="00000000">
            <w:pPr>
              <w:spacing w:after="51" w:line="259" w:lineRule="auto"/>
              <w:ind w:left="91" w:right="105" w:firstLine="0"/>
              <w:jc w:val="left"/>
            </w:pPr>
            <w:r>
              <w:rPr>
                <w:rFonts w:ascii="Calibri" w:eastAsia="Calibri" w:hAnsi="Calibri" w:cs="Calibri"/>
                <w:color w:val="595959"/>
                <w:sz w:val="18"/>
              </w:rPr>
              <w:t>80%</w:t>
            </w:r>
          </w:p>
          <w:p w14:paraId="3526350E" w14:textId="77777777" w:rsidR="000552CB" w:rsidRDefault="00000000">
            <w:pPr>
              <w:spacing w:after="51" w:line="259" w:lineRule="auto"/>
              <w:ind w:left="91" w:right="105" w:firstLine="0"/>
              <w:jc w:val="left"/>
            </w:pPr>
            <w:r>
              <w:rPr>
                <w:rFonts w:ascii="Calibri" w:eastAsia="Calibri" w:hAnsi="Calibri" w:cs="Calibri"/>
                <w:color w:val="595959"/>
                <w:sz w:val="18"/>
              </w:rPr>
              <w:t>70%</w:t>
            </w:r>
          </w:p>
          <w:p w14:paraId="15CE2577" w14:textId="77777777" w:rsidR="000552CB" w:rsidRDefault="00000000">
            <w:pPr>
              <w:spacing w:after="52" w:line="259" w:lineRule="auto"/>
              <w:ind w:left="91" w:right="105" w:firstLine="0"/>
              <w:jc w:val="left"/>
            </w:pPr>
            <w:r>
              <w:rPr>
                <w:rFonts w:ascii="Calibri" w:eastAsia="Calibri" w:hAnsi="Calibri" w:cs="Calibri"/>
                <w:color w:val="595959"/>
                <w:sz w:val="18"/>
              </w:rPr>
              <w:t>60%</w:t>
            </w:r>
          </w:p>
          <w:p w14:paraId="208015BB" w14:textId="77777777" w:rsidR="000552CB" w:rsidRDefault="00000000">
            <w:pPr>
              <w:spacing w:after="51" w:line="259" w:lineRule="auto"/>
              <w:ind w:left="91" w:right="105" w:firstLine="0"/>
              <w:jc w:val="left"/>
            </w:pPr>
            <w:r>
              <w:rPr>
                <w:rFonts w:ascii="Calibri" w:eastAsia="Calibri" w:hAnsi="Calibri" w:cs="Calibri"/>
                <w:color w:val="595959"/>
                <w:sz w:val="18"/>
              </w:rPr>
              <w:t>50%</w:t>
            </w:r>
          </w:p>
          <w:p w14:paraId="6CCE760E" w14:textId="77777777" w:rsidR="000552CB" w:rsidRDefault="00000000">
            <w:pPr>
              <w:spacing w:after="52" w:line="259" w:lineRule="auto"/>
              <w:ind w:left="91" w:right="105" w:firstLine="0"/>
              <w:jc w:val="left"/>
            </w:pPr>
            <w:r>
              <w:rPr>
                <w:rFonts w:ascii="Calibri" w:eastAsia="Calibri" w:hAnsi="Calibri" w:cs="Calibri"/>
                <w:color w:val="595959"/>
                <w:sz w:val="18"/>
              </w:rPr>
              <w:t>40%</w:t>
            </w:r>
          </w:p>
          <w:p w14:paraId="4793F018" w14:textId="77777777" w:rsidR="000552CB" w:rsidRDefault="00000000">
            <w:pPr>
              <w:spacing w:after="51" w:line="259" w:lineRule="auto"/>
              <w:ind w:left="91" w:right="105" w:firstLine="0"/>
              <w:jc w:val="left"/>
            </w:pPr>
            <w:r>
              <w:rPr>
                <w:rFonts w:ascii="Calibri" w:eastAsia="Calibri" w:hAnsi="Calibri" w:cs="Calibri"/>
                <w:color w:val="595959"/>
                <w:sz w:val="18"/>
              </w:rPr>
              <w:t>30%</w:t>
            </w:r>
          </w:p>
          <w:p w14:paraId="116EB00C" w14:textId="77777777" w:rsidR="000552CB" w:rsidRDefault="00000000">
            <w:pPr>
              <w:spacing w:after="52" w:line="259" w:lineRule="auto"/>
              <w:ind w:left="91" w:right="105" w:firstLine="0"/>
              <w:jc w:val="left"/>
            </w:pPr>
            <w:r>
              <w:rPr>
                <w:rFonts w:ascii="Calibri" w:eastAsia="Calibri" w:hAnsi="Calibri" w:cs="Calibri"/>
                <w:color w:val="595959"/>
                <w:sz w:val="18"/>
              </w:rPr>
              <w:t>20%</w:t>
            </w:r>
          </w:p>
          <w:p w14:paraId="5E648257" w14:textId="77777777" w:rsidR="000552CB" w:rsidRDefault="00000000">
            <w:pPr>
              <w:spacing w:after="51" w:line="259" w:lineRule="auto"/>
              <w:ind w:left="91" w:right="105" w:firstLine="0"/>
              <w:jc w:val="left"/>
            </w:pPr>
            <w:r>
              <w:rPr>
                <w:rFonts w:ascii="Calibri" w:eastAsia="Calibri" w:hAnsi="Calibri" w:cs="Calibri"/>
                <w:color w:val="595959"/>
                <w:sz w:val="18"/>
              </w:rPr>
              <w:t>10%</w:t>
            </w:r>
          </w:p>
          <w:p w14:paraId="50E93678" w14:textId="77777777" w:rsidR="000552CB" w:rsidRDefault="00000000">
            <w:pPr>
              <w:spacing w:after="9" w:line="259" w:lineRule="auto"/>
              <w:ind w:left="182" w:right="105" w:firstLine="0"/>
              <w:jc w:val="left"/>
            </w:pPr>
            <w:r>
              <w:rPr>
                <w:rFonts w:ascii="Calibri" w:eastAsia="Calibri" w:hAnsi="Calibri" w:cs="Calibri"/>
                <w:color w:val="595959"/>
                <w:sz w:val="18"/>
              </w:rPr>
              <w:t>0%</w:t>
            </w:r>
          </w:p>
          <w:p w14:paraId="1DDB84E5" w14:textId="77777777" w:rsidR="000552CB" w:rsidRDefault="00000000">
            <w:pPr>
              <w:spacing w:after="183" w:line="247" w:lineRule="auto"/>
              <w:ind w:left="626" w:right="0" w:firstLine="94"/>
              <w:jc w:val="left"/>
            </w:pPr>
            <w:r>
              <w:rPr>
                <w:rFonts w:ascii="Calibri" w:eastAsia="Calibri" w:hAnsi="Calibri" w:cs="Calibri"/>
                <w:color w:val="595959"/>
                <w:sz w:val="18"/>
              </w:rPr>
              <w:t xml:space="preserve">¿Ha tenido dificultades para presentar </w:t>
            </w:r>
            <w:r>
              <w:rPr>
                <w:rFonts w:ascii="Calibri" w:eastAsia="Calibri" w:hAnsi="Calibri" w:cs="Calibri"/>
                <w:color w:val="595959"/>
                <w:sz w:val="18"/>
              </w:rPr>
              <w:tab/>
              <w:t xml:space="preserve">¿Le parece importante </w:t>
            </w:r>
            <w:proofErr w:type="gramStart"/>
            <w:r>
              <w:rPr>
                <w:rFonts w:ascii="Calibri" w:eastAsia="Calibri" w:hAnsi="Calibri" w:cs="Calibri"/>
                <w:color w:val="595959"/>
                <w:sz w:val="18"/>
              </w:rPr>
              <w:t>tener  acceso</w:t>
            </w:r>
            <w:proofErr w:type="gramEnd"/>
            <w:r>
              <w:rPr>
                <w:rFonts w:ascii="Calibri" w:eastAsia="Calibri" w:hAnsi="Calibri" w:cs="Calibri"/>
                <w:color w:val="595959"/>
                <w:sz w:val="18"/>
              </w:rPr>
              <w:t xml:space="preserve"> a evidencias solicitadas por la Acreditación </w:t>
            </w:r>
            <w:r>
              <w:rPr>
                <w:rFonts w:ascii="Calibri" w:eastAsia="Calibri" w:hAnsi="Calibri" w:cs="Calibri"/>
                <w:color w:val="595959"/>
                <w:sz w:val="18"/>
              </w:rPr>
              <w:tab/>
              <w:t>una capacitación en la generación de acerca de sus estrategias didácticas?</w:t>
            </w:r>
            <w:r>
              <w:rPr>
                <w:rFonts w:ascii="Calibri" w:eastAsia="Calibri" w:hAnsi="Calibri" w:cs="Calibri"/>
                <w:color w:val="595959"/>
                <w:sz w:val="18"/>
              </w:rPr>
              <w:tab/>
              <w:t xml:space="preserve">evidencias y en su vinculación con los Objetivos de Desarrollo Sostenible para aplicar en su asignatura? </w:t>
            </w:r>
          </w:p>
          <w:p w14:paraId="0985FCDE" w14:textId="77777777" w:rsidR="000552CB" w:rsidRDefault="00000000">
            <w:pPr>
              <w:spacing w:after="0" w:line="259" w:lineRule="auto"/>
              <w:ind w:left="59" w:right="0" w:firstLine="0"/>
              <w:jc w:val="center"/>
            </w:pPr>
            <w:r>
              <w:rPr>
                <w:rFonts w:ascii="Calibri" w:eastAsia="Calibri" w:hAnsi="Calibri" w:cs="Calibri"/>
                <w:noProof/>
                <w:sz w:val="22"/>
              </w:rPr>
              <mc:AlternateContent>
                <mc:Choice Requires="wpg">
                  <w:drawing>
                    <wp:inline distT="0" distB="0" distL="0" distR="0" wp14:anchorId="0F5A571A" wp14:editId="17CC34AC">
                      <wp:extent cx="301540" cy="116421"/>
                      <wp:effectExtent l="0" t="0" r="0" b="0"/>
                      <wp:docPr id="13888" name="Group 13888"/>
                      <wp:cNvGraphicFramePr/>
                      <a:graphic xmlns:a="http://schemas.openxmlformats.org/drawingml/2006/main">
                        <a:graphicData uri="http://schemas.microsoft.com/office/word/2010/wordprocessingGroup">
                          <wpg:wgp>
                            <wpg:cNvGrpSpPr/>
                            <wpg:grpSpPr>
                              <a:xfrm>
                                <a:off x="0" y="0"/>
                                <a:ext cx="301540" cy="116421"/>
                                <a:chOff x="0" y="0"/>
                                <a:chExt cx="301540" cy="116421"/>
                              </a:xfrm>
                            </wpg:grpSpPr>
                            <wps:wsp>
                              <wps:cNvPr id="15537" name="Shape 15537"/>
                              <wps:cNvSpPr/>
                              <wps:spPr>
                                <a:xfrm>
                                  <a:off x="0" y="21548"/>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595" name="Rectangle 595"/>
                              <wps:cNvSpPr/>
                              <wps:spPr>
                                <a:xfrm>
                                  <a:off x="90043" y="0"/>
                                  <a:ext cx="107224" cy="154840"/>
                                </a:xfrm>
                                <a:prstGeom prst="rect">
                                  <a:avLst/>
                                </a:prstGeom>
                                <a:ln>
                                  <a:noFill/>
                                </a:ln>
                              </wps:spPr>
                              <wps:txbx>
                                <w:txbxContent>
                                  <w:p w14:paraId="439BD36F" w14:textId="77777777" w:rsidR="000552CB" w:rsidRDefault="00000000">
                                    <w:pPr>
                                      <w:spacing w:after="160" w:line="259" w:lineRule="auto"/>
                                      <w:ind w:left="0" w:right="0" w:firstLine="0"/>
                                      <w:jc w:val="left"/>
                                    </w:pPr>
                                    <w:r>
                                      <w:rPr>
                                        <w:rFonts w:ascii="Calibri" w:eastAsia="Calibri" w:hAnsi="Calibri" w:cs="Calibri"/>
                                        <w:color w:val="595959"/>
                                        <w:sz w:val="18"/>
                                      </w:rPr>
                                      <w:t>SI</w:t>
                                    </w:r>
                                  </w:p>
                                </w:txbxContent>
                              </wps:txbx>
                              <wps:bodyPr horzOverflow="overflow" vert="horz" lIns="0" tIns="0" rIns="0" bIns="0" rtlCol="0">
                                <a:noAutofit/>
                              </wps:bodyPr>
                            </wps:wsp>
                            <wps:wsp>
                              <wps:cNvPr id="15538" name="Shape 15538"/>
                              <wps:cNvSpPr/>
                              <wps:spPr>
                                <a:xfrm>
                                  <a:off x="238760" y="21548"/>
                                  <a:ext cx="62780" cy="62780"/>
                                </a:xfrm>
                                <a:custGeom>
                                  <a:avLst/>
                                  <a:gdLst/>
                                  <a:ahLst/>
                                  <a:cxnLst/>
                                  <a:rect l="0" t="0" r="0" b="0"/>
                                  <a:pathLst>
                                    <a:path w="62780" h="62780">
                                      <a:moveTo>
                                        <a:pt x="0" y="0"/>
                                      </a:moveTo>
                                      <a:lnTo>
                                        <a:pt x="62780" y="0"/>
                                      </a:lnTo>
                                      <a:lnTo>
                                        <a:pt x="62780" y="62780"/>
                                      </a:lnTo>
                                      <a:lnTo>
                                        <a:pt x="0" y="62780"/>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g:wgp>
                        </a:graphicData>
                      </a:graphic>
                    </wp:inline>
                  </w:drawing>
                </mc:Choice>
                <mc:Fallback>
                  <w:pict>
                    <v:group w14:anchorId="0F5A571A" id="Group 13888" o:spid="_x0000_s1066" style="width:23.75pt;height:9.15pt;mso-position-horizontal-relative:char;mso-position-vertical-relative:line" coordsize="301540,116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">
                      <v:shape id="Shape 15537" o:spid="_x0000_s1067" style="position:absolute;top:21548;width:62780;height:62780;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" path="m,l62780,r,62780l,62780,,e" fillcolor="#4472c4" stroked="f" strokeweight="0">
                        <v:path arrowok="t" textboxrect="0,0,62780,62780"/>
                      </v:shape>
                      <v:rect id="Rectangle 595" o:spid="_x0000_s1068" style="position:absolute;left:90043;width:107224;height:154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14:paraId="439BD36F" w14:textId="77777777" w:rsidR="000552CB" w:rsidRDefault="00000000">
                              <w:pPr>
                                <w:spacing w:after="160" w:line="259" w:lineRule="auto"/>
                                <w:ind w:left="0" w:right="0" w:firstLine="0"/>
                                <w:jc w:val="left"/>
                              </w:pPr>
                              <w:r>
                                <w:rPr>
                                  <w:rFonts w:ascii="Calibri" w:eastAsia="Calibri" w:hAnsi="Calibri" w:cs="Calibri"/>
                                  <w:color w:val="595959"/>
                                  <w:sz w:val="18"/>
                                </w:rPr>
                                <w:t>SI</w:t>
                              </w:r>
                            </w:p>
                          </w:txbxContent>
                        </v:textbox>
                      </v:rect>
                      <v:shape id="Shape 15538" o:spid="_x0000_s1069" style="position:absolute;left:238760;top:21548;width:62780;height:62780;visibility:visible;mso-wrap-style:square;v-text-anchor:top" coordsize="62780,6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" path="m,l62780,r,62780l,62780,,e" fillcolor="#ed7d31" stroked="f" strokeweight="0">
                        <v:path arrowok="t" textboxrect="0,0,62780,62780"/>
                      </v:shape>
                      <w10:anchorlock/>
                    </v:group>
                  </w:pict>
                </mc:Fallback>
              </mc:AlternateContent>
            </w:r>
            <w:r>
              <w:rPr>
                <w:rFonts w:ascii="Calibri" w:eastAsia="Calibri" w:hAnsi="Calibri" w:cs="Calibri"/>
                <w:color w:val="595959"/>
                <w:sz w:val="18"/>
              </w:rPr>
              <w:t xml:space="preserve"> NO</w:t>
            </w:r>
          </w:p>
        </w:tc>
      </w:tr>
    </w:tbl>
    <w:p w14:paraId="36973403" w14:textId="77777777" w:rsidR="000552CB" w:rsidRDefault="00000000">
      <w:pPr>
        <w:spacing w:after="234" w:line="241" w:lineRule="auto"/>
        <w:ind w:right="398"/>
        <w:jc w:val="center"/>
      </w:pPr>
      <w:r>
        <w:rPr>
          <w:rFonts w:ascii="Calibri" w:eastAsia="Calibri" w:hAnsi="Calibri" w:cs="Calibri"/>
          <w:i/>
          <w:color w:val="44546A"/>
          <w:sz w:val="18"/>
        </w:rPr>
        <w:t xml:space="preserve">Figura 3 Preguntas 2 y 4. Dificultades percibidas en la presentación de evidencias y pertinencia de un taller a profesores y profesoras. Fuente: elaboración propia. </w:t>
      </w:r>
    </w:p>
    <w:p w14:paraId="61B33A5E" w14:textId="77777777" w:rsidR="000552CB" w:rsidRDefault="00000000">
      <w:pPr>
        <w:spacing w:after="0" w:line="259" w:lineRule="auto"/>
        <w:ind w:left="0" w:right="0" w:firstLine="0"/>
        <w:jc w:val="left"/>
      </w:pPr>
      <w:r>
        <w:rPr>
          <w:rFonts w:ascii="Calibri" w:eastAsia="Calibri" w:hAnsi="Calibri" w:cs="Calibri"/>
          <w:b/>
          <w:sz w:val="22"/>
        </w:rPr>
        <w:t xml:space="preserve"> </w:t>
      </w:r>
    </w:p>
    <w:p w14:paraId="33D31BD7" w14:textId="77777777" w:rsidR="000552CB" w:rsidRDefault="00000000">
      <w:pPr>
        <w:spacing w:after="0" w:line="259" w:lineRule="auto"/>
        <w:ind w:left="0" w:right="0" w:firstLine="0"/>
        <w:jc w:val="left"/>
      </w:pPr>
      <w:r>
        <w:rPr>
          <w:rFonts w:ascii="Calibri" w:eastAsia="Calibri" w:hAnsi="Calibri" w:cs="Calibri"/>
          <w:sz w:val="22"/>
        </w:rPr>
        <w:t xml:space="preserve"> </w:t>
      </w:r>
    </w:p>
    <w:p w14:paraId="44DFCBF7" w14:textId="77777777" w:rsidR="000552CB" w:rsidRDefault="00000000">
      <w:pPr>
        <w:pStyle w:val="Ttulo3"/>
        <w:tabs>
          <w:tab w:val="center" w:pos="3974"/>
        </w:tabs>
        <w:ind w:left="0" w:firstLine="0"/>
      </w:pPr>
      <w:r>
        <w:t>3.</w:t>
      </w:r>
      <w:r>
        <w:rPr>
          <w:rFonts w:ascii="Arial" w:eastAsia="Arial" w:hAnsi="Arial" w:cs="Arial"/>
        </w:rPr>
        <w:t xml:space="preserve"> </w:t>
      </w:r>
      <w:r>
        <w:rPr>
          <w:rFonts w:ascii="Arial" w:eastAsia="Arial" w:hAnsi="Arial" w:cs="Arial"/>
        </w:rPr>
        <w:tab/>
      </w:r>
      <w:r>
        <w:t xml:space="preserve">Diseño de metodología de construcción de estrategias didácticas </w:t>
      </w:r>
    </w:p>
    <w:p w14:paraId="58A099CC" w14:textId="77777777" w:rsidR="000552CB" w:rsidRDefault="00000000">
      <w:pPr>
        <w:ind w:left="-5" w:right="814"/>
      </w:pPr>
      <w:r>
        <w:t>En la etapa del diseño de la metodología para fomentar la vinculación de temas en sostenibilidad a las estrategias didácticas de los programas de estudio de la carrera de Ingeniería Industrial, se analizaron las asignaturas del plan de estudios (Facultad de Ingeniería, Tomo II, 2014). Luego, se exploró la literatura acerca de la construcción de estrategias didácticas, decidiendo utilizar principalmente la referencia clásica de Díaz Barriga et al. (1998), en conjunto con el documento de la Universidad de La Rioja titulado "Estrategias didácticas en el aula universitaria" (</w:t>
      </w:r>
      <w:proofErr w:type="spellStart"/>
      <w:r>
        <w:t>Navaridas</w:t>
      </w:r>
      <w:proofErr w:type="spellEnd"/>
      <w:r>
        <w:t xml:space="preserve">, 2004). Finalmente, se analizaron distintas fuentes para diseñar la evaluación y el establecimiento de rúbricas para la generación de evidencias de los profesores y profesoras. El documento considerado fue "Evaluación del y para el aprendizaje: instrumentos y estrategias", publicado por la Coordinación de Desarrollo Educativo e Innovación Curricular de la UNAM (CODEIC, 2020). Después de los hallazgos de los cuestionarios aplicados y de la revisión del marco teórico, se propuso la metodología presentada en la Figura 4 para apoyar a los profesores y profesoras en la elaboración de sus estrategias didácticas orientadas a la sostenibilidad. </w:t>
      </w:r>
    </w:p>
    <w:p w14:paraId="2439037F" w14:textId="77777777" w:rsidR="000552CB" w:rsidRDefault="00000000">
      <w:pPr>
        <w:spacing w:after="112" w:line="259" w:lineRule="auto"/>
        <w:ind w:left="0" w:right="0" w:firstLine="0"/>
        <w:jc w:val="left"/>
      </w:pPr>
      <w:r>
        <w:t xml:space="preserve"> </w:t>
      </w:r>
    </w:p>
    <w:p w14:paraId="3A47F78E" w14:textId="77777777" w:rsidR="000552CB" w:rsidRDefault="00000000">
      <w:pPr>
        <w:spacing w:after="112" w:line="259" w:lineRule="auto"/>
        <w:ind w:left="0" w:right="0" w:firstLine="0"/>
        <w:jc w:val="left"/>
      </w:pPr>
      <w:r>
        <w:lastRenderedPageBreak/>
        <w:t xml:space="preserve"> </w:t>
      </w:r>
    </w:p>
    <w:p w14:paraId="75F0C2F2" w14:textId="77777777" w:rsidR="000552CB" w:rsidRDefault="00000000">
      <w:pPr>
        <w:spacing w:after="115" w:line="259" w:lineRule="auto"/>
        <w:ind w:left="0" w:right="0" w:firstLine="0"/>
        <w:jc w:val="left"/>
      </w:pPr>
      <w:r>
        <w:t xml:space="preserve"> </w:t>
      </w:r>
    </w:p>
    <w:p w14:paraId="3073BF3E" w14:textId="77777777" w:rsidR="000552CB" w:rsidRDefault="00000000">
      <w:pPr>
        <w:spacing w:after="112" w:line="259" w:lineRule="auto"/>
        <w:ind w:left="0" w:right="0" w:firstLine="0"/>
        <w:jc w:val="left"/>
      </w:pPr>
      <w:r>
        <w:t xml:space="preserve"> </w:t>
      </w:r>
    </w:p>
    <w:p w14:paraId="637C74C7" w14:textId="77777777" w:rsidR="000552CB" w:rsidRDefault="00000000">
      <w:pPr>
        <w:spacing w:after="0" w:line="259" w:lineRule="auto"/>
        <w:ind w:left="0" w:right="0" w:firstLine="0"/>
        <w:jc w:val="left"/>
      </w:pPr>
      <w:r>
        <w:t xml:space="preserve"> </w:t>
      </w:r>
    </w:p>
    <w:p w14:paraId="3898EC88" w14:textId="77777777" w:rsidR="000552CB" w:rsidRDefault="00000000">
      <w:pPr>
        <w:spacing w:after="115" w:line="259" w:lineRule="auto"/>
        <w:ind w:left="0" w:right="0" w:firstLine="0"/>
        <w:jc w:val="left"/>
      </w:pPr>
      <w:r>
        <w:t xml:space="preserve"> </w:t>
      </w:r>
    </w:p>
    <w:p w14:paraId="5DB6E902" w14:textId="77777777" w:rsidR="000552CB" w:rsidRDefault="00000000">
      <w:pPr>
        <w:spacing w:after="0" w:line="259" w:lineRule="auto"/>
        <w:ind w:left="0" w:right="0" w:firstLine="0"/>
        <w:jc w:val="left"/>
      </w:pPr>
      <w:r>
        <w:t xml:space="preserve"> </w:t>
      </w:r>
    </w:p>
    <w:p w14:paraId="4D15D621" w14:textId="77777777" w:rsidR="000552CB" w:rsidRDefault="00000000">
      <w:pPr>
        <w:spacing w:after="184" w:line="259" w:lineRule="auto"/>
        <w:ind w:left="-468" w:right="0" w:firstLine="0"/>
        <w:jc w:val="left"/>
      </w:pPr>
      <w:r>
        <w:rPr>
          <w:rFonts w:ascii="Calibri" w:eastAsia="Calibri" w:hAnsi="Calibri" w:cs="Calibri"/>
          <w:noProof/>
          <w:sz w:val="22"/>
        </w:rPr>
        <mc:AlternateContent>
          <mc:Choice Requires="wpg">
            <w:drawing>
              <wp:inline distT="0" distB="0" distL="0" distR="0" wp14:anchorId="100D751E" wp14:editId="6F52B013">
                <wp:extent cx="5137697" cy="4855084"/>
                <wp:effectExtent l="0" t="0" r="0" b="0"/>
                <wp:docPr id="12803" name="Group 12803"/>
                <wp:cNvGraphicFramePr/>
                <a:graphic xmlns:a="http://schemas.openxmlformats.org/drawingml/2006/main">
                  <a:graphicData uri="http://schemas.microsoft.com/office/word/2010/wordprocessingGroup">
                    <wpg:wgp>
                      <wpg:cNvGrpSpPr/>
                      <wpg:grpSpPr>
                        <a:xfrm>
                          <a:off x="0" y="0"/>
                          <a:ext cx="5137697" cy="4855084"/>
                          <a:chOff x="0" y="0"/>
                          <a:chExt cx="5137697" cy="4855084"/>
                        </a:xfrm>
                      </wpg:grpSpPr>
                      <wps:wsp>
                        <wps:cNvPr id="644" name="Rectangle 644"/>
                        <wps:cNvSpPr/>
                        <wps:spPr>
                          <a:xfrm>
                            <a:off x="5106010" y="3423666"/>
                            <a:ext cx="42143" cy="189937"/>
                          </a:xfrm>
                          <a:prstGeom prst="rect">
                            <a:avLst/>
                          </a:prstGeom>
                          <a:ln>
                            <a:noFill/>
                          </a:ln>
                        </wps:spPr>
                        <wps:txbx>
                          <w:txbxContent>
                            <w:p w14:paraId="61AFDB2C"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45" name="Rectangle 645"/>
                        <wps:cNvSpPr/>
                        <wps:spPr>
                          <a:xfrm>
                            <a:off x="3103220" y="3639947"/>
                            <a:ext cx="34356" cy="154840"/>
                          </a:xfrm>
                          <a:prstGeom prst="rect">
                            <a:avLst/>
                          </a:prstGeom>
                          <a:ln>
                            <a:noFill/>
                          </a:ln>
                        </wps:spPr>
                        <wps:txbx>
                          <w:txbxContent>
                            <w:p w14:paraId="40CA3011"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wps:txbx>
                        <wps:bodyPr horzOverflow="overflow" vert="horz" lIns="0" tIns="0" rIns="0" bIns="0" rtlCol="0">
                          <a:noAutofit/>
                        </wps:bodyPr>
                      </wps:wsp>
                      <wps:wsp>
                        <wps:cNvPr id="646" name="Rectangle 646"/>
                        <wps:cNvSpPr/>
                        <wps:spPr>
                          <a:xfrm>
                            <a:off x="3103220" y="3906647"/>
                            <a:ext cx="34356" cy="154840"/>
                          </a:xfrm>
                          <a:prstGeom prst="rect">
                            <a:avLst/>
                          </a:prstGeom>
                          <a:ln>
                            <a:noFill/>
                          </a:ln>
                        </wps:spPr>
                        <wps:txbx>
                          <w:txbxContent>
                            <w:p w14:paraId="2BABB821"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wps:txbx>
                        <wps:bodyPr horzOverflow="overflow" vert="horz" lIns="0" tIns="0" rIns="0" bIns="0" rtlCol="0">
                          <a:noAutofit/>
                        </wps:bodyPr>
                      </wps:wsp>
                      <wps:wsp>
                        <wps:cNvPr id="647" name="Rectangle 647"/>
                        <wps:cNvSpPr/>
                        <wps:spPr>
                          <a:xfrm>
                            <a:off x="3103220" y="4171823"/>
                            <a:ext cx="34356" cy="154840"/>
                          </a:xfrm>
                          <a:prstGeom prst="rect">
                            <a:avLst/>
                          </a:prstGeom>
                          <a:ln>
                            <a:noFill/>
                          </a:ln>
                        </wps:spPr>
                        <wps:txbx>
                          <w:txbxContent>
                            <w:p w14:paraId="6A463228"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wps:txbx>
                        <wps:bodyPr horzOverflow="overflow" vert="horz" lIns="0" tIns="0" rIns="0" bIns="0" rtlCol="0">
                          <a:noAutofit/>
                        </wps:bodyPr>
                      </wps:wsp>
                      <wps:wsp>
                        <wps:cNvPr id="648" name="Rectangle 648"/>
                        <wps:cNvSpPr/>
                        <wps:spPr>
                          <a:xfrm>
                            <a:off x="3103220" y="4438524"/>
                            <a:ext cx="34356" cy="154840"/>
                          </a:xfrm>
                          <a:prstGeom prst="rect">
                            <a:avLst/>
                          </a:prstGeom>
                          <a:ln>
                            <a:noFill/>
                          </a:ln>
                        </wps:spPr>
                        <wps:txbx>
                          <w:txbxContent>
                            <w:p w14:paraId="50A8B58F"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wps:txbx>
                        <wps:bodyPr horzOverflow="overflow" vert="horz" lIns="0" tIns="0" rIns="0" bIns="0" rtlCol="0">
                          <a:noAutofit/>
                        </wps:bodyPr>
                      </wps:wsp>
                      <wps:wsp>
                        <wps:cNvPr id="649" name="Rectangle 649"/>
                        <wps:cNvSpPr/>
                        <wps:spPr>
                          <a:xfrm>
                            <a:off x="3103220" y="4705224"/>
                            <a:ext cx="34356" cy="154840"/>
                          </a:xfrm>
                          <a:prstGeom prst="rect">
                            <a:avLst/>
                          </a:prstGeom>
                          <a:ln>
                            <a:noFill/>
                          </a:ln>
                        </wps:spPr>
                        <wps:txbx>
                          <w:txbxContent>
                            <w:p w14:paraId="7D3C9CA7"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wps:txbx>
                        <wps:bodyPr horzOverflow="overflow" vert="horz" lIns="0" tIns="0" rIns="0" bIns="0" rtlCol="0">
                          <a:noAutofit/>
                        </wps:bodyPr>
                      </wps:wsp>
                      <wps:wsp>
                        <wps:cNvPr id="676" name="Shape 676"/>
                        <wps:cNvSpPr/>
                        <wps:spPr>
                          <a:xfrm>
                            <a:off x="1198982" y="0"/>
                            <a:ext cx="458978" cy="655955"/>
                          </a:xfrm>
                          <a:custGeom>
                            <a:avLst/>
                            <a:gdLst/>
                            <a:ahLst/>
                            <a:cxnLst/>
                            <a:rect l="0" t="0" r="0" b="0"/>
                            <a:pathLst>
                              <a:path w="458978" h="655955">
                                <a:moveTo>
                                  <a:pt x="0" y="0"/>
                                </a:moveTo>
                                <a:lnTo>
                                  <a:pt x="229489" y="229489"/>
                                </a:lnTo>
                                <a:lnTo>
                                  <a:pt x="458978" y="0"/>
                                </a:lnTo>
                                <a:lnTo>
                                  <a:pt x="458978" y="426466"/>
                                </a:lnTo>
                                <a:lnTo>
                                  <a:pt x="229489" y="655955"/>
                                </a:lnTo>
                                <a:lnTo>
                                  <a:pt x="0" y="426466"/>
                                </a:lnTo>
                                <a:lnTo>
                                  <a:pt x="0" y="0"/>
                                </a:lnTo>
                                <a:close/>
                              </a:path>
                            </a:pathLst>
                          </a:custGeom>
                          <a:ln w="0" cap="flat">
                            <a:miter lim="127000"/>
                          </a:ln>
                        </wps:spPr>
                        <wps:style>
                          <a:lnRef idx="0">
                            <a:srgbClr val="000000">
                              <a:alpha val="0"/>
                            </a:srgbClr>
                          </a:lnRef>
                          <a:fillRef idx="1">
                            <a:srgbClr val="4372C3"/>
                          </a:fillRef>
                          <a:effectRef idx="0">
                            <a:scrgbClr r="0" g="0" b="0"/>
                          </a:effectRef>
                          <a:fontRef idx="none"/>
                        </wps:style>
                        <wps:bodyPr/>
                      </wps:wsp>
                      <wps:wsp>
                        <wps:cNvPr id="678" name="Shape 678"/>
                        <wps:cNvSpPr/>
                        <wps:spPr>
                          <a:xfrm>
                            <a:off x="1198982" y="0"/>
                            <a:ext cx="458978" cy="655955"/>
                          </a:xfrm>
                          <a:custGeom>
                            <a:avLst/>
                            <a:gdLst/>
                            <a:ahLst/>
                            <a:cxnLst/>
                            <a:rect l="0" t="0" r="0" b="0"/>
                            <a:pathLst>
                              <a:path w="458978" h="655955">
                                <a:moveTo>
                                  <a:pt x="458978" y="0"/>
                                </a:moveTo>
                                <a:lnTo>
                                  <a:pt x="458978" y="426466"/>
                                </a:lnTo>
                                <a:lnTo>
                                  <a:pt x="229489" y="655955"/>
                                </a:lnTo>
                                <a:lnTo>
                                  <a:pt x="0" y="426466"/>
                                </a:lnTo>
                                <a:lnTo>
                                  <a:pt x="0" y="0"/>
                                </a:lnTo>
                                <a:lnTo>
                                  <a:pt x="229489" y="229489"/>
                                </a:ln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680" name="Picture 680"/>
                          <pic:cNvPicPr/>
                        </pic:nvPicPr>
                        <pic:blipFill>
                          <a:blip r:embed="rId36"/>
                          <a:stretch>
                            <a:fillRect/>
                          </a:stretch>
                        </pic:blipFill>
                        <pic:spPr>
                          <a:xfrm>
                            <a:off x="1100049" y="335407"/>
                            <a:ext cx="458724" cy="182880"/>
                          </a:xfrm>
                          <a:prstGeom prst="rect">
                            <a:avLst/>
                          </a:prstGeom>
                        </pic:spPr>
                      </pic:pic>
                      <wps:wsp>
                        <wps:cNvPr id="681" name="Rectangle 681"/>
                        <wps:cNvSpPr/>
                        <wps:spPr>
                          <a:xfrm>
                            <a:off x="1135355" y="370332"/>
                            <a:ext cx="515470" cy="171355"/>
                          </a:xfrm>
                          <a:prstGeom prst="rect">
                            <a:avLst/>
                          </a:prstGeom>
                          <a:ln>
                            <a:noFill/>
                          </a:ln>
                        </wps:spPr>
                        <wps:txbx>
                          <w:txbxContent>
                            <w:p w14:paraId="11468D8F" w14:textId="77777777" w:rsidR="000552CB" w:rsidRDefault="00000000">
                              <w:pPr>
                                <w:spacing w:after="160" w:line="259" w:lineRule="auto"/>
                                <w:ind w:left="0" w:right="0" w:firstLine="0"/>
                                <w:jc w:val="left"/>
                              </w:pPr>
                              <w:proofErr w:type="spellStart"/>
                              <w:r>
                                <w:rPr>
                                  <w:rFonts w:ascii="Calibri" w:eastAsia="Calibri" w:hAnsi="Calibri" w:cs="Calibri"/>
                                  <w:sz w:val="20"/>
                                </w:rPr>
                                <w:t>Analisis</w:t>
                              </w:r>
                              <w:proofErr w:type="spellEnd"/>
                            </w:p>
                          </w:txbxContent>
                        </wps:txbx>
                        <wps:bodyPr horzOverflow="overflow" vert="horz" lIns="0" tIns="0" rIns="0" bIns="0" rtlCol="0">
                          <a:noAutofit/>
                        </wps:bodyPr>
                      </wps:wsp>
                      <wps:wsp>
                        <wps:cNvPr id="682" name="Rectangle 682"/>
                        <wps:cNvSpPr/>
                        <wps:spPr>
                          <a:xfrm>
                            <a:off x="1522451" y="360045"/>
                            <a:ext cx="42144" cy="189937"/>
                          </a:xfrm>
                          <a:prstGeom prst="rect">
                            <a:avLst/>
                          </a:prstGeom>
                          <a:ln>
                            <a:noFill/>
                          </a:ln>
                        </wps:spPr>
                        <wps:txbx>
                          <w:txbxContent>
                            <w:p w14:paraId="632E5F04"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86" name="Shape 686"/>
                        <wps:cNvSpPr/>
                        <wps:spPr>
                          <a:xfrm>
                            <a:off x="0" y="1657986"/>
                            <a:ext cx="3545307" cy="426212"/>
                          </a:xfrm>
                          <a:custGeom>
                            <a:avLst/>
                            <a:gdLst/>
                            <a:ahLst/>
                            <a:cxnLst/>
                            <a:rect l="0" t="0" r="0" b="0"/>
                            <a:pathLst>
                              <a:path w="3545307" h="426212">
                                <a:moveTo>
                                  <a:pt x="3545307" y="70993"/>
                                </a:moveTo>
                                <a:lnTo>
                                  <a:pt x="3545307" y="355219"/>
                                </a:lnTo>
                                <a:cubicBezTo>
                                  <a:pt x="3545307" y="394462"/>
                                  <a:pt x="3513430" y="426212"/>
                                  <a:pt x="3474187" y="426212"/>
                                </a:cubicBezTo>
                                <a:lnTo>
                                  <a:pt x="0" y="426212"/>
                                </a:lnTo>
                                <a:lnTo>
                                  <a:pt x="0" y="0"/>
                                </a:lnTo>
                                <a:lnTo>
                                  <a:pt x="3474187" y="0"/>
                                </a:lnTo>
                                <a:cubicBezTo>
                                  <a:pt x="3513430" y="0"/>
                                  <a:pt x="3545307" y="31750"/>
                                  <a:pt x="3545307" y="70993"/>
                                </a:cubicBez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688" name="Picture 688"/>
                          <pic:cNvPicPr/>
                        </pic:nvPicPr>
                        <pic:blipFill>
                          <a:blip r:embed="rId37"/>
                          <a:stretch>
                            <a:fillRect/>
                          </a:stretch>
                        </pic:blipFill>
                        <pic:spPr>
                          <a:xfrm>
                            <a:off x="1558773" y="125095"/>
                            <a:ext cx="3525012" cy="371856"/>
                          </a:xfrm>
                          <a:prstGeom prst="rect">
                            <a:avLst/>
                          </a:prstGeom>
                        </pic:spPr>
                      </pic:pic>
                      <wps:wsp>
                        <wps:cNvPr id="689" name="Rectangle 689"/>
                        <wps:cNvSpPr/>
                        <wps:spPr>
                          <a:xfrm>
                            <a:off x="1630655" y="256032"/>
                            <a:ext cx="2557162" cy="171355"/>
                          </a:xfrm>
                          <a:prstGeom prst="rect">
                            <a:avLst/>
                          </a:prstGeom>
                          <a:ln>
                            <a:noFill/>
                          </a:ln>
                        </wps:spPr>
                        <wps:txbx>
                          <w:txbxContent>
                            <w:p w14:paraId="6BA3C0E3" w14:textId="77777777" w:rsidR="000552CB" w:rsidRDefault="00000000">
                              <w:pPr>
                                <w:spacing w:after="160" w:line="259" w:lineRule="auto"/>
                                <w:ind w:left="0" w:right="0" w:firstLine="0"/>
                                <w:jc w:val="left"/>
                              </w:pPr>
                              <w:r>
                                <w:rPr>
                                  <w:rFonts w:ascii="Calibri" w:eastAsia="Calibri" w:hAnsi="Calibri" w:cs="Calibri"/>
                                  <w:sz w:val="20"/>
                                </w:rPr>
                                <w:t>Programa de estudio de la asignatura</w:t>
                              </w:r>
                            </w:p>
                          </w:txbxContent>
                        </wps:txbx>
                        <wps:bodyPr horzOverflow="overflow" vert="horz" lIns="0" tIns="0" rIns="0" bIns="0" rtlCol="0">
                          <a:noAutofit/>
                        </wps:bodyPr>
                      </wps:wsp>
                      <wps:wsp>
                        <wps:cNvPr id="690" name="Rectangle 690"/>
                        <wps:cNvSpPr/>
                        <wps:spPr>
                          <a:xfrm>
                            <a:off x="3555848" y="245745"/>
                            <a:ext cx="42143" cy="189937"/>
                          </a:xfrm>
                          <a:prstGeom prst="rect">
                            <a:avLst/>
                          </a:prstGeom>
                          <a:ln>
                            <a:noFill/>
                          </a:ln>
                        </wps:spPr>
                        <wps:txbx>
                          <w:txbxContent>
                            <w:p w14:paraId="1E21C613"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692" name="Shape 692"/>
                        <wps:cNvSpPr/>
                        <wps:spPr>
                          <a:xfrm>
                            <a:off x="1198982" y="554355"/>
                            <a:ext cx="458978" cy="655955"/>
                          </a:xfrm>
                          <a:custGeom>
                            <a:avLst/>
                            <a:gdLst/>
                            <a:ahLst/>
                            <a:cxnLst/>
                            <a:rect l="0" t="0" r="0" b="0"/>
                            <a:pathLst>
                              <a:path w="458978" h="655955">
                                <a:moveTo>
                                  <a:pt x="0" y="0"/>
                                </a:moveTo>
                                <a:lnTo>
                                  <a:pt x="229489" y="229489"/>
                                </a:lnTo>
                                <a:lnTo>
                                  <a:pt x="458978" y="0"/>
                                </a:lnTo>
                                <a:lnTo>
                                  <a:pt x="458978" y="426466"/>
                                </a:lnTo>
                                <a:lnTo>
                                  <a:pt x="229489" y="655955"/>
                                </a:lnTo>
                                <a:lnTo>
                                  <a:pt x="0" y="426466"/>
                                </a:lnTo>
                                <a:lnTo>
                                  <a:pt x="0" y="0"/>
                                </a:lnTo>
                                <a:close/>
                              </a:path>
                            </a:pathLst>
                          </a:custGeom>
                          <a:ln w="0" cap="flat">
                            <a:miter lim="127000"/>
                          </a:ln>
                        </wps:spPr>
                        <wps:style>
                          <a:lnRef idx="0">
                            <a:srgbClr val="000000">
                              <a:alpha val="0"/>
                            </a:srgbClr>
                          </a:lnRef>
                          <a:fillRef idx="1">
                            <a:srgbClr val="4372C3"/>
                          </a:fillRef>
                          <a:effectRef idx="0">
                            <a:scrgbClr r="0" g="0" b="0"/>
                          </a:effectRef>
                          <a:fontRef idx="none"/>
                        </wps:style>
                        <wps:bodyPr/>
                      </wps:wsp>
                      <wps:wsp>
                        <wps:cNvPr id="694" name="Shape 694"/>
                        <wps:cNvSpPr/>
                        <wps:spPr>
                          <a:xfrm>
                            <a:off x="1198982" y="554355"/>
                            <a:ext cx="458978" cy="655955"/>
                          </a:xfrm>
                          <a:custGeom>
                            <a:avLst/>
                            <a:gdLst/>
                            <a:ahLst/>
                            <a:cxnLst/>
                            <a:rect l="0" t="0" r="0" b="0"/>
                            <a:pathLst>
                              <a:path w="458978" h="655955">
                                <a:moveTo>
                                  <a:pt x="458978" y="0"/>
                                </a:moveTo>
                                <a:lnTo>
                                  <a:pt x="458978" y="426466"/>
                                </a:lnTo>
                                <a:lnTo>
                                  <a:pt x="229489" y="655955"/>
                                </a:lnTo>
                                <a:lnTo>
                                  <a:pt x="0" y="426466"/>
                                </a:lnTo>
                                <a:lnTo>
                                  <a:pt x="0" y="0"/>
                                </a:lnTo>
                                <a:lnTo>
                                  <a:pt x="229489" y="229489"/>
                                </a:ln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696" name="Picture 696"/>
                          <pic:cNvPicPr/>
                        </pic:nvPicPr>
                        <pic:blipFill>
                          <a:blip r:embed="rId36"/>
                          <a:stretch>
                            <a:fillRect/>
                          </a:stretch>
                        </pic:blipFill>
                        <pic:spPr>
                          <a:xfrm>
                            <a:off x="1100049" y="888620"/>
                            <a:ext cx="458724" cy="184404"/>
                          </a:xfrm>
                          <a:prstGeom prst="rect">
                            <a:avLst/>
                          </a:prstGeom>
                        </pic:spPr>
                      </pic:pic>
                      <wps:wsp>
                        <wps:cNvPr id="697" name="Rectangle 697"/>
                        <wps:cNvSpPr/>
                        <wps:spPr>
                          <a:xfrm>
                            <a:off x="1133831" y="900685"/>
                            <a:ext cx="556015" cy="171355"/>
                          </a:xfrm>
                          <a:prstGeom prst="rect">
                            <a:avLst/>
                          </a:prstGeom>
                          <a:ln>
                            <a:noFill/>
                          </a:ln>
                        </wps:spPr>
                        <wps:txbx>
                          <w:txbxContent>
                            <w:p w14:paraId="12DF2E86" w14:textId="77777777" w:rsidR="000552CB" w:rsidRDefault="00000000">
                              <w:pPr>
                                <w:spacing w:after="160" w:line="259" w:lineRule="auto"/>
                                <w:ind w:left="0" w:right="0" w:firstLine="0"/>
                                <w:jc w:val="left"/>
                              </w:pPr>
                              <w:r>
                                <w:rPr>
                                  <w:rFonts w:ascii="Calibri" w:eastAsia="Calibri" w:hAnsi="Calibri" w:cs="Calibri"/>
                                  <w:sz w:val="20"/>
                                </w:rPr>
                                <w:t xml:space="preserve">Agenda </w:t>
                              </w:r>
                            </w:p>
                          </w:txbxContent>
                        </wps:txbx>
                        <wps:bodyPr horzOverflow="overflow" vert="horz" lIns="0" tIns="0" rIns="0" bIns="0" rtlCol="0">
                          <a:noAutofit/>
                        </wps:bodyPr>
                      </wps:wsp>
                      <wps:wsp>
                        <wps:cNvPr id="698" name="Rectangle 698"/>
                        <wps:cNvSpPr/>
                        <wps:spPr>
                          <a:xfrm>
                            <a:off x="1200887" y="1037844"/>
                            <a:ext cx="340687" cy="171355"/>
                          </a:xfrm>
                          <a:prstGeom prst="rect">
                            <a:avLst/>
                          </a:prstGeom>
                          <a:ln>
                            <a:noFill/>
                          </a:ln>
                        </wps:spPr>
                        <wps:txbx>
                          <w:txbxContent>
                            <w:p w14:paraId="3A640725" w14:textId="77777777" w:rsidR="000552CB" w:rsidRDefault="00000000">
                              <w:pPr>
                                <w:spacing w:after="160" w:line="259" w:lineRule="auto"/>
                                <w:ind w:left="0" w:right="0" w:firstLine="0"/>
                                <w:jc w:val="left"/>
                              </w:pPr>
                              <w:r>
                                <w:rPr>
                                  <w:rFonts w:ascii="Calibri" w:eastAsia="Calibri" w:hAnsi="Calibri" w:cs="Calibri"/>
                                  <w:sz w:val="20"/>
                                </w:rPr>
                                <w:t>2030</w:t>
                              </w:r>
                            </w:p>
                          </w:txbxContent>
                        </wps:txbx>
                        <wps:bodyPr horzOverflow="overflow" vert="horz" lIns="0" tIns="0" rIns="0" bIns="0" rtlCol="0">
                          <a:noAutofit/>
                        </wps:bodyPr>
                      </wps:wsp>
                      <wps:wsp>
                        <wps:cNvPr id="699" name="Rectangle 699"/>
                        <wps:cNvSpPr/>
                        <wps:spPr>
                          <a:xfrm>
                            <a:off x="1458443" y="1027557"/>
                            <a:ext cx="42144" cy="189937"/>
                          </a:xfrm>
                          <a:prstGeom prst="rect">
                            <a:avLst/>
                          </a:prstGeom>
                          <a:ln>
                            <a:noFill/>
                          </a:ln>
                        </wps:spPr>
                        <wps:txbx>
                          <w:txbxContent>
                            <w:p w14:paraId="16D1E7D2"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03" name="Shape 703"/>
                        <wps:cNvSpPr/>
                        <wps:spPr>
                          <a:xfrm>
                            <a:off x="0" y="2212340"/>
                            <a:ext cx="3545307" cy="426212"/>
                          </a:xfrm>
                          <a:custGeom>
                            <a:avLst/>
                            <a:gdLst/>
                            <a:ahLst/>
                            <a:cxnLst/>
                            <a:rect l="0" t="0" r="0" b="0"/>
                            <a:pathLst>
                              <a:path w="3545307" h="426212">
                                <a:moveTo>
                                  <a:pt x="3545307" y="71120"/>
                                </a:moveTo>
                                <a:lnTo>
                                  <a:pt x="3545307" y="355219"/>
                                </a:lnTo>
                                <a:cubicBezTo>
                                  <a:pt x="3545307" y="394462"/>
                                  <a:pt x="3513430" y="426212"/>
                                  <a:pt x="3474187" y="426212"/>
                                </a:cubicBezTo>
                                <a:lnTo>
                                  <a:pt x="0" y="426212"/>
                                </a:lnTo>
                                <a:lnTo>
                                  <a:pt x="0" y="0"/>
                                </a:lnTo>
                                <a:lnTo>
                                  <a:pt x="3474187" y="0"/>
                                </a:lnTo>
                                <a:cubicBezTo>
                                  <a:pt x="3513430" y="0"/>
                                  <a:pt x="3545307" y="31877"/>
                                  <a:pt x="3545307" y="71120"/>
                                </a:cubicBez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05" name="Picture 705"/>
                          <pic:cNvPicPr/>
                        </pic:nvPicPr>
                        <pic:blipFill>
                          <a:blip r:embed="rId37"/>
                          <a:stretch>
                            <a:fillRect/>
                          </a:stretch>
                        </pic:blipFill>
                        <pic:spPr>
                          <a:xfrm>
                            <a:off x="1558773" y="679831"/>
                            <a:ext cx="3525012" cy="371856"/>
                          </a:xfrm>
                          <a:prstGeom prst="rect">
                            <a:avLst/>
                          </a:prstGeom>
                        </pic:spPr>
                      </pic:pic>
                      <wps:wsp>
                        <wps:cNvPr id="706" name="Rectangle 706"/>
                        <wps:cNvSpPr/>
                        <wps:spPr>
                          <a:xfrm>
                            <a:off x="1630655" y="809244"/>
                            <a:ext cx="4229917" cy="171355"/>
                          </a:xfrm>
                          <a:prstGeom prst="rect">
                            <a:avLst/>
                          </a:prstGeom>
                          <a:ln>
                            <a:noFill/>
                          </a:ln>
                        </wps:spPr>
                        <wps:txbx>
                          <w:txbxContent>
                            <w:p w14:paraId="47B9E34B" w14:textId="77777777" w:rsidR="000552CB" w:rsidRDefault="00000000">
                              <w:pPr>
                                <w:spacing w:after="160" w:line="259" w:lineRule="auto"/>
                                <w:ind w:left="0" w:right="0" w:firstLine="0"/>
                                <w:jc w:val="left"/>
                              </w:pPr>
                              <w:r>
                                <w:rPr>
                                  <w:rFonts w:ascii="Calibri" w:eastAsia="Calibri" w:hAnsi="Calibri" w:cs="Calibri"/>
                                  <w:sz w:val="20"/>
                                </w:rPr>
                                <w:t>Reforzar conocimientos de Agenda 2030 aplicado a Ingeniería</w:t>
                              </w:r>
                            </w:p>
                          </w:txbxContent>
                        </wps:txbx>
                        <wps:bodyPr horzOverflow="overflow" vert="horz" lIns="0" tIns="0" rIns="0" bIns="0" rtlCol="0">
                          <a:noAutofit/>
                        </wps:bodyPr>
                      </wps:wsp>
                      <wps:wsp>
                        <wps:cNvPr id="707" name="Rectangle 707"/>
                        <wps:cNvSpPr/>
                        <wps:spPr>
                          <a:xfrm>
                            <a:off x="4814926" y="798957"/>
                            <a:ext cx="42143" cy="189937"/>
                          </a:xfrm>
                          <a:prstGeom prst="rect">
                            <a:avLst/>
                          </a:prstGeom>
                          <a:ln>
                            <a:noFill/>
                          </a:ln>
                        </wps:spPr>
                        <wps:txbx>
                          <w:txbxContent>
                            <w:p w14:paraId="6F8B61C2"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09" name="Shape 709"/>
                        <wps:cNvSpPr/>
                        <wps:spPr>
                          <a:xfrm>
                            <a:off x="1198982" y="1108075"/>
                            <a:ext cx="458978" cy="655955"/>
                          </a:xfrm>
                          <a:custGeom>
                            <a:avLst/>
                            <a:gdLst/>
                            <a:ahLst/>
                            <a:cxnLst/>
                            <a:rect l="0" t="0" r="0" b="0"/>
                            <a:pathLst>
                              <a:path w="458978" h="655955">
                                <a:moveTo>
                                  <a:pt x="0" y="0"/>
                                </a:moveTo>
                                <a:lnTo>
                                  <a:pt x="229489" y="229489"/>
                                </a:lnTo>
                                <a:lnTo>
                                  <a:pt x="458978" y="0"/>
                                </a:lnTo>
                                <a:lnTo>
                                  <a:pt x="458978" y="426466"/>
                                </a:lnTo>
                                <a:lnTo>
                                  <a:pt x="229489" y="655955"/>
                                </a:lnTo>
                                <a:lnTo>
                                  <a:pt x="0" y="426466"/>
                                </a:lnTo>
                                <a:lnTo>
                                  <a:pt x="0" y="0"/>
                                </a:lnTo>
                                <a:close/>
                              </a:path>
                            </a:pathLst>
                          </a:custGeom>
                          <a:ln w="0" cap="flat">
                            <a:miter lim="127000"/>
                          </a:ln>
                        </wps:spPr>
                        <wps:style>
                          <a:lnRef idx="0">
                            <a:srgbClr val="000000">
                              <a:alpha val="0"/>
                            </a:srgbClr>
                          </a:lnRef>
                          <a:fillRef idx="1">
                            <a:srgbClr val="4372C3"/>
                          </a:fillRef>
                          <a:effectRef idx="0">
                            <a:scrgbClr r="0" g="0" b="0"/>
                          </a:effectRef>
                          <a:fontRef idx="none"/>
                        </wps:style>
                        <wps:bodyPr/>
                      </wps:wsp>
                      <wps:wsp>
                        <wps:cNvPr id="711" name="Shape 711"/>
                        <wps:cNvSpPr/>
                        <wps:spPr>
                          <a:xfrm>
                            <a:off x="1198982" y="1108075"/>
                            <a:ext cx="458978" cy="655955"/>
                          </a:xfrm>
                          <a:custGeom>
                            <a:avLst/>
                            <a:gdLst/>
                            <a:ahLst/>
                            <a:cxnLst/>
                            <a:rect l="0" t="0" r="0" b="0"/>
                            <a:pathLst>
                              <a:path w="458978" h="655955">
                                <a:moveTo>
                                  <a:pt x="458978" y="0"/>
                                </a:moveTo>
                                <a:lnTo>
                                  <a:pt x="458978" y="426466"/>
                                </a:lnTo>
                                <a:lnTo>
                                  <a:pt x="229489" y="655955"/>
                                </a:lnTo>
                                <a:lnTo>
                                  <a:pt x="0" y="426466"/>
                                </a:lnTo>
                                <a:lnTo>
                                  <a:pt x="0" y="0"/>
                                </a:lnTo>
                                <a:lnTo>
                                  <a:pt x="229489" y="229489"/>
                                </a:ln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13" name="Picture 713"/>
                          <pic:cNvPicPr/>
                        </pic:nvPicPr>
                        <pic:blipFill>
                          <a:blip r:embed="rId36"/>
                          <a:stretch>
                            <a:fillRect/>
                          </a:stretch>
                        </pic:blipFill>
                        <pic:spPr>
                          <a:xfrm>
                            <a:off x="1100049" y="1443356"/>
                            <a:ext cx="458724" cy="182880"/>
                          </a:xfrm>
                          <a:prstGeom prst="rect">
                            <a:avLst/>
                          </a:prstGeom>
                        </pic:spPr>
                      </pic:pic>
                      <wps:wsp>
                        <wps:cNvPr id="714" name="Rectangle 714"/>
                        <wps:cNvSpPr/>
                        <wps:spPr>
                          <a:xfrm>
                            <a:off x="1130783" y="1455421"/>
                            <a:ext cx="530106" cy="171355"/>
                          </a:xfrm>
                          <a:prstGeom prst="rect">
                            <a:avLst/>
                          </a:prstGeom>
                          <a:ln>
                            <a:noFill/>
                          </a:ln>
                        </wps:spPr>
                        <wps:txbx>
                          <w:txbxContent>
                            <w:p w14:paraId="106A0BEE" w14:textId="77777777" w:rsidR="000552CB" w:rsidRDefault="00000000">
                              <w:pPr>
                                <w:spacing w:after="160" w:line="259" w:lineRule="auto"/>
                                <w:ind w:left="0" w:right="0" w:firstLine="0"/>
                                <w:jc w:val="left"/>
                              </w:pPr>
                              <w:proofErr w:type="spellStart"/>
                              <w:r>
                                <w:rPr>
                                  <w:rFonts w:ascii="Calibri" w:eastAsia="Calibri" w:hAnsi="Calibri" w:cs="Calibri"/>
                                  <w:sz w:val="20"/>
                                </w:rPr>
                                <w:t>Industri</w:t>
                              </w:r>
                              <w:proofErr w:type="spellEnd"/>
                            </w:p>
                          </w:txbxContent>
                        </wps:txbx>
                        <wps:bodyPr horzOverflow="overflow" vert="horz" lIns="0" tIns="0" rIns="0" bIns="0" rtlCol="0">
                          <a:noAutofit/>
                        </wps:bodyPr>
                      </wps:wsp>
                      <wps:wsp>
                        <wps:cNvPr id="715" name="Rectangle 715"/>
                        <wps:cNvSpPr/>
                        <wps:spPr>
                          <a:xfrm>
                            <a:off x="1298423" y="1592580"/>
                            <a:ext cx="80584" cy="171355"/>
                          </a:xfrm>
                          <a:prstGeom prst="rect">
                            <a:avLst/>
                          </a:prstGeom>
                          <a:ln>
                            <a:noFill/>
                          </a:ln>
                        </wps:spPr>
                        <wps:txbx>
                          <w:txbxContent>
                            <w:p w14:paraId="0F9E2A93" w14:textId="77777777" w:rsidR="000552CB" w:rsidRDefault="00000000">
                              <w:pPr>
                                <w:spacing w:after="160" w:line="259" w:lineRule="auto"/>
                                <w:ind w:left="0" w:right="0" w:firstLine="0"/>
                                <w:jc w:val="left"/>
                              </w:pPr>
                              <w:r>
                                <w:rPr>
                                  <w:rFonts w:ascii="Calibri" w:eastAsia="Calibri" w:hAnsi="Calibri" w:cs="Calibri"/>
                                  <w:sz w:val="20"/>
                                </w:rPr>
                                <w:t>a</w:t>
                              </w:r>
                            </w:p>
                          </w:txbxContent>
                        </wps:txbx>
                        <wps:bodyPr horzOverflow="overflow" vert="horz" lIns="0" tIns="0" rIns="0" bIns="0" rtlCol="0">
                          <a:noAutofit/>
                        </wps:bodyPr>
                      </wps:wsp>
                      <wps:wsp>
                        <wps:cNvPr id="716" name="Rectangle 716"/>
                        <wps:cNvSpPr/>
                        <wps:spPr>
                          <a:xfrm>
                            <a:off x="1359383" y="1582293"/>
                            <a:ext cx="42144" cy="189937"/>
                          </a:xfrm>
                          <a:prstGeom prst="rect">
                            <a:avLst/>
                          </a:prstGeom>
                          <a:ln>
                            <a:noFill/>
                          </a:ln>
                        </wps:spPr>
                        <wps:txbx>
                          <w:txbxContent>
                            <w:p w14:paraId="7BCCFE97"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0" name="Shape 720"/>
                        <wps:cNvSpPr/>
                        <wps:spPr>
                          <a:xfrm>
                            <a:off x="0" y="2766060"/>
                            <a:ext cx="3545307" cy="426212"/>
                          </a:xfrm>
                          <a:custGeom>
                            <a:avLst/>
                            <a:gdLst/>
                            <a:ahLst/>
                            <a:cxnLst/>
                            <a:rect l="0" t="0" r="0" b="0"/>
                            <a:pathLst>
                              <a:path w="3545307" h="426212">
                                <a:moveTo>
                                  <a:pt x="3545307" y="70993"/>
                                </a:moveTo>
                                <a:lnTo>
                                  <a:pt x="3545307" y="355219"/>
                                </a:lnTo>
                                <a:cubicBezTo>
                                  <a:pt x="3545307" y="394462"/>
                                  <a:pt x="3513430" y="426212"/>
                                  <a:pt x="3474187" y="426212"/>
                                </a:cubicBezTo>
                                <a:lnTo>
                                  <a:pt x="0" y="426212"/>
                                </a:lnTo>
                                <a:lnTo>
                                  <a:pt x="0" y="0"/>
                                </a:lnTo>
                                <a:lnTo>
                                  <a:pt x="3474187" y="0"/>
                                </a:lnTo>
                                <a:cubicBezTo>
                                  <a:pt x="3513430" y="0"/>
                                  <a:pt x="3545307" y="31750"/>
                                  <a:pt x="3545307" y="70993"/>
                                </a:cubicBez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22" name="Picture 722"/>
                          <pic:cNvPicPr/>
                        </pic:nvPicPr>
                        <pic:blipFill>
                          <a:blip r:embed="rId37"/>
                          <a:stretch>
                            <a:fillRect/>
                          </a:stretch>
                        </pic:blipFill>
                        <pic:spPr>
                          <a:xfrm>
                            <a:off x="1558773" y="1234567"/>
                            <a:ext cx="3525012" cy="370332"/>
                          </a:xfrm>
                          <a:prstGeom prst="rect">
                            <a:avLst/>
                          </a:prstGeom>
                        </pic:spPr>
                      </pic:pic>
                      <wps:wsp>
                        <wps:cNvPr id="723" name="Rectangle 723"/>
                        <wps:cNvSpPr/>
                        <wps:spPr>
                          <a:xfrm>
                            <a:off x="1630655" y="1293877"/>
                            <a:ext cx="2957560" cy="171355"/>
                          </a:xfrm>
                          <a:prstGeom prst="rect">
                            <a:avLst/>
                          </a:prstGeom>
                          <a:ln>
                            <a:noFill/>
                          </a:ln>
                        </wps:spPr>
                        <wps:txbx>
                          <w:txbxContent>
                            <w:p w14:paraId="4C29B5BF" w14:textId="77777777" w:rsidR="000552CB" w:rsidRDefault="00000000">
                              <w:pPr>
                                <w:spacing w:after="160" w:line="259" w:lineRule="auto"/>
                                <w:ind w:left="0" w:right="0" w:firstLine="0"/>
                                <w:jc w:val="left"/>
                              </w:pPr>
                              <w:r>
                                <w:rPr>
                                  <w:rFonts w:ascii="Calibri" w:eastAsia="Calibri" w:hAnsi="Calibri" w:cs="Calibri"/>
                                  <w:sz w:val="20"/>
                                </w:rPr>
                                <w:t xml:space="preserve">Reforzar conocimientos de requisitos de la </w:t>
                              </w:r>
                            </w:p>
                          </w:txbxContent>
                        </wps:txbx>
                        <wps:bodyPr horzOverflow="overflow" vert="horz" lIns="0" tIns="0" rIns="0" bIns="0" rtlCol="0">
                          <a:noAutofit/>
                        </wps:bodyPr>
                      </wps:wsp>
                      <wps:wsp>
                        <wps:cNvPr id="724" name="Rectangle 724"/>
                        <wps:cNvSpPr/>
                        <wps:spPr>
                          <a:xfrm>
                            <a:off x="3857854" y="1293877"/>
                            <a:ext cx="1198334" cy="171355"/>
                          </a:xfrm>
                          <a:prstGeom prst="rect">
                            <a:avLst/>
                          </a:prstGeom>
                          <a:ln>
                            <a:noFill/>
                          </a:ln>
                        </wps:spPr>
                        <wps:txbx>
                          <w:txbxContent>
                            <w:p w14:paraId="4670A9BB" w14:textId="77777777" w:rsidR="000552CB" w:rsidRDefault="00000000">
                              <w:pPr>
                                <w:spacing w:after="160" w:line="259" w:lineRule="auto"/>
                                <w:ind w:left="0" w:right="0" w:firstLine="0"/>
                                <w:jc w:val="left"/>
                              </w:pPr>
                              <w:r>
                                <w:rPr>
                                  <w:rFonts w:ascii="Calibri" w:eastAsia="Calibri" w:hAnsi="Calibri" w:cs="Calibri"/>
                                  <w:sz w:val="20"/>
                                </w:rPr>
                                <w:t xml:space="preserve">industria hacia la </w:t>
                              </w:r>
                            </w:p>
                          </w:txbxContent>
                        </wps:txbx>
                        <wps:bodyPr horzOverflow="overflow" vert="horz" lIns="0" tIns="0" rIns="0" bIns="0" rtlCol="0">
                          <a:noAutofit/>
                        </wps:bodyPr>
                      </wps:wsp>
                      <wps:wsp>
                        <wps:cNvPr id="725" name="Rectangle 725"/>
                        <wps:cNvSpPr/>
                        <wps:spPr>
                          <a:xfrm>
                            <a:off x="1630655" y="1431037"/>
                            <a:ext cx="952375" cy="171355"/>
                          </a:xfrm>
                          <a:prstGeom prst="rect">
                            <a:avLst/>
                          </a:prstGeom>
                          <a:ln>
                            <a:noFill/>
                          </a:ln>
                        </wps:spPr>
                        <wps:txbx>
                          <w:txbxContent>
                            <w:p w14:paraId="1F37107F" w14:textId="77777777" w:rsidR="000552CB" w:rsidRDefault="00000000">
                              <w:pPr>
                                <w:spacing w:after="160" w:line="259" w:lineRule="auto"/>
                                <w:ind w:left="0" w:right="0" w:firstLine="0"/>
                                <w:jc w:val="left"/>
                              </w:pPr>
                              <w:r>
                                <w:rPr>
                                  <w:rFonts w:ascii="Calibri" w:eastAsia="Calibri" w:hAnsi="Calibri" w:cs="Calibri"/>
                                  <w:sz w:val="20"/>
                                </w:rPr>
                                <w:t>sostenibilidad</w:t>
                              </w:r>
                            </w:p>
                          </w:txbxContent>
                        </wps:txbx>
                        <wps:bodyPr horzOverflow="overflow" vert="horz" lIns="0" tIns="0" rIns="0" bIns="0" rtlCol="0">
                          <a:noAutofit/>
                        </wps:bodyPr>
                      </wps:wsp>
                      <wps:wsp>
                        <wps:cNvPr id="726" name="Rectangle 726"/>
                        <wps:cNvSpPr/>
                        <wps:spPr>
                          <a:xfrm>
                            <a:off x="2347316" y="1420749"/>
                            <a:ext cx="42144" cy="189937"/>
                          </a:xfrm>
                          <a:prstGeom prst="rect">
                            <a:avLst/>
                          </a:prstGeom>
                          <a:ln>
                            <a:noFill/>
                          </a:ln>
                        </wps:spPr>
                        <wps:txbx>
                          <w:txbxContent>
                            <w:p w14:paraId="474D371E"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28" name="Shape 728"/>
                        <wps:cNvSpPr/>
                        <wps:spPr>
                          <a:xfrm>
                            <a:off x="1198982" y="1662430"/>
                            <a:ext cx="458978" cy="655955"/>
                          </a:xfrm>
                          <a:custGeom>
                            <a:avLst/>
                            <a:gdLst/>
                            <a:ahLst/>
                            <a:cxnLst/>
                            <a:rect l="0" t="0" r="0" b="0"/>
                            <a:pathLst>
                              <a:path w="458978" h="655955">
                                <a:moveTo>
                                  <a:pt x="0" y="0"/>
                                </a:moveTo>
                                <a:lnTo>
                                  <a:pt x="229489" y="229489"/>
                                </a:lnTo>
                                <a:lnTo>
                                  <a:pt x="458978" y="0"/>
                                </a:lnTo>
                                <a:lnTo>
                                  <a:pt x="458978" y="426466"/>
                                </a:lnTo>
                                <a:lnTo>
                                  <a:pt x="229489" y="655955"/>
                                </a:lnTo>
                                <a:lnTo>
                                  <a:pt x="0" y="426466"/>
                                </a:lnTo>
                                <a:lnTo>
                                  <a:pt x="0" y="0"/>
                                </a:lnTo>
                                <a:close/>
                              </a:path>
                            </a:pathLst>
                          </a:custGeom>
                          <a:ln w="0" cap="flat">
                            <a:miter lim="127000"/>
                          </a:ln>
                        </wps:spPr>
                        <wps:style>
                          <a:lnRef idx="0">
                            <a:srgbClr val="000000">
                              <a:alpha val="0"/>
                            </a:srgbClr>
                          </a:lnRef>
                          <a:fillRef idx="1">
                            <a:srgbClr val="4372C3"/>
                          </a:fillRef>
                          <a:effectRef idx="0">
                            <a:scrgbClr r="0" g="0" b="0"/>
                          </a:effectRef>
                          <a:fontRef idx="none"/>
                        </wps:style>
                        <wps:bodyPr/>
                      </wps:wsp>
                      <wps:wsp>
                        <wps:cNvPr id="730" name="Shape 730"/>
                        <wps:cNvSpPr/>
                        <wps:spPr>
                          <a:xfrm>
                            <a:off x="1198982" y="1662430"/>
                            <a:ext cx="458978" cy="655955"/>
                          </a:xfrm>
                          <a:custGeom>
                            <a:avLst/>
                            <a:gdLst/>
                            <a:ahLst/>
                            <a:cxnLst/>
                            <a:rect l="0" t="0" r="0" b="0"/>
                            <a:pathLst>
                              <a:path w="458978" h="655955">
                                <a:moveTo>
                                  <a:pt x="458978" y="0"/>
                                </a:moveTo>
                                <a:lnTo>
                                  <a:pt x="458978" y="426466"/>
                                </a:lnTo>
                                <a:lnTo>
                                  <a:pt x="229489" y="655955"/>
                                </a:lnTo>
                                <a:lnTo>
                                  <a:pt x="0" y="426466"/>
                                </a:lnTo>
                                <a:lnTo>
                                  <a:pt x="0" y="0"/>
                                </a:lnTo>
                                <a:lnTo>
                                  <a:pt x="229489" y="229489"/>
                                </a:ln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32" name="Picture 732"/>
                          <pic:cNvPicPr/>
                        </pic:nvPicPr>
                        <pic:blipFill>
                          <a:blip r:embed="rId36"/>
                          <a:stretch>
                            <a:fillRect/>
                          </a:stretch>
                        </pic:blipFill>
                        <pic:spPr>
                          <a:xfrm>
                            <a:off x="1100049" y="1998092"/>
                            <a:ext cx="458724" cy="182880"/>
                          </a:xfrm>
                          <a:prstGeom prst="rect">
                            <a:avLst/>
                          </a:prstGeom>
                        </pic:spPr>
                      </pic:pic>
                      <wps:wsp>
                        <wps:cNvPr id="733" name="Rectangle 733"/>
                        <wps:cNvSpPr/>
                        <wps:spPr>
                          <a:xfrm>
                            <a:off x="1117067" y="2010538"/>
                            <a:ext cx="565604" cy="171355"/>
                          </a:xfrm>
                          <a:prstGeom prst="rect">
                            <a:avLst/>
                          </a:prstGeom>
                          <a:ln>
                            <a:noFill/>
                          </a:ln>
                        </wps:spPr>
                        <wps:txbx>
                          <w:txbxContent>
                            <w:p w14:paraId="094890C4" w14:textId="77777777" w:rsidR="000552CB" w:rsidRDefault="00000000">
                              <w:pPr>
                                <w:spacing w:after="160" w:line="259" w:lineRule="auto"/>
                                <w:ind w:left="0" w:right="0" w:firstLine="0"/>
                                <w:jc w:val="left"/>
                              </w:pPr>
                              <w:proofErr w:type="spellStart"/>
                              <w:r>
                                <w:rPr>
                                  <w:rFonts w:ascii="Calibri" w:eastAsia="Calibri" w:hAnsi="Calibri" w:cs="Calibri"/>
                                  <w:sz w:val="20"/>
                                </w:rPr>
                                <w:t>Estrateg</w:t>
                              </w:r>
                              <w:proofErr w:type="spellEnd"/>
                            </w:p>
                          </w:txbxContent>
                        </wps:txbx>
                        <wps:bodyPr horzOverflow="overflow" vert="horz" lIns="0" tIns="0" rIns="0" bIns="0" rtlCol="0">
                          <a:noAutofit/>
                        </wps:bodyPr>
                      </wps:wsp>
                      <wps:wsp>
                        <wps:cNvPr id="734" name="Rectangle 734"/>
                        <wps:cNvSpPr/>
                        <wps:spPr>
                          <a:xfrm>
                            <a:off x="1258799" y="2147698"/>
                            <a:ext cx="185058" cy="171355"/>
                          </a:xfrm>
                          <a:prstGeom prst="rect">
                            <a:avLst/>
                          </a:prstGeom>
                          <a:ln>
                            <a:noFill/>
                          </a:ln>
                        </wps:spPr>
                        <wps:txbx>
                          <w:txbxContent>
                            <w:p w14:paraId="07445DC7" w14:textId="77777777" w:rsidR="000552CB" w:rsidRDefault="00000000">
                              <w:pPr>
                                <w:spacing w:after="160" w:line="259" w:lineRule="auto"/>
                                <w:ind w:left="0" w:right="0" w:firstLine="0"/>
                                <w:jc w:val="left"/>
                              </w:pPr>
                              <w:proofErr w:type="spellStart"/>
                              <w:r>
                                <w:rPr>
                                  <w:rFonts w:ascii="Calibri" w:eastAsia="Calibri" w:hAnsi="Calibri" w:cs="Calibri"/>
                                  <w:sz w:val="20"/>
                                </w:rPr>
                                <w:t>ias</w:t>
                              </w:r>
                              <w:proofErr w:type="spellEnd"/>
                            </w:p>
                          </w:txbxContent>
                        </wps:txbx>
                        <wps:bodyPr horzOverflow="overflow" vert="horz" lIns="0" tIns="0" rIns="0" bIns="0" rtlCol="0">
                          <a:noAutofit/>
                        </wps:bodyPr>
                      </wps:wsp>
                      <wps:wsp>
                        <wps:cNvPr id="735" name="Rectangle 735"/>
                        <wps:cNvSpPr/>
                        <wps:spPr>
                          <a:xfrm>
                            <a:off x="1399007" y="2137410"/>
                            <a:ext cx="42144" cy="189937"/>
                          </a:xfrm>
                          <a:prstGeom prst="rect">
                            <a:avLst/>
                          </a:prstGeom>
                          <a:ln>
                            <a:noFill/>
                          </a:ln>
                        </wps:spPr>
                        <wps:txbx>
                          <w:txbxContent>
                            <w:p w14:paraId="5C7F4CE8"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39" name="Shape 739"/>
                        <wps:cNvSpPr/>
                        <wps:spPr>
                          <a:xfrm>
                            <a:off x="0" y="3320415"/>
                            <a:ext cx="3545307" cy="426212"/>
                          </a:xfrm>
                          <a:custGeom>
                            <a:avLst/>
                            <a:gdLst/>
                            <a:ahLst/>
                            <a:cxnLst/>
                            <a:rect l="0" t="0" r="0" b="0"/>
                            <a:pathLst>
                              <a:path w="3545307" h="426212">
                                <a:moveTo>
                                  <a:pt x="3545307" y="71120"/>
                                </a:moveTo>
                                <a:lnTo>
                                  <a:pt x="3545307" y="355219"/>
                                </a:lnTo>
                                <a:cubicBezTo>
                                  <a:pt x="3545307" y="394462"/>
                                  <a:pt x="3513430" y="426212"/>
                                  <a:pt x="3474187" y="426212"/>
                                </a:cubicBezTo>
                                <a:lnTo>
                                  <a:pt x="0" y="426212"/>
                                </a:lnTo>
                                <a:lnTo>
                                  <a:pt x="0" y="0"/>
                                </a:lnTo>
                                <a:lnTo>
                                  <a:pt x="3474187" y="0"/>
                                </a:lnTo>
                                <a:cubicBezTo>
                                  <a:pt x="3513430" y="0"/>
                                  <a:pt x="3545307" y="31877"/>
                                  <a:pt x="3545307" y="71120"/>
                                </a:cubicBez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41" name="Picture 741"/>
                          <pic:cNvPicPr/>
                        </pic:nvPicPr>
                        <pic:blipFill>
                          <a:blip r:embed="rId37"/>
                          <a:stretch>
                            <a:fillRect/>
                          </a:stretch>
                        </pic:blipFill>
                        <pic:spPr>
                          <a:xfrm>
                            <a:off x="1558773" y="1787780"/>
                            <a:ext cx="3525012" cy="371856"/>
                          </a:xfrm>
                          <a:prstGeom prst="rect">
                            <a:avLst/>
                          </a:prstGeom>
                        </pic:spPr>
                      </pic:pic>
                      <wps:wsp>
                        <wps:cNvPr id="742" name="Rectangle 742"/>
                        <wps:cNvSpPr/>
                        <wps:spPr>
                          <a:xfrm>
                            <a:off x="1630655" y="1848993"/>
                            <a:ext cx="4170698" cy="171355"/>
                          </a:xfrm>
                          <a:prstGeom prst="rect">
                            <a:avLst/>
                          </a:prstGeom>
                          <a:ln>
                            <a:noFill/>
                          </a:ln>
                        </wps:spPr>
                        <wps:txbx>
                          <w:txbxContent>
                            <w:p w14:paraId="5CA40023" w14:textId="77777777" w:rsidR="000552CB" w:rsidRDefault="00000000">
                              <w:pPr>
                                <w:spacing w:after="160" w:line="259" w:lineRule="auto"/>
                                <w:ind w:left="0" w:right="0" w:firstLine="0"/>
                                <w:jc w:val="left"/>
                              </w:pPr>
                              <w:r>
                                <w:rPr>
                                  <w:rFonts w:ascii="Calibri" w:eastAsia="Calibri" w:hAnsi="Calibri" w:cs="Calibri"/>
                                  <w:sz w:val="20"/>
                                </w:rPr>
                                <w:t xml:space="preserve">Reforzar conocimiento de herramientas para elaboración de </w:t>
                              </w:r>
                            </w:p>
                          </w:txbxContent>
                        </wps:txbx>
                        <wps:bodyPr horzOverflow="overflow" vert="horz" lIns="0" tIns="0" rIns="0" bIns="0" rtlCol="0">
                          <a:noAutofit/>
                        </wps:bodyPr>
                      </wps:wsp>
                      <wps:wsp>
                        <wps:cNvPr id="743" name="Rectangle 743"/>
                        <wps:cNvSpPr/>
                        <wps:spPr>
                          <a:xfrm>
                            <a:off x="1630655" y="1986154"/>
                            <a:ext cx="1471546" cy="171355"/>
                          </a:xfrm>
                          <a:prstGeom prst="rect">
                            <a:avLst/>
                          </a:prstGeom>
                          <a:ln>
                            <a:noFill/>
                          </a:ln>
                        </wps:spPr>
                        <wps:txbx>
                          <w:txbxContent>
                            <w:p w14:paraId="74F6E3FE" w14:textId="77777777" w:rsidR="000552CB" w:rsidRDefault="00000000">
                              <w:pPr>
                                <w:spacing w:after="160" w:line="259" w:lineRule="auto"/>
                                <w:ind w:left="0" w:right="0" w:firstLine="0"/>
                                <w:jc w:val="left"/>
                              </w:pPr>
                              <w:r>
                                <w:rPr>
                                  <w:rFonts w:ascii="Calibri" w:eastAsia="Calibri" w:hAnsi="Calibri" w:cs="Calibri"/>
                                  <w:sz w:val="20"/>
                                </w:rPr>
                                <w:t>estrategias didácticas</w:t>
                              </w:r>
                            </w:p>
                          </w:txbxContent>
                        </wps:txbx>
                        <wps:bodyPr horzOverflow="overflow" vert="horz" lIns="0" tIns="0" rIns="0" bIns="0" rtlCol="0">
                          <a:noAutofit/>
                        </wps:bodyPr>
                      </wps:wsp>
                      <wps:wsp>
                        <wps:cNvPr id="744" name="Rectangle 744"/>
                        <wps:cNvSpPr/>
                        <wps:spPr>
                          <a:xfrm>
                            <a:off x="2738984" y="1975866"/>
                            <a:ext cx="42143" cy="189937"/>
                          </a:xfrm>
                          <a:prstGeom prst="rect">
                            <a:avLst/>
                          </a:prstGeom>
                          <a:ln>
                            <a:noFill/>
                          </a:ln>
                        </wps:spPr>
                        <wps:txbx>
                          <w:txbxContent>
                            <w:p w14:paraId="05FA4D6C"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46" name="Shape 746"/>
                        <wps:cNvSpPr/>
                        <wps:spPr>
                          <a:xfrm>
                            <a:off x="1198982" y="2216912"/>
                            <a:ext cx="458978" cy="655828"/>
                          </a:xfrm>
                          <a:custGeom>
                            <a:avLst/>
                            <a:gdLst/>
                            <a:ahLst/>
                            <a:cxnLst/>
                            <a:rect l="0" t="0" r="0" b="0"/>
                            <a:pathLst>
                              <a:path w="458978" h="655828">
                                <a:moveTo>
                                  <a:pt x="0" y="0"/>
                                </a:moveTo>
                                <a:lnTo>
                                  <a:pt x="229489" y="229489"/>
                                </a:lnTo>
                                <a:lnTo>
                                  <a:pt x="458978" y="0"/>
                                </a:lnTo>
                                <a:lnTo>
                                  <a:pt x="458978" y="426339"/>
                                </a:lnTo>
                                <a:lnTo>
                                  <a:pt x="229489" y="655828"/>
                                </a:lnTo>
                                <a:lnTo>
                                  <a:pt x="0" y="426339"/>
                                </a:lnTo>
                                <a:lnTo>
                                  <a:pt x="0" y="0"/>
                                </a:lnTo>
                                <a:close/>
                              </a:path>
                            </a:pathLst>
                          </a:custGeom>
                          <a:ln w="0" cap="flat">
                            <a:miter lim="127000"/>
                          </a:ln>
                        </wps:spPr>
                        <wps:style>
                          <a:lnRef idx="0">
                            <a:srgbClr val="000000">
                              <a:alpha val="0"/>
                            </a:srgbClr>
                          </a:lnRef>
                          <a:fillRef idx="1">
                            <a:srgbClr val="4372C3"/>
                          </a:fillRef>
                          <a:effectRef idx="0">
                            <a:scrgbClr r="0" g="0" b="0"/>
                          </a:effectRef>
                          <a:fontRef idx="none"/>
                        </wps:style>
                        <wps:bodyPr/>
                      </wps:wsp>
                      <wps:wsp>
                        <wps:cNvPr id="748" name="Shape 748"/>
                        <wps:cNvSpPr/>
                        <wps:spPr>
                          <a:xfrm>
                            <a:off x="1198982" y="2216912"/>
                            <a:ext cx="458978" cy="655828"/>
                          </a:xfrm>
                          <a:custGeom>
                            <a:avLst/>
                            <a:gdLst/>
                            <a:ahLst/>
                            <a:cxnLst/>
                            <a:rect l="0" t="0" r="0" b="0"/>
                            <a:pathLst>
                              <a:path w="458978" h="655828">
                                <a:moveTo>
                                  <a:pt x="458978" y="0"/>
                                </a:moveTo>
                                <a:lnTo>
                                  <a:pt x="458978" y="426339"/>
                                </a:lnTo>
                                <a:lnTo>
                                  <a:pt x="229489" y="655828"/>
                                </a:lnTo>
                                <a:lnTo>
                                  <a:pt x="0" y="426339"/>
                                </a:lnTo>
                                <a:lnTo>
                                  <a:pt x="0" y="0"/>
                                </a:lnTo>
                                <a:lnTo>
                                  <a:pt x="229489" y="229489"/>
                                </a:ln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50" name="Picture 750"/>
                          <pic:cNvPicPr/>
                        </pic:nvPicPr>
                        <pic:blipFill>
                          <a:blip r:embed="rId36"/>
                          <a:stretch>
                            <a:fillRect/>
                          </a:stretch>
                        </pic:blipFill>
                        <pic:spPr>
                          <a:xfrm>
                            <a:off x="1100049" y="2551304"/>
                            <a:ext cx="458724" cy="184404"/>
                          </a:xfrm>
                          <a:prstGeom prst="rect">
                            <a:avLst/>
                          </a:prstGeom>
                        </pic:spPr>
                      </pic:pic>
                      <wps:wsp>
                        <wps:cNvPr id="751" name="Rectangle 751"/>
                        <wps:cNvSpPr/>
                        <wps:spPr>
                          <a:xfrm>
                            <a:off x="1120115" y="2563750"/>
                            <a:ext cx="558875" cy="171355"/>
                          </a:xfrm>
                          <a:prstGeom prst="rect">
                            <a:avLst/>
                          </a:prstGeom>
                          <a:ln>
                            <a:noFill/>
                          </a:ln>
                        </wps:spPr>
                        <wps:txbx>
                          <w:txbxContent>
                            <w:p w14:paraId="2BC2DB9D" w14:textId="77777777" w:rsidR="000552CB" w:rsidRDefault="00000000">
                              <w:pPr>
                                <w:spacing w:after="160" w:line="259" w:lineRule="auto"/>
                                <w:ind w:left="0" w:right="0" w:firstLine="0"/>
                                <w:jc w:val="left"/>
                              </w:pPr>
                              <w:proofErr w:type="spellStart"/>
                              <w:r>
                                <w:rPr>
                                  <w:rFonts w:ascii="Calibri" w:eastAsia="Calibri" w:hAnsi="Calibri" w:cs="Calibri"/>
                                  <w:sz w:val="20"/>
                                </w:rPr>
                                <w:t>Evaluaci</w:t>
                              </w:r>
                              <w:proofErr w:type="spellEnd"/>
                            </w:p>
                          </w:txbxContent>
                        </wps:txbx>
                        <wps:bodyPr horzOverflow="overflow" vert="horz" lIns="0" tIns="0" rIns="0" bIns="0" rtlCol="0">
                          <a:noAutofit/>
                        </wps:bodyPr>
                      </wps:wsp>
                      <wps:wsp>
                        <wps:cNvPr id="752" name="Rectangle 752"/>
                        <wps:cNvSpPr/>
                        <wps:spPr>
                          <a:xfrm>
                            <a:off x="1261847" y="2700909"/>
                            <a:ext cx="177508" cy="171356"/>
                          </a:xfrm>
                          <a:prstGeom prst="rect">
                            <a:avLst/>
                          </a:prstGeom>
                          <a:ln>
                            <a:noFill/>
                          </a:ln>
                        </wps:spPr>
                        <wps:txbx>
                          <w:txbxContent>
                            <w:p w14:paraId="76362561" w14:textId="77777777" w:rsidR="000552CB" w:rsidRDefault="00000000">
                              <w:pPr>
                                <w:spacing w:after="160" w:line="259" w:lineRule="auto"/>
                                <w:ind w:left="0" w:right="0" w:firstLine="0"/>
                                <w:jc w:val="left"/>
                              </w:pPr>
                              <w:proofErr w:type="spellStart"/>
                              <w:r>
                                <w:rPr>
                                  <w:rFonts w:ascii="Calibri" w:eastAsia="Calibri" w:hAnsi="Calibri" w:cs="Calibri"/>
                                  <w:sz w:val="20"/>
                                </w:rPr>
                                <w:t>ón</w:t>
                              </w:r>
                              <w:proofErr w:type="spellEnd"/>
                            </w:p>
                          </w:txbxContent>
                        </wps:txbx>
                        <wps:bodyPr horzOverflow="overflow" vert="horz" lIns="0" tIns="0" rIns="0" bIns="0" rtlCol="0">
                          <a:noAutofit/>
                        </wps:bodyPr>
                      </wps:wsp>
                      <wps:wsp>
                        <wps:cNvPr id="753" name="Rectangle 753"/>
                        <wps:cNvSpPr/>
                        <wps:spPr>
                          <a:xfrm>
                            <a:off x="1395959" y="2690622"/>
                            <a:ext cx="42144" cy="189937"/>
                          </a:xfrm>
                          <a:prstGeom prst="rect">
                            <a:avLst/>
                          </a:prstGeom>
                          <a:ln>
                            <a:noFill/>
                          </a:ln>
                        </wps:spPr>
                        <wps:txbx>
                          <w:txbxContent>
                            <w:p w14:paraId="6B4940D6"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57" name="Shape 757"/>
                        <wps:cNvSpPr/>
                        <wps:spPr>
                          <a:xfrm>
                            <a:off x="178" y="3874643"/>
                            <a:ext cx="3545256" cy="426593"/>
                          </a:xfrm>
                          <a:custGeom>
                            <a:avLst/>
                            <a:gdLst/>
                            <a:ahLst/>
                            <a:cxnLst/>
                            <a:rect l="0" t="0" r="0" b="0"/>
                            <a:pathLst>
                              <a:path w="3545256" h="426593">
                                <a:moveTo>
                                  <a:pt x="3545256" y="71120"/>
                                </a:moveTo>
                                <a:lnTo>
                                  <a:pt x="3545256" y="355473"/>
                                </a:lnTo>
                                <a:cubicBezTo>
                                  <a:pt x="3545256" y="394843"/>
                                  <a:pt x="3513506" y="426593"/>
                                  <a:pt x="3474136" y="426593"/>
                                </a:cubicBezTo>
                                <a:lnTo>
                                  <a:pt x="0" y="426593"/>
                                </a:lnTo>
                                <a:lnTo>
                                  <a:pt x="0" y="0"/>
                                </a:lnTo>
                                <a:lnTo>
                                  <a:pt x="3474136" y="0"/>
                                </a:lnTo>
                                <a:cubicBezTo>
                                  <a:pt x="3513506" y="0"/>
                                  <a:pt x="3545256" y="31877"/>
                                  <a:pt x="3545256" y="71120"/>
                                </a:cubicBez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59" name="Picture 759"/>
                          <pic:cNvPicPr/>
                        </pic:nvPicPr>
                        <pic:blipFill>
                          <a:blip r:embed="rId37"/>
                          <a:stretch>
                            <a:fillRect/>
                          </a:stretch>
                        </pic:blipFill>
                        <pic:spPr>
                          <a:xfrm>
                            <a:off x="1558773" y="2342515"/>
                            <a:ext cx="3525012" cy="371856"/>
                          </a:xfrm>
                          <a:prstGeom prst="rect">
                            <a:avLst/>
                          </a:prstGeom>
                        </pic:spPr>
                      </pic:pic>
                      <wps:wsp>
                        <wps:cNvPr id="760" name="Rectangle 760"/>
                        <wps:cNvSpPr/>
                        <wps:spPr>
                          <a:xfrm>
                            <a:off x="1630655" y="2473834"/>
                            <a:ext cx="3729252" cy="171355"/>
                          </a:xfrm>
                          <a:prstGeom prst="rect">
                            <a:avLst/>
                          </a:prstGeom>
                          <a:ln>
                            <a:noFill/>
                          </a:ln>
                        </wps:spPr>
                        <wps:txbx>
                          <w:txbxContent>
                            <w:p w14:paraId="387849AA" w14:textId="77777777" w:rsidR="000552CB" w:rsidRDefault="00000000">
                              <w:pPr>
                                <w:spacing w:after="160" w:line="259" w:lineRule="auto"/>
                                <w:ind w:left="0" w:right="0" w:firstLine="0"/>
                                <w:jc w:val="left"/>
                              </w:pPr>
                              <w:r>
                                <w:rPr>
                                  <w:rFonts w:ascii="Calibri" w:eastAsia="Calibri" w:hAnsi="Calibri" w:cs="Calibri"/>
                                  <w:sz w:val="20"/>
                                </w:rPr>
                                <w:t>Reforzar Conocimiento de instrumentos de evaluación</w:t>
                              </w:r>
                            </w:p>
                          </w:txbxContent>
                        </wps:txbx>
                        <wps:bodyPr horzOverflow="overflow" vert="horz" lIns="0" tIns="0" rIns="0" bIns="0" rtlCol="0">
                          <a:noAutofit/>
                        </wps:bodyPr>
                      </wps:wsp>
                      <wps:wsp>
                        <wps:cNvPr id="761" name="Rectangle 761"/>
                        <wps:cNvSpPr/>
                        <wps:spPr>
                          <a:xfrm>
                            <a:off x="4438498" y="2463546"/>
                            <a:ext cx="42143" cy="189937"/>
                          </a:xfrm>
                          <a:prstGeom prst="rect">
                            <a:avLst/>
                          </a:prstGeom>
                          <a:ln>
                            <a:noFill/>
                          </a:ln>
                        </wps:spPr>
                        <wps:txbx>
                          <w:txbxContent>
                            <w:p w14:paraId="41EC4BF2"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63" name="Shape 763"/>
                        <wps:cNvSpPr/>
                        <wps:spPr>
                          <a:xfrm>
                            <a:off x="1198982" y="2770886"/>
                            <a:ext cx="458978" cy="655955"/>
                          </a:xfrm>
                          <a:custGeom>
                            <a:avLst/>
                            <a:gdLst/>
                            <a:ahLst/>
                            <a:cxnLst/>
                            <a:rect l="0" t="0" r="0" b="0"/>
                            <a:pathLst>
                              <a:path w="458978" h="655955">
                                <a:moveTo>
                                  <a:pt x="0" y="0"/>
                                </a:moveTo>
                                <a:lnTo>
                                  <a:pt x="229489" y="229489"/>
                                </a:lnTo>
                                <a:lnTo>
                                  <a:pt x="458978" y="0"/>
                                </a:lnTo>
                                <a:lnTo>
                                  <a:pt x="458978" y="426466"/>
                                </a:lnTo>
                                <a:lnTo>
                                  <a:pt x="229489" y="655955"/>
                                </a:lnTo>
                                <a:lnTo>
                                  <a:pt x="0" y="426466"/>
                                </a:lnTo>
                                <a:lnTo>
                                  <a:pt x="0" y="0"/>
                                </a:lnTo>
                                <a:close/>
                              </a:path>
                            </a:pathLst>
                          </a:custGeom>
                          <a:ln w="0" cap="flat">
                            <a:miter lim="127000"/>
                          </a:ln>
                        </wps:spPr>
                        <wps:style>
                          <a:lnRef idx="0">
                            <a:srgbClr val="000000">
                              <a:alpha val="0"/>
                            </a:srgbClr>
                          </a:lnRef>
                          <a:fillRef idx="1">
                            <a:srgbClr val="4372C3"/>
                          </a:fillRef>
                          <a:effectRef idx="0">
                            <a:scrgbClr r="0" g="0" b="0"/>
                          </a:effectRef>
                          <a:fontRef idx="none"/>
                        </wps:style>
                        <wps:bodyPr/>
                      </wps:wsp>
                      <wps:wsp>
                        <wps:cNvPr id="765" name="Shape 765"/>
                        <wps:cNvSpPr/>
                        <wps:spPr>
                          <a:xfrm>
                            <a:off x="1198982" y="2770886"/>
                            <a:ext cx="458978" cy="655955"/>
                          </a:xfrm>
                          <a:custGeom>
                            <a:avLst/>
                            <a:gdLst/>
                            <a:ahLst/>
                            <a:cxnLst/>
                            <a:rect l="0" t="0" r="0" b="0"/>
                            <a:pathLst>
                              <a:path w="458978" h="655955">
                                <a:moveTo>
                                  <a:pt x="458978" y="0"/>
                                </a:moveTo>
                                <a:lnTo>
                                  <a:pt x="458978" y="426466"/>
                                </a:lnTo>
                                <a:lnTo>
                                  <a:pt x="229489" y="655955"/>
                                </a:lnTo>
                                <a:lnTo>
                                  <a:pt x="0" y="426466"/>
                                </a:lnTo>
                                <a:lnTo>
                                  <a:pt x="0" y="0"/>
                                </a:lnTo>
                                <a:lnTo>
                                  <a:pt x="229489" y="229489"/>
                                </a:ln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67" name="Picture 767"/>
                          <pic:cNvPicPr/>
                        </pic:nvPicPr>
                        <pic:blipFill>
                          <a:blip r:embed="rId36"/>
                          <a:stretch>
                            <a:fillRect/>
                          </a:stretch>
                        </pic:blipFill>
                        <pic:spPr>
                          <a:xfrm>
                            <a:off x="1100049" y="3106040"/>
                            <a:ext cx="458724" cy="182880"/>
                          </a:xfrm>
                          <a:prstGeom prst="rect">
                            <a:avLst/>
                          </a:prstGeom>
                        </pic:spPr>
                      </pic:pic>
                      <wps:wsp>
                        <wps:cNvPr id="768" name="Rectangle 768"/>
                        <wps:cNvSpPr/>
                        <wps:spPr>
                          <a:xfrm>
                            <a:off x="1138403" y="3118485"/>
                            <a:ext cx="505713" cy="171356"/>
                          </a:xfrm>
                          <a:prstGeom prst="rect">
                            <a:avLst/>
                          </a:prstGeom>
                          <a:ln>
                            <a:noFill/>
                          </a:ln>
                        </wps:spPr>
                        <wps:txbx>
                          <w:txbxContent>
                            <w:p w14:paraId="723D9DE2" w14:textId="77777777" w:rsidR="000552CB" w:rsidRDefault="00000000">
                              <w:pPr>
                                <w:spacing w:after="160" w:line="259" w:lineRule="auto"/>
                                <w:ind w:left="0" w:right="0" w:firstLine="0"/>
                                <w:jc w:val="left"/>
                              </w:pPr>
                              <w:r>
                                <w:rPr>
                                  <w:rFonts w:ascii="Calibri" w:eastAsia="Calibri" w:hAnsi="Calibri" w:cs="Calibri"/>
                                  <w:sz w:val="20"/>
                                </w:rPr>
                                <w:t>Resulta</w:t>
                              </w:r>
                            </w:p>
                          </w:txbxContent>
                        </wps:txbx>
                        <wps:bodyPr horzOverflow="overflow" vert="horz" lIns="0" tIns="0" rIns="0" bIns="0" rtlCol="0">
                          <a:noAutofit/>
                        </wps:bodyPr>
                      </wps:wsp>
                      <wps:wsp>
                        <wps:cNvPr id="769" name="Rectangle 769"/>
                        <wps:cNvSpPr/>
                        <wps:spPr>
                          <a:xfrm>
                            <a:off x="1261847" y="3255646"/>
                            <a:ext cx="177844" cy="171356"/>
                          </a:xfrm>
                          <a:prstGeom prst="rect">
                            <a:avLst/>
                          </a:prstGeom>
                          <a:ln>
                            <a:noFill/>
                          </a:ln>
                        </wps:spPr>
                        <wps:txbx>
                          <w:txbxContent>
                            <w:p w14:paraId="42F7A619" w14:textId="77777777" w:rsidR="000552CB" w:rsidRDefault="00000000">
                              <w:pPr>
                                <w:spacing w:after="160" w:line="259" w:lineRule="auto"/>
                                <w:ind w:left="0" w:right="0" w:firstLine="0"/>
                                <w:jc w:val="left"/>
                              </w:pPr>
                              <w:r>
                                <w:rPr>
                                  <w:rFonts w:ascii="Calibri" w:eastAsia="Calibri" w:hAnsi="Calibri" w:cs="Calibri"/>
                                  <w:sz w:val="20"/>
                                </w:rPr>
                                <w:t>do</w:t>
                              </w:r>
                            </w:p>
                          </w:txbxContent>
                        </wps:txbx>
                        <wps:bodyPr horzOverflow="overflow" vert="horz" lIns="0" tIns="0" rIns="0" bIns="0" rtlCol="0">
                          <a:noAutofit/>
                        </wps:bodyPr>
                      </wps:wsp>
                      <wps:wsp>
                        <wps:cNvPr id="770" name="Rectangle 770"/>
                        <wps:cNvSpPr/>
                        <wps:spPr>
                          <a:xfrm>
                            <a:off x="1395959" y="3245359"/>
                            <a:ext cx="42144" cy="189937"/>
                          </a:xfrm>
                          <a:prstGeom prst="rect">
                            <a:avLst/>
                          </a:prstGeom>
                          <a:ln>
                            <a:noFill/>
                          </a:ln>
                        </wps:spPr>
                        <wps:txbx>
                          <w:txbxContent>
                            <w:p w14:paraId="2CE604F7"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74" name="Shape 774"/>
                        <wps:cNvSpPr/>
                        <wps:spPr>
                          <a:xfrm>
                            <a:off x="0" y="4428871"/>
                            <a:ext cx="3545307" cy="426212"/>
                          </a:xfrm>
                          <a:custGeom>
                            <a:avLst/>
                            <a:gdLst/>
                            <a:ahLst/>
                            <a:cxnLst/>
                            <a:rect l="0" t="0" r="0" b="0"/>
                            <a:pathLst>
                              <a:path w="3545307" h="426212">
                                <a:moveTo>
                                  <a:pt x="3545307" y="70993"/>
                                </a:moveTo>
                                <a:lnTo>
                                  <a:pt x="3545307" y="355219"/>
                                </a:lnTo>
                                <a:cubicBezTo>
                                  <a:pt x="3545307" y="394462"/>
                                  <a:pt x="3513430" y="426212"/>
                                  <a:pt x="3474187" y="426212"/>
                                </a:cubicBezTo>
                                <a:lnTo>
                                  <a:pt x="0" y="426212"/>
                                </a:lnTo>
                                <a:lnTo>
                                  <a:pt x="0" y="0"/>
                                </a:lnTo>
                                <a:lnTo>
                                  <a:pt x="3474187" y="0"/>
                                </a:lnTo>
                                <a:cubicBezTo>
                                  <a:pt x="3513430" y="0"/>
                                  <a:pt x="3545307" y="31877"/>
                                  <a:pt x="3545307" y="70993"/>
                                </a:cubicBezTo>
                                <a:close/>
                              </a:path>
                            </a:pathLst>
                          </a:custGeom>
                          <a:ln w="12700" cap="flat">
                            <a:miter lim="127000"/>
                          </a:ln>
                        </wps:spPr>
                        <wps:style>
                          <a:lnRef idx="1">
                            <a:srgbClr val="4372C3"/>
                          </a:lnRef>
                          <a:fillRef idx="0">
                            <a:srgbClr val="000000">
                              <a:alpha val="0"/>
                            </a:srgbClr>
                          </a:fillRef>
                          <a:effectRef idx="0">
                            <a:scrgbClr r="0" g="0" b="0"/>
                          </a:effectRef>
                          <a:fontRef idx="none"/>
                        </wps:style>
                        <wps:bodyPr/>
                      </wps:wsp>
                      <pic:pic xmlns:pic="http://schemas.openxmlformats.org/drawingml/2006/picture">
                        <pic:nvPicPr>
                          <pic:cNvPr id="776" name="Picture 776"/>
                          <pic:cNvPicPr/>
                        </pic:nvPicPr>
                        <pic:blipFill>
                          <a:blip r:embed="rId37"/>
                          <a:stretch>
                            <a:fillRect/>
                          </a:stretch>
                        </pic:blipFill>
                        <pic:spPr>
                          <a:xfrm>
                            <a:off x="1558773" y="2895728"/>
                            <a:ext cx="3525012" cy="371856"/>
                          </a:xfrm>
                          <a:prstGeom prst="rect">
                            <a:avLst/>
                          </a:prstGeom>
                        </pic:spPr>
                      </pic:pic>
                      <wps:wsp>
                        <wps:cNvPr id="777" name="Rectangle 777"/>
                        <wps:cNvSpPr/>
                        <wps:spPr>
                          <a:xfrm>
                            <a:off x="1630655" y="2956941"/>
                            <a:ext cx="4513728" cy="171356"/>
                          </a:xfrm>
                          <a:prstGeom prst="rect">
                            <a:avLst/>
                          </a:prstGeom>
                          <a:ln>
                            <a:noFill/>
                          </a:ln>
                        </wps:spPr>
                        <wps:txbx>
                          <w:txbxContent>
                            <w:p w14:paraId="6ECC5488" w14:textId="77777777" w:rsidR="000552CB" w:rsidRDefault="00000000">
                              <w:pPr>
                                <w:spacing w:after="160" w:line="259" w:lineRule="auto"/>
                                <w:ind w:left="0" w:right="0" w:firstLine="0"/>
                                <w:jc w:val="left"/>
                              </w:pPr>
                              <w:r>
                                <w:rPr>
                                  <w:rFonts w:ascii="Calibri" w:eastAsia="Calibri" w:hAnsi="Calibri" w:cs="Calibri"/>
                                  <w:sz w:val="20"/>
                                </w:rPr>
                                <w:t xml:space="preserve">Diseño de estrategia didáctica vinculada a </w:t>
                              </w:r>
                              <w:proofErr w:type="spellStart"/>
                              <w:r>
                                <w:rPr>
                                  <w:rFonts w:ascii="Calibri" w:eastAsia="Calibri" w:hAnsi="Calibri" w:cs="Calibri"/>
                                  <w:sz w:val="20"/>
                                </w:rPr>
                                <w:t>Objetvos</w:t>
                              </w:r>
                              <w:proofErr w:type="spellEnd"/>
                              <w:r>
                                <w:rPr>
                                  <w:rFonts w:ascii="Calibri" w:eastAsia="Calibri" w:hAnsi="Calibri" w:cs="Calibri"/>
                                  <w:sz w:val="20"/>
                                </w:rPr>
                                <w:t xml:space="preserve"> de Desarrollo </w:t>
                              </w:r>
                            </w:p>
                          </w:txbxContent>
                        </wps:txbx>
                        <wps:bodyPr horzOverflow="overflow" vert="horz" lIns="0" tIns="0" rIns="0" bIns="0" rtlCol="0">
                          <a:noAutofit/>
                        </wps:bodyPr>
                      </wps:wsp>
                      <wps:wsp>
                        <wps:cNvPr id="778" name="Rectangle 778"/>
                        <wps:cNvSpPr/>
                        <wps:spPr>
                          <a:xfrm>
                            <a:off x="1630655" y="3094102"/>
                            <a:ext cx="711800" cy="171356"/>
                          </a:xfrm>
                          <a:prstGeom prst="rect">
                            <a:avLst/>
                          </a:prstGeom>
                          <a:ln>
                            <a:noFill/>
                          </a:ln>
                        </wps:spPr>
                        <wps:txbx>
                          <w:txbxContent>
                            <w:p w14:paraId="6AFD72CE" w14:textId="77777777" w:rsidR="000552CB" w:rsidRDefault="00000000">
                              <w:pPr>
                                <w:spacing w:after="160" w:line="259" w:lineRule="auto"/>
                                <w:ind w:left="0" w:right="0" w:firstLine="0"/>
                                <w:jc w:val="left"/>
                              </w:pPr>
                              <w:r>
                                <w:rPr>
                                  <w:rFonts w:ascii="Calibri" w:eastAsia="Calibri" w:hAnsi="Calibri" w:cs="Calibri"/>
                                  <w:sz w:val="20"/>
                                </w:rPr>
                                <w:t>Sostenible</w:t>
                              </w:r>
                            </w:p>
                          </w:txbxContent>
                        </wps:txbx>
                        <wps:bodyPr horzOverflow="overflow" vert="horz" lIns="0" tIns="0" rIns="0" bIns="0" rtlCol="0">
                          <a:noAutofit/>
                        </wps:bodyPr>
                      </wps:wsp>
                      <wps:wsp>
                        <wps:cNvPr id="779" name="Rectangle 779"/>
                        <wps:cNvSpPr/>
                        <wps:spPr>
                          <a:xfrm>
                            <a:off x="2167484" y="3083815"/>
                            <a:ext cx="42144" cy="189937"/>
                          </a:xfrm>
                          <a:prstGeom prst="rect">
                            <a:avLst/>
                          </a:prstGeom>
                          <a:ln>
                            <a:noFill/>
                          </a:ln>
                        </wps:spPr>
                        <wps:txbx>
                          <w:txbxContent>
                            <w:p w14:paraId="25DF9D62"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w14:anchorId="100D751E" id="Group 12803" o:spid="_x0000_s1070" style="width:404.55pt;height:382.3pt;mso-position-horizontal-relative:char;mso-position-vertical-relative:line" coordsize="51376,48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">
                <v:rect id="Rectangle 644" o:spid="_x0000_s1071" style="position:absolute;left:51060;top:3423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61AFDB2C"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rect id="Rectangle 645" o:spid="_x0000_s1072" style="position:absolute;left:31032;top:36399;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40CA3011"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v:textbox>
                </v:rect>
                <v:rect id="Rectangle 646" o:spid="_x0000_s1073" style="position:absolute;left:31032;top:39066;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2BABB821"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v:textbox>
                </v:rect>
                <v:rect id="Rectangle 647" o:spid="_x0000_s1074" style="position:absolute;left:31032;top:41718;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14:paraId="6A463228"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v:textbox>
                </v:rect>
                <v:rect id="Rectangle 648" o:spid="_x0000_s1075" style="position:absolute;left:31032;top:4438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14:paraId="50A8B58F"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v:textbox>
                </v:rect>
                <v:rect id="Rectangle 649" o:spid="_x0000_s1076" style="position:absolute;left:31032;top:4705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7D3C9CA7" w14:textId="77777777" w:rsidR="000552CB" w:rsidRDefault="00000000">
                        <w:pPr>
                          <w:spacing w:after="160" w:line="259" w:lineRule="auto"/>
                          <w:ind w:left="0" w:right="0" w:firstLine="0"/>
                          <w:jc w:val="left"/>
                        </w:pPr>
                        <w:r>
                          <w:rPr>
                            <w:rFonts w:ascii="Calibri" w:eastAsia="Calibri" w:hAnsi="Calibri" w:cs="Calibri"/>
                            <w:i/>
                            <w:color w:val="44546A"/>
                            <w:sz w:val="18"/>
                          </w:rPr>
                          <w:t xml:space="preserve"> </w:t>
                        </w:r>
                      </w:p>
                    </w:txbxContent>
                  </v:textbox>
                </v:rect>
                <v:shape id="Shape 676" o:spid="_x0000_s1077" style="position:absolute;left:11989;width:4590;height:6559;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" path="m,l229489,229489,458978,r,426466l229489,655955,,426466,,xe" fillcolor="#4372c3" stroked="f" strokeweight="0">
                  <v:stroke miterlimit="83231f" joinstyle="miter"/>
                  <v:path arrowok="t" textboxrect="0,0,458978,655955"/>
                </v:shape>
                <v:shape id="Shape 678" o:spid="_x0000_s1078" style="position:absolute;left:11989;width:4590;height:6559;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" path="m458978,r,426466l229489,655955,,426466,,,229489,229489,458978,xe" filled="f" strokecolor="#4372c3" strokeweight="1pt">
                  <v:stroke miterlimit="83231f" joinstyle="miter"/>
                  <v:path arrowok="t" textboxrect="0,0,458978,655955"/>
                </v:shape>
                <v:shape id="Picture 680" o:spid="_x0000_s1079" type="#_x0000_t75" style="position:absolute;left:11000;top:3354;width:4587;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">
                  <v:imagedata r:id="rId38" o:title=""/>
                </v:shape>
                <v:rect id="Rectangle 681" o:spid="_x0000_s1080" style="position:absolute;left:11353;top:3703;width:515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" filled="f" stroked="f">
                  <v:textbox inset="0,0,0,0">
                    <w:txbxContent>
                      <w:p w14:paraId="11468D8F" w14:textId="77777777" w:rsidR="000552CB" w:rsidRDefault="00000000">
                        <w:pPr>
                          <w:spacing w:after="160" w:line="259" w:lineRule="auto"/>
                          <w:ind w:left="0" w:right="0" w:firstLine="0"/>
                          <w:jc w:val="left"/>
                        </w:pPr>
                        <w:proofErr w:type="spellStart"/>
                        <w:r>
                          <w:rPr>
                            <w:rFonts w:ascii="Calibri" w:eastAsia="Calibri" w:hAnsi="Calibri" w:cs="Calibri"/>
                            <w:sz w:val="20"/>
                          </w:rPr>
                          <w:t>Analisis</w:t>
                        </w:r>
                        <w:proofErr w:type="spellEnd"/>
                      </w:p>
                    </w:txbxContent>
                  </v:textbox>
                </v:rect>
                <v:rect id="Rectangle 682" o:spid="_x0000_s1081" style="position:absolute;left:15224;top:36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" filled="f" stroked="f">
                  <v:textbox inset="0,0,0,0">
                    <w:txbxContent>
                      <w:p w14:paraId="632E5F04"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686" o:spid="_x0000_s1082" style="position:absolute;top:16579;width:35453;height:4262;visibility:visible;mso-wrap-style:square;v-text-anchor:top" coordsize="3545307,42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" path="m3545307,70993r,284226c3545307,394462,3513430,426212,3474187,426212l,426212,,,3474187,v39243,,71120,31750,71120,70993xe" filled="f" strokecolor="#4372c3" strokeweight="1pt">
                  <v:stroke miterlimit="83231f" joinstyle="miter"/>
                  <v:path arrowok="t" textboxrect="0,0,3545307,426212"/>
                </v:shape>
                <v:shape id="Picture 688" o:spid="_x0000_s1083" type="#_x0000_t75" style="position:absolute;left:15587;top:1250;width:35250;height: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">
                  <v:imagedata r:id="rId39" o:title=""/>
                </v:shape>
                <v:rect id="Rectangle 689" o:spid="_x0000_s1084" style="position:absolute;left:16306;top:2560;width:2557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6BA3C0E3" w14:textId="77777777" w:rsidR="000552CB" w:rsidRDefault="00000000">
                        <w:pPr>
                          <w:spacing w:after="160" w:line="259" w:lineRule="auto"/>
                          <w:ind w:left="0" w:right="0" w:firstLine="0"/>
                          <w:jc w:val="left"/>
                        </w:pPr>
                        <w:r>
                          <w:rPr>
                            <w:rFonts w:ascii="Calibri" w:eastAsia="Calibri" w:hAnsi="Calibri" w:cs="Calibri"/>
                            <w:sz w:val="20"/>
                          </w:rPr>
                          <w:t>Programa de estudio de la asignatura</w:t>
                        </w:r>
                      </w:p>
                    </w:txbxContent>
                  </v:textbox>
                </v:rect>
                <v:rect id="Rectangle 690" o:spid="_x0000_s1085" style="position:absolute;left:35558;top:245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1E21C613"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692" o:spid="_x0000_s1086" style="position:absolute;left:11989;top:5543;width:4590;height:6560;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" path="m,l229489,229489,458978,r,426466l229489,655955,,426466,,xe" fillcolor="#4372c3" stroked="f" strokeweight="0">
                  <v:stroke miterlimit="83231f" joinstyle="miter"/>
                  <v:path arrowok="t" textboxrect="0,0,458978,655955"/>
                </v:shape>
                <v:shape id="Shape 694" o:spid="_x0000_s1087" style="position:absolute;left:11989;top:5543;width:4590;height:6560;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" path="m458978,r,426466l229489,655955,,426466,,,229489,229489,458978,xe" filled="f" strokecolor="#4372c3" strokeweight="1pt">
                  <v:stroke miterlimit="83231f" joinstyle="miter"/>
                  <v:path arrowok="t" textboxrect="0,0,458978,655955"/>
                </v:shape>
                <v:shape id="Picture 696" o:spid="_x0000_s1088" type="#_x0000_t75" style="position:absolute;left:11000;top:8886;width:4587;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">
                  <v:imagedata r:id="rId38" o:title=""/>
                </v:shape>
                <v:rect id="Rectangle 697" o:spid="_x0000_s1089" style="position:absolute;left:11338;top:9006;width:556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14:paraId="12DF2E86" w14:textId="77777777" w:rsidR="000552CB" w:rsidRDefault="00000000">
                        <w:pPr>
                          <w:spacing w:after="160" w:line="259" w:lineRule="auto"/>
                          <w:ind w:left="0" w:right="0" w:firstLine="0"/>
                          <w:jc w:val="left"/>
                        </w:pPr>
                        <w:r>
                          <w:rPr>
                            <w:rFonts w:ascii="Calibri" w:eastAsia="Calibri" w:hAnsi="Calibri" w:cs="Calibri"/>
                            <w:sz w:val="20"/>
                          </w:rPr>
                          <w:t xml:space="preserve">Agenda </w:t>
                        </w:r>
                      </w:p>
                    </w:txbxContent>
                  </v:textbox>
                </v:rect>
                <v:rect id="Rectangle 698" o:spid="_x0000_s1090" style="position:absolute;left:12008;top:10378;width:340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14:paraId="3A640725" w14:textId="77777777" w:rsidR="000552CB" w:rsidRDefault="00000000">
                        <w:pPr>
                          <w:spacing w:after="160" w:line="259" w:lineRule="auto"/>
                          <w:ind w:left="0" w:right="0" w:firstLine="0"/>
                          <w:jc w:val="left"/>
                        </w:pPr>
                        <w:r>
                          <w:rPr>
                            <w:rFonts w:ascii="Calibri" w:eastAsia="Calibri" w:hAnsi="Calibri" w:cs="Calibri"/>
                            <w:sz w:val="20"/>
                          </w:rPr>
                          <w:t>2030</w:t>
                        </w:r>
                      </w:p>
                    </w:txbxContent>
                  </v:textbox>
                </v:rect>
                <v:rect id="Rectangle 699" o:spid="_x0000_s1091" style="position:absolute;left:14584;top:102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14:paraId="16D1E7D2"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703" o:spid="_x0000_s1092" style="position:absolute;top:22123;width:35453;height:4262;visibility:visible;mso-wrap-style:square;v-text-anchor:top" coordsize="3545307,42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" path="m3545307,71120r,284099c3545307,394462,3513430,426212,3474187,426212l,426212,,,3474187,v39243,,71120,31877,71120,71120xe" filled="f" strokecolor="#4372c3" strokeweight="1pt">
                  <v:stroke miterlimit="83231f" joinstyle="miter"/>
                  <v:path arrowok="t" textboxrect="0,0,3545307,426212"/>
                </v:shape>
                <v:shape id="Picture 705" o:spid="_x0000_s1093" type="#_x0000_t75" style="position:absolute;left:15587;top:6798;width:35250;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">
                  <v:imagedata r:id="rId39" o:title=""/>
                </v:shape>
                <v:rect id="Rectangle 706" o:spid="_x0000_s1094" style="position:absolute;left:16306;top:8092;width:4229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47B9E34B" w14:textId="77777777" w:rsidR="000552CB" w:rsidRDefault="00000000">
                        <w:pPr>
                          <w:spacing w:after="160" w:line="259" w:lineRule="auto"/>
                          <w:ind w:left="0" w:right="0" w:firstLine="0"/>
                          <w:jc w:val="left"/>
                        </w:pPr>
                        <w:r>
                          <w:rPr>
                            <w:rFonts w:ascii="Calibri" w:eastAsia="Calibri" w:hAnsi="Calibri" w:cs="Calibri"/>
                            <w:sz w:val="20"/>
                          </w:rPr>
                          <w:t>Reforzar conocimientos de Agenda 2030 aplicado a Ingeniería</w:t>
                        </w:r>
                      </w:p>
                    </w:txbxContent>
                  </v:textbox>
                </v:rect>
                <v:rect id="Rectangle 707" o:spid="_x0000_s1095" style="position:absolute;left:48149;top:79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" filled="f" stroked="f">
                  <v:textbox inset="0,0,0,0">
                    <w:txbxContent>
                      <w:p w14:paraId="6F8B61C2"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709" o:spid="_x0000_s1096" style="position:absolute;left:11989;top:11080;width:4590;height:6560;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" path="m,l229489,229489,458978,r,426466l229489,655955,,426466,,xe" fillcolor="#4372c3" stroked="f" strokeweight="0">
                  <v:stroke miterlimit="83231f" joinstyle="miter"/>
                  <v:path arrowok="t" textboxrect="0,0,458978,655955"/>
                </v:shape>
                <v:shape id="Shape 711" o:spid="_x0000_s1097" style="position:absolute;left:11989;top:11080;width:4590;height:6560;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" path="m458978,r,426466l229489,655955,,426466,,,229489,229489,458978,xe" filled="f" strokecolor="#4372c3" strokeweight="1pt">
                  <v:stroke miterlimit="83231f" joinstyle="miter"/>
                  <v:path arrowok="t" textboxrect="0,0,458978,655955"/>
                </v:shape>
                <v:shape id="Picture 713" o:spid="_x0000_s1098" type="#_x0000_t75" style="position:absolute;left:11000;top:14433;width:4587;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">
                  <v:imagedata r:id="rId38" o:title=""/>
                </v:shape>
                <v:rect id="Rectangle 714" o:spid="_x0000_s1099" style="position:absolute;left:11307;top:14554;width:530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106A0BEE" w14:textId="77777777" w:rsidR="000552CB" w:rsidRDefault="00000000">
                        <w:pPr>
                          <w:spacing w:after="160" w:line="259" w:lineRule="auto"/>
                          <w:ind w:left="0" w:right="0" w:firstLine="0"/>
                          <w:jc w:val="left"/>
                        </w:pPr>
                        <w:proofErr w:type="spellStart"/>
                        <w:r>
                          <w:rPr>
                            <w:rFonts w:ascii="Calibri" w:eastAsia="Calibri" w:hAnsi="Calibri" w:cs="Calibri"/>
                            <w:sz w:val="20"/>
                          </w:rPr>
                          <w:t>Industri</w:t>
                        </w:r>
                        <w:proofErr w:type="spellEnd"/>
                      </w:p>
                    </w:txbxContent>
                  </v:textbox>
                </v:rect>
                <v:rect id="Rectangle 715" o:spid="_x0000_s1100" style="position:absolute;left:12984;top:15925;width:8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0F9E2A93" w14:textId="77777777" w:rsidR="000552CB" w:rsidRDefault="00000000">
                        <w:pPr>
                          <w:spacing w:after="160" w:line="259" w:lineRule="auto"/>
                          <w:ind w:left="0" w:right="0" w:firstLine="0"/>
                          <w:jc w:val="left"/>
                        </w:pPr>
                        <w:r>
                          <w:rPr>
                            <w:rFonts w:ascii="Calibri" w:eastAsia="Calibri" w:hAnsi="Calibri" w:cs="Calibri"/>
                            <w:sz w:val="20"/>
                          </w:rPr>
                          <w:t>a</w:t>
                        </w:r>
                      </w:p>
                    </w:txbxContent>
                  </v:textbox>
                </v:rect>
                <v:rect id="Rectangle 716" o:spid="_x0000_s1101" style="position:absolute;left:13593;top:1582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7BCCFE97"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720" o:spid="_x0000_s1102" style="position:absolute;top:27660;width:35453;height:4262;visibility:visible;mso-wrap-style:square;v-text-anchor:top" coordsize="3545307,42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" path="m3545307,70993r,284226c3545307,394462,3513430,426212,3474187,426212l,426212,,,3474187,v39243,,71120,31750,71120,70993xe" filled="f" strokecolor="#4372c3" strokeweight="1pt">
                  <v:stroke miterlimit="83231f" joinstyle="miter"/>
                  <v:path arrowok="t" textboxrect="0,0,3545307,426212"/>
                </v:shape>
                <v:shape id="Picture 722" o:spid="_x0000_s1103" type="#_x0000_t75" style="position:absolute;left:15587;top:12345;width:35250;height:3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">
                  <v:imagedata r:id="rId39" o:title=""/>
                </v:shape>
                <v:rect id="Rectangle 723" o:spid="_x0000_s1104" style="position:absolute;left:16306;top:12938;width:2957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14:paraId="4C29B5BF" w14:textId="77777777" w:rsidR="000552CB" w:rsidRDefault="00000000">
                        <w:pPr>
                          <w:spacing w:after="160" w:line="259" w:lineRule="auto"/>
                          <w:ind w:left="0" w:right="0" w:firstLine="0"/>
                          <w:jc w:val="left"/>
                        </w:pPr>
                        <w:r>
                          <w:rPr>
                            <w:rFonts w:ascii="Calibri" w:eastAsia="Calibri" w:hAnsi="Calibri" w:cs="Calibri"/>
                            <w:sz w:val="20"/>
                          </w:rPr>
                          <w:t xml:space="preserve">Reforzar conocimientos de requisitos de la </w:t>
                        </w:r>
                      </w:p>
                    </w:txbxContent>
                  </v:textbox>
                </v:rect>
                <v:rect id="Rectangle 724" o:spid="_x0000_s1105" style="position:absolute;left:38578;top:12938;width:119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filled="f" stroked="f">
                  <v:textbox inset="0,0,0,0">
                    <w:txbxContent>
                      <w:p w14:paraId="4670A9BB" w14:textId="77777777" w:rsidR="000552CB" w:rsidRDefault="00000000">
                        <w:pPr>
                          <w:spacing w:after="160" w:line="259" w:lineRule="auto"/>
                          <w:ind w:left="0" w:right="0" w:firstLine="0"/>
                          <w:jc w:val="left"/>
                        </w:pPr>
                        <w:r>
                          <w:rPr>
                            <w:rFonts w:ascii="Calibri" w:eastAsia="Calibri" w:hAnsi="Calibri" w:cs="Calibri"/>
                            <w:sz w:val="20"/>
                          </w:rPr>
                          <w:t xml:space="preserve">industria hacia la </w:t>
                        </w:r>
                      </w:p>
                    </w:txbxContent>
                  </v:textbox>
                </v:rect>
                <v:rect id="Rectangle 725" o:spid="_x0000_s1106" style="position:absolute;left:16306;top:14310;width:952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K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AistFKxQAAANwAAAAP&#10;AAAAAAAAAAAAAAAAAAcCAABkcnMvZG93bnJldi54bWxQSwUGAAAAAAMAAwC3AAAA+QIAAAAA&#10;" filled="f" stroked="f">
                  <v:textbox inset="0,0,0,0">
                    <w:txbxContent>
                      <w:p w14:paraId="1F37107F" w14:textId="77777777" w:rsidR="000552CB" w:rsidRDefault="00000000">
                        <w:pPr>
                          <w:spacing w:after="160" w:line="259" w:lineRule="auto"/>
                          <w:ind w:left="0" w:right="0" w:firstLine="0"/>
                          <w:jc w:val="left"/>
                        </w:pPr>
                        <w:r>
                          <w:rPr>
                            <w:rFonts w:ascii="Calibri" w:eastAsia="Calibri" w:hAnsi="Calibri" w:cs="Calibri"/>
                            <w:sz w:val="20"/>
                          </w:rPr>
                          <w:t>sostenibilidad</w:t>
                        </w:r>
                      </w:p>
                    </w:txbxContent>
                  </v:textbox>
                </v:rect>
                <v:rect id="Rectangle 726" o:spid="_x0000_s1107" style="position:absolute;left:23473;top:1420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filled="f" stroked="f">
                  <v:textbox inset="0,0,0,0">
                    <w:txbxContent>
                      <w:p w14:paraId="474D371E"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728" o:spid="_x0000_s1108" style="position:absolute;left:11989;top:16624;width:4590;height:6559;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" path="m,l229489,229489,458978,r,426466l229489,655955,,426466,,xe" fillcolor="#4372c3" stroked="f" strokeweight="0">
                  <v:stroke miterlimit="83231f" joinstyle="miter"/>
                  <v:path arrowok="t" textboxrect="0,0,458978,655955"/>
                </v:shape>
                <v:shape id="Shape 730" o:spid="_x0000_s1109" style="position:absolute;left:11989;top:16624;width:4590;height:6559;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" path="m458978,r,426466l229489,655955,,426466,,,229489,229489,458978,xe" filled="f" strokecolor="#4372c3" strokeweight="1pt">
                  <v:stroke miterlimit="83231f" joinstyle="miter"/>
                  <v:path arrowok="t" textboxrect="0,0,458978,655955"/>
                </v:shape>
                <v:shape id="Picture 732" o:spid="_x0000_s1110" type="#_x0000_t75" style="position:absolute;left:11000;top:19980;width:4587;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">
                  <v:imagedata r:id="rId38" o:title=""/>
                </v:shape>
                <v:rect id="Rectangle 733" o:spid="_x0000_s1111" style="position:absolute;left:11170;top:20105;width:565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14:paraId="094890C4" w14:textId="77777777" w:rsidR="000552CB" w:rsidRDefault="00000000">
                        <w:pPr>
                          <w:spacing w:after="160" w:line="259" w:lineRule="auto"/>
                          <w:ind w:left="0" w:right="0" w:firstLine="0"/>
                          <w:jc w:val="left"/>
                        </w:pPr>
                        <w:proofErr w:type="spellStart"/>
                        <w:r>
                          <w:rPr>
                            <w:rFonts w:ascii="Calibri" w:eastAsia="Calibri" w:hAnsi="Calibri" w:cs="Calibri"/>
                            <w:sz w:val="20"/>
                          </w:rPr>
                          <w:t>Estrateg</w:t>
                        </w:r>
                        <w:proofErr w:type="spellEnd"/>
                      </w:p>
                    </w:txbxContent>
                  </v:textbox>
                </v:rect>
                <v:rect id="Rectangle 734" o:spid="_x0000_s1112" style="position:absolute;left:12587;top:21476;width:185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14:paraId="07445DC7" w14:textId="77777777" w:rsidR="000552CB" w:rsidRDefault="00000000">
                        <w:pPr>
                          <w:spacing w:after="160" w:line="259" w:lineRule="auto"/>
                          <w:ind w:left="0" w:right="0" w:firstLine="0"/>
                          <w:jc w:val="left"/>
                        </w:pPr>
                        <w:proofErr w:type="spellStart"/>
                        <w:r>
                          <w:rPr>
                            <w:rFonts w:ascii="Calibri" w:eastAsia="Calibri" w:hAnsi="Calibri" w:cs="Calibri"/>
                            <w:sz w:val="20"/>
                          </w:rPr>
                          <w:t>ias</w:t>
                        </w:r>
                        <w:proofErr w:type="spellEnd"/>
                      </w:p>
                    </w:txbxContent>
                  </v:textbox>
                </v:rect>
                <v:rect id="Rectangle 735" o:spid="_x0000_s1113" style="position:absolute;left:13990;top:2137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14:paraId="5C7F4CE8"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739" o:spid="_x0000_s1114" style="position:absolute;top:33204;width:35453;height:4262;visibility:visible;mso-wrap-style:square;v-text-anchor:top" coordsize="3545307,42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" path="m3545307,71120r,284099c3545307,394462,3513430,426212,3474187,426212l,426212,,,3474187,v39243,,71120,31877,71120,71120xe" filled="f" strokecolor="#4372c3" strokeweight="1pt">
                  <v:stroke miterlimit="83231f" joinstyle="miter"/>
                  <v:path arrowok="t" textboxrect="0,0,3545307,426212"/>
                </v:shape>
                <v:shape id="Picture 741" o:spid="_x0000_s1115" type="#_x0000_t75" style="position:absolute;left:15587;top:17877;width:35250;height: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">
                  <v:imagedata r:id="rId39" o:title=""/>
                </v:shape>
                <v:rect id="Rectangle 742" o:spid="_x0000_s1116" style="position:absolute;left:16306;top:18489;width:417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14:paraId="5CA40023" w14:textId="77777777" w:rsidR="000552CB" w:rsidRDefault="00000000">
                        <w:pPr>
                          <w:spacing w:after="160" w:line="259" w:lineRule="auto"/>
                          <w:ind w:left="0" w:right="0" w:firstLine="0"/>
                          <w:jc w:val="left"/>
                        </w:pPr>
                        <w:r>
                          <w:rPr>
                            <w:rFonts w:ascii="Calibri" w:eastAsia="Calibri" w:hAnsi="Calibri" w:cs="Calibri"/>
                            <w:sz w:val="20"/>
                          </w:rPr>
                          <w:t xml:space="preserve">Reforzar conocimiento de herramientas para elaboración de </w:t>
                        </w:r>
                      </w:p>
                    </w:txbxContent>
                  </v:textbox>
                </v:rect>
                <v:rect id="Rectangle 743" o:spid="_x0000_s1117" style="position:absolute;left:16306;top:19861;width:1471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14:paraId="74F6E3FE" w14:textId="77777777" w:rsidR="000552CB" w:rsidRDefault="00000000">
                        <w:pPr>
                          <w:spacing w:after="160" w:line="259" w:lineRule="auto"/>
                          <w:ind w:left="0" w:right="0" w:firstLine="0"/>
                          <w:jc w:val="left"/>
                        </w:pPr>
                        <w:r>
                          <w:rPr>
                            <w:rFonts w:ascii="Calibri" w:eastAsia="Calibri" w:hAnsi="Calibri" w:cs="Calibri"/>
                            <w:sz w:val="20"/>
                          </w:rPr>
                          <w:t>estrategias didácticas</w:t>
                        </w:r>
                      </w:p>
                    </w:txbxContent>
                  </v:textbox>
                </v:rect>
                <v:rect id="Rectangle 744" o:spid="_x0000_s1118" style="position:absolute;left:27389;top:1975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14:paraId="05FA4D6C"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746" o:spid="_x0000_s1119" style="position:absolute;left:11989;top:22169;width:4590;height:6558;visibility:visible;mso-wrap-style:square;v-text-anchor:top" coordsize="458978,655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" path="m,l229489,229489,458978,r,426339l229489,655828,,426339,,xe" fillcolor="#4372c3" stroked="f" strokeweight="0">
                  <v:stroke miterlimit="83231f" joinstyle="miter"/>
                  <v:path arrowok="t" textboxrect="0,0,458978,655828"/>
                </v:shape>
                <v:shape id="Shape 748" o:spid="_x0000_s1120" style="position:absolute;left:11989;top:22169;width:4590;height:6558;visibility:visible;mso-wrap-style:square;v-text-anchor:top" coordsize="458978,655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" path="m458978,r,426339l229489,655828,,426339,,,229489,229489,458978,xe" filled="f" strokecolor="#4372c3" strokeweight="1pt">
                  <v:stroke miterlimit="83231f" joinstyle="miter"/>
                  <v:path arrowok="t" textboxrect="0,0,458978,655828"/>
                </v:shape>
                <v:shape id="Picture 750" o:spid="_x0000_s1121" type="#_x0000_t75" style="position:absolute;left:11000;top:25513;width:4587;height: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">
                  <v:imagedata r:id="rId38" o:title=""/>
                </v:shape>
                <v:rect id="Rectangle 751" o:spid="_x0000_s1122" style="position:absolute;left:11201;top:25637;width:558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14:paraId="2BC2DB9D" w14:textId="77777777" w:rsidR="000552CB" w:rsidRDefault="00000000">
                        <w:pPr>
                          <w:spacing w:after="160" w:line="259" w:lineRule="auto"/>
                          <w:ind w:left="0" w:right="0" w:firstLine="0"/>
                          <w:jc w:val="left"/>
                        </w:pPr>
                        <w:proofErr w:type="spellStart"/>
                        <w:r>
                          <w:rPr>
                            <w:rFonts w:ascii="Calibri" w:eastAsia="Calibri" w:hAnsi="Calibri" w:cs="Calibri"/>
                            <w:sz w:val="20"/>
                          </w:rPr>
                          <w:t>Evaluaci</w:t>
                        </w:r>
                        <w:proofErr w:type="spellEnd"/>
                      </w:p>
                    </w:txbxContent>
                  </v:textbox>
                </v:rect>
                <v:rect id="Rectangle 752" o:spid="_x0000_s1123" style="position:absolute;left:12618;top:27009;width:177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14:paraId="76362561" w14:textId="77777777" w:rsidR="000552CB" w:rsidRDefault="00000000">
                        <w:pPr>
                          <w:spacing w:after="160" w:line="259" w:lineRule="auto"/>
                          <w:ind w:left="0" w:right="0" w:firstLine="0"/>
                          <w:jc w:val="left"/>
                        </w:pPr>
                        <w:proofErr w:type="spellStart"/>
                        <w:r>
                          <w:rPr>
                            <w:rFonts w:ascii="Calibri" w:eastAsia="Calibri" w:hAnsi="Calibri" w:cs="Calibri"/>
                            <w:sz w:val="20"/>
                          </w:rPr>
                          <w:t>ón</w:t>
                        </w:r>
                        <w:proofErr w:type="spellEnd"/>
                      </w:p>
                    </w:txbxContent>
                  </v:textbox>
                </v:rect>
                <v:rect id="Rectangle 753" o:spid="_x0000_s1124" style="position:absolute;left:13959;top:2690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14:paraId="6B4940D6"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757" o:spid="_x0000_s1125" style="position:absolute;left:1;top:38746;width:35453;height:4266;visibility:visible;mso-wrap-style:square;v-text-anchor:top" coordsize="3545256,426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" path="m3545256,71120r,284353c3545256,394843,3513506,426593,3474136,426593l,426593,,,3474136,v39370,,71120,31877,71120,71120xe" filled="f" strokecolor="#4372c3" strokeweight="1pt">
                  <v:stroke miterlimit="83231f" joinstyle="miter"/>
                  <v:path arrowok="t" textboxrect="0,0,3545256,426593"/>
                </v:shape>
                <v:shape id="Picture 759" o:spid="_x0000_s1126" type="#_x0000_t75" style="position:absolute;left:15587;top:23425;width:35250;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">
                  <v:imagedata r:id="rId39" o:title=""/>
                </v:shape>
                <v:rect id="Rectangle 760" o:spid="_x0000_s1127" style="position:absolute;left:16306;top:24738;width:3729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" filled="f" stroked="f">
                  <v:textbox inset="0,0,0,0">
                    <w:txbxContent>
                      <w:p w14:paraId="387849AA" w14:textId="77777777" w:rsidR="000552CB" w:rsidRDefault="00000000">
                        <w:pPr>
                          <w:spacing w:after="160" w:line="259" w:lineRule="auto"/>
                          <w:ind w:left="0" w:right="0" w:firstLine="0"/>
                          <w:jc w:val="left"/>
                        </w:pPr>
                        <w:r>
                          <w:rPr>
                            <w:rFonts w:ascii="Calibri" w:eastAsia="Calibri" w:hAnsi="Calibri" w:cs="Calibri"/>
                            <w:sz w:val="20"/>
                          </w:rPr>
                          <w:t>Reforzar Conocimiento de instrumentos de evaluación</w:t>
                        </w:r>
                      </w:p>
                    </w:txbxContent>
                  </v:textbox>
                </v:rect>
                <v:rect id="Rectangle 761" o:spid="_x0000_s1128" style="position:absolute;left:44384;top:2463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26J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SE55lwBOTsAQAA//8DAFBLAQItABQABgAIAAAAIQDb4fbL7gAAAIUBAAATAAAAAAAAAAAA&#10;AAAAAAAAAABbQ29udGVudF9UeXBlc10ueG1sUEsBAi0AFAAGAAgAAAAhAFr0LFu/AAAAFQEAAAsA&#10;AAAAAAAAAAAAAAAAHwEAAF9yZWxzLy5yZWxzUEsBAi0AFAAGAAgAAAAhAMvjbonEAAAA3AAAAA8A&#10;AAAAAAAAAAAAAAAABwIAAGRycy9kb3ducmV2LnhtbFBLBQYAAAAAAwADALcAAAD4AgAAAAA=&#10;" filled="f" stroked="f">
                  <v:textbox inset="0,0,0,0">
                    <w:txbxContent>
                      <w:p w14:paraId="41EC4BF2"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763" o:spid="_x0000_s1129" style="position:absolute;left:11989;top:27708;width:4590;height:6560;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" path="m,l229489,229489,458978,r,426466l229489,655955,,426466,,xe" fillcolor="#4372c3" stroked="f" strokeweight="0">
                  <v:stroke miterlimit="83231f" joinstyle="miter"/>
                  <v:path arrowok="t" textboxrect="0,0,458978,655955"/>
                </v:shape>
                <v:shape id="Shape 765" o:spid="_x0000_s1130" style="position:absolute;left:11989;top:27708;width:4590;height:6560;visibility:visible;mso-wrap-style:square;v-text-anchor:top" coordsize="458978,65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" path="m458978,r,426466l229489,655955,,426466,,,229489,229489,458978,xe" filled="f" strokecolor="#4372c3" strokeweight="1pt">
                  <v:stroke miterlimit="83231f" joinstyle="miter"/>
                  <v:path arrowok="t" textboxrect="0,0,458978,655955"/>
                </v:shape>
                <v:shape id="Picture 767" o:spid="_x0000_s1131" type="#_x0000_t75" style="position:absolute;left:11000;top:31060;width:4587;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">
                  <v:imagedata r:id="rId38" o:title=""/>
                </v:shape>
                <v:rect id="Rectangle 768" o:spid="_x0000_s1132" style="position:absolute;left:11384;top:31184;width:505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14:paraId="723D9DE2" w14:textId="77777777" w:rsidR="000552CB" w:rsidRDefault="00000000">
                        <w:pPr>
                          <w:spacing w:after="160" w:line="259" w:lineRule="auto"/>
                          <w:ind w:left="0" w:right="0" w:firstLine="0"/>
                          <w:jc w:val="left"/>
                        </w:pPr>
                        <w:r>
                          <w:rPr>
                            <w:rFonts w:ascii="Calibri" w:eastAsia="Calibri" w:hAnsi="Calibri" w:cs="Calibri"/>
                            <w:sz w:val="20"/>
                          </w:rPr>
                          <w:t>Resulta</w:t>
                        </w:r>
                      </w:p>
                    </w:txbxContent>
                  </v:textbox>
                </v:rect>
                <v:rect id="Rectangle 769" o:spid="_x0000_s1133" style="position:absolute;left:12618;top:32556;width:177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14:paraId="42F7A619" w14:textId="77777777" w:rsidR="000552CB" w:rsidRDefault="00000000">
                        <w:pPr>
                          <w:spacing w:after="160" w:line="259" w:lineRule="auto"/>
                          <w:ind w:left="0" w:right="0" w:firstLine="0"/>
                          <w:jc w:val="left"/>
                        </w:pPr>
                        <w:r>
                          <w:rPr>
                            <w:rFonts w:ascii="Calibri" w:eastAsia="Calibri" w:hAnsi="Calibri" w:cs="Calibri"/>
                            <w:sz w:val="20"/>
                          </w:rPr>
                          <w:t>do</w:t>
                        </w:r>
                      </w:p>
                    </w:txbxContent>
                  </v:textbox>
                </v:rect>
                <v:rect id="Rectangle 770" o:spid="_x0000_s1134" style="position:absolute;left:13959;top:3245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14:paraId="2CE604F7"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v:shape id="Shape 774" o:spid="_x0000_s1135" style="position:absolute;top:44288;width:35453;height:4262;visibility:visible;mso-wrap-style:square;v-text-anchor:top" coordsize="3545307,42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" path="m3545307,70993r,284226c3545307,394462,3513430,426212,3474187,426212l,426212,,,3474187,v39243,,71120,31877,71120,70993xe" filled="f" strokecolor="#4372c3" strokeweight="1pt">
                  <v:stroke miterlimit="83231f" joinstyle="miter"/>
                  <v:path arrowok="t" textboxrect="0,0,3545307,426212"/>
                </v:shape>
                <v:shape id="Picture 776" o:spid="_x0000_s1136" type="#_x0000_t75" style="position:absolute;left:15587;top:28957;width:35250;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">
                  <v:imagedata r:id="rId39" o:title=""/>
                </v:shape>
                <v:rect id="Rectangle 777" o:spid="_x0000_s1137" style="position:absolute;left:16306;top:29569;width:4513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" filled="f" stroked="f">
                  <v:textbox inset="0,0,0,0">
                    <w:txbxContent>
                      <w:p w14:paraId="6ECC5488" w14:textId="77777777" w:rsidR="000552CB" w:rsidRDefault="00000000">
                        <w:pPr>
                          <w:spacing w:after="160" w:line="259" w:lineRule="auto"/>
                          <w:ind w:left="0" w:right="0" w:firstLine="0"/>
                          <w:jc w:val="left"/>
                        </w:pPr>
                        <w:r>
                          <w:rPr>
                            <w:rFonts w:ascii="Calibri" w:eastAsia="Calibri" w:hAnsi="Calibri" w:cs="Calibri"/>
                            <w:sz w:val="20"/>
                          </w:rPr>
                          <w:t xml:space="preserve">Diseño de estrategia didáctica vinculada a </w:t>
                        </w:r>
                        <w:proofErr w:type="spellStart"/>
                        <w:r>
                          <w:rPr>
                            <w:rFonts w:ascii="Calibri" w:eastAsia="Calibri" w:hAnsi="Calibri" w:cs="Calibri"/>
                            <w:sz w:val="20"/>
                          </w:rPr>
                          <w:t>Objetvos</w:t>
                        </w:r>
                        <w:proofErr w:type="spellEnd"/>
                        <w:r>
                          <w:rPr>
                            <w:rFonts w:ascii="Calibri" w:eastAsia="Calibri" w:hAnsi="Calibri" w:cs="Calibri"/>
                            <w:sz w:val="20"/>
                          </w:rPr>
                          <w:t xml:space="preserve"> de Desarrollo </w:t>
                        </w:r>
                      </w:p>
                    </w:txbxContent>
                  </v:textbox>
                </v:rect>
                <v:rect id="Rectangle 778" o:spid="_x0000_s1138" style="position:absolute;left:16306;top:30941;width:711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" filled="f" stroked="f">
                  <v:textbox inset="0,0,0,0">
                    <w:txbxContent>
                      <w:p w14:paraId="6AFD72CE" w14:textId="77777777" w:rsidR="000552CB" w:rsidRDefault="00000000">
                        <w:pPr>
                          <w:spacing w:after="160" w:line="259" w:lineRule="auto"/>
                          <w:ind w:left="0" w:right="0" w:firstLine="0"/>
                          <w:jc w:val="left"/>
                        </w:pPr>
                        <w:r>
                          <w:rPr>
                            <w:rFonts w:ascii="Calibri" w:eastAsia="Calibri" w:hAnsi="Calibri" w:cs="Calibri"/>
                            <w:sz w:val="20"/>
                          </w:rPr>
                          <w:t>Sostenible</w:t>
                        </w:r>
                      </w:p>
                    </w:txbxContent>
                  </v:textbox>
                </v:rect>
                <v:rect id="Rectangle 779" o:spid="_x0000_s1139" style="position:absolute;left:21674;top:3083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" filled="f" stroked="f">
                  <v:textbox inset="0,0,0,0">
                    <w:txbxContent>
                      <w:p w14:paraId="25DF9D62" w14:textId="77777777" w:rsidR="000552CB" w:rsidRDefault="00000000">
                        <w:pPr>
                          <w:spacing w:after="160" w:line="259" w:lineRule="auto"/>
                          <w:ind w:left="0" w:right="0" w:firstLine="0"/>
                          <w:jc w:val="left"/>
                        </w:pPr>
                        <w:r>
                          <w:rPr>
                            <w:rFonts w:ascii="Calibri" w:eastAsia="Calibri" w:hAnsi="Calibri" w:cs="Calibri"/>
                            <w:sz w:val="22"/>
                          </w:rPr>
                          <w:t xml:space="preserve"> </w:t>
                        </w:r>
                      </w:p>
                    </w:txbxContent>
                  </v:textbox>
                </v:rect>
                <w10:anchorlock/>
              </v:group>
            </w:pict>
          </mc:Fallback>
        </mc:AlternateContent>
      </w:r>
    </w:p>
    <w:p w14:paraId="59C4991D" w14:textId="77777777" w:rsidR="000552CB" w:rsidRDefault="00000000">
      <w:pPr>
        <w:spacing w:after="234" w:line="241" w:lineRule="auto"/>
        <w:ind w:right="419"/>
        <w:jc w:val="center"/>
      </w:pPr>
      <w:r>
        <w:rPr>
          <w:rFonts w:ascii="Calibri" w:eastAsia="Calibri" w:hAnsi="Calibri" w:cs="Calibri"/>
          <w:i/>
          <w:color w:val="44546A"/>
          <w:sz w:val="18"/>
        </w:rPr>
        <w:t xml:space="preserve">Figura 4 Metodología propuesta para apoyar a los profesores y profesoras a la construcción de sus estrategias didácticas orientadas a la sostenibilidad. Fuente: elaboración propia. </w:t>
      </w:r>
    </w:p>
    <w:p w14:paraId="6632C14E" w14:textId="77777777" w:rsidR="000552CB" w:rsidRDefault="00000000">
      <w:pPr>
        <w:spacing w:after="127" w:line="259" w:lineRule="auto"/>
        <w:ind w:left="0" w:right="773" w:firstLine="0"/>
        <w:jc w:val="center"/>
      </w:pPr>
      <w:r>
        <w:rPr>
          <w:rFonts w:ascii="Calibri" w:eastAsia="Calibri" w:hAnsi="Calibri" w:cs="Calibri"/>
          <w:sz w:val="22"/>
        </w:rPr>
        <w:t xml:space="preserve"> </w:t>
      </w:r>
    </w:p>
    <w:p w14:paraId="442EAA06" w14:textId="77777777" w:rsidR="000552CB" w:rsidRDefault="00000000">
      <w:pPr>
        <w:pStyle w:val="Ttulo3"/>
        <w:ind w:left="355"/>
      </w:pPr>
      <w:r>
        <w:t>4.</w:t>
      </w:r>
      <w:r>
        <w:rPr>
          <w:rFonts w:ascii="Arial" w:eastAsia="Arial" w:hAnsi="Arial" w:cs="Arial"/>
        </w:rPr>
        <w:t xml:space="preserve"> </w:t>
      </w:r>
      <w:r>
        <w:t xml:space="preserve">Diseño del Taller  </w:t>
      </w:r>
    </w:p>
    <w:p w14:paraId="4D3D761B" w14:textId="77777777" w:rsidR="000552CB" w:rsidRDefault="00000000">
      <w:pPr>
        <w:ind w:left="-5" w:right="814"/>
      </w:pPr>
      <w:r>
        <w:t xml:space="preserve">En el momento en que la metodología fue avalada por el grupo de trabajo, se planteó su ejecución en un taller para profesores y profesoras titulado "Vinculación de asignaturas de Ingeniería Industrial con Agenda 2030: energía, agua, suelo". El producto esperado por cada </w:t>
      </w:r>
      <w:r>
        <w:lastRenderedPageBreak/>
        <w:t xml:space="preserve">participante fue la entrega escrita del planteamiento de una actividad didáctica con rúbrica para cada asignatura impartida, vinculada a los objetivos de la Agenda 2030. </w:t>
      </w:r>
    </w:p>
    <w:p w14:paraId="49E8C00D" w14:textId="77777777" w:rsidR="000552CB" w:rsidRDefault="00000000">
      <w:pPr>
        <w:spacing w:after="115" w:line="259" w:lineRule="auto"/>
        <w:ind w:left="0" w:right="0" w:firstLine="0"/>
        <w:jc w:val="left"/>
      </w:pPr>
      <w:r>
        <w:t xml:space="preserve"> </w:t>
      </w:r>
    </w:p>
    <w:p w14:paraId="011C8F30" w14:textId="77777777" w:rsidR="000552CB" w:rsidRDefault="00000000">
      <w:pPr>
        <w:ind w:left="-5" w:right="814"/>
      </w:pPr>
      <w:r>
        <w:t xml:space="preserve">El taller tuvo una duración de 20 horas y fue impartido por miembros del equipo de trabajo y una experta externa en temas específicos de derecho ambiental. Incluyó exposiciones frente al grupo y dinámicas de trabajo en las que los participantes comenzaron a elaborar las actividades didácticas. En total, 24 profesores y profesoras cursaron el taller. </w:t>
      </w:r>
    </w:p>
    <w:p w14:paraId="3FADDD75" w14:textId="77777777" w:rsidR="000552CB" w:rsidRDefault="00000000">
      <w:pPr>
        <w:spacing w:after="0" w:line="259" w:lineRule="auto"/>
        <w:ind w:left="0" w:right="0" w:firstLine="0"/>
        <w:jc w:val="left"/>
      </w:pPr>
      <w:r>
        <w:t xml:space="preserve"> </w:t>
      </w:r>
    </w:p>
    <w:p w14:paraId="0C15B41D" w14:textId="77777777" w:rsidR="000552CB" w:rsidRDefault="00000000">
      <w:pPr>
        <w:pStyle w:val="Ttulo3"/>
        <w:ind w:left="355"/>
      </w:pPr>
      <w:r>
        <w:t>5.</w:t>
      </w:r>
      <w:r>
        <w:rPr>
          <w:rFonts w:ascii="Arial" w:eastAsia="Arial" w:hAnsi="Arial" w:cs="Arial"/>
        </w:rPr>
        <w:t xml:space="preserve"> </w:t>
      </w:r>
      <w:r>
        <w:t xml:space="preserve">Comparativo sistemático de trabajos entregados   </w:t>
      </w:r>
    </w:p>
    <w:p w14:paraId="37AB7CF9" w14:textId="77777777" w:rsidR="000552CB" w:rsidRDefault="00000000">
      <w:pPr>
        <w:spacing w:after="433"/>
        <w:ind w:left="-5" w:right="814"/>
      </w:pPr>
      <w:r>
        <w:t xml:space="preserve">En esta etapa se reporta una selección de estrategias didácticas elaboradas por profesores y profesoras participantes en el taller y posteriormente se hace una comparativa sistemática de ellas. </w:t>
      </w:r>
    </w:p>
    <w:p w14:paraId="48E63E63" w14:textId="6A606876" w:rsidR="000552CB" w:rsidRDefault="00000000" w:rsidP="00D55506">
      <w:pPr>
        <w:pStyle w:val="Ttulo2"/>
        <w:ind w:left="-5"/>
        <w:jc w:val="center"/>
      </w:pPr>
      <w:r>
        <w:t>Resultados</w:t>
      </w:r>
    </w:p>
    <w:p w14:paraId="43F44550" w14:textId="77777777" w:rsidR="000552CB" w:rsidRDefault="00000000">
      <w:pPr>
        <w:spacing w:after="146"/>
        <w:ind w:left="-5" w:right="814"/>
      </w:pPr>
      <w:r>
        <w:t xml:space="preserve">Al término del taller los 24 participantes entregaron su producto final. A continuación, se presenta un compilado sistemático de siete de los 24 trabajos entregados. </w:t>
      </w:r>
    </w:p>
    <w:p w14:paraId="0D13F6BE" w14:textId="77777777" w:rsidR="000552CB" w:rsidRDefault="00000000">
      <w:pPr>
        <w:spacing w:after="216" w:line="259" w:lineRule="auto"/>
        <w:ind w:left="-1" w:right="782" w:firstLine="0"/>
        <w:jc w:val="right"/>
      </w:pPr>
      <w:r>
        <w:rPr>
          <w:noProof/>
        </w:rPr>
        <w:lastRenderedPageBreak/>
        <w:drawing>
          <wp:inline distT="0" distB="0" distL="0" distR="0" wp14:anchorId="5239C13D" wp14:editId="0CB71037">
            <wp:extent cx="5600065" cy="6417310"/>
            <wp:effectExtent l="0" t="0" r="0" b="0"/>
            <wp:docPr id="820" name="Picture 820"/>
            <wp:cNvGraphicFramePr/>
            <a:graphic xmlns:a="http://schemas.openxmlformats.org/drawingml/2006/main">
              <a:graphicData uri="http://schemas.openxmlformats.org/drawingml/2006/picture">
                <pic:pic xmlns:pic="http://schemas.openxmlformats.org/drawingml/2006/picture">
                  <pic:nvPicPr>
                    <pic:cNvPr id="820" name="Picture 820"/>
                    <pic:cNvPicPr/>
                  </pic:nvPicPr>
                  <pic:blipFill>
                    <a:blip r:embed="rId40"/>
                    <a:stretch>
                      <a:fillRect/>
                    </a:stretch>
                  </pic:blipFill>
                  <pic:spPr>
                    <a:xfrm>
                      <a:off x="0" y="0"/>
                      <a:ext cx="5600065" cy="6417310"/>
                    </a:xfrm>
                    <a:prstGeom prst="rect">
                      <a:avLst/>
                    </a:prstGeom>
                  </pic:spPr>
                </pic:pic>
              </a:graphicData>
            </a:graphic>
          </wp:inline>
        </w:drawing>
      </w:r>
      <w:r>
        <w:t xml:space="preserve"> </w:t>
      </w:r>
    </w:p>
    <w:p w14:paraId="51ED80FC" w14:textId="77777777" w:rsidR="000552CB" w:rsidRDefault="00000000">
      <w:pPr>
        <w:spacing w:after="0" w:line="259" w:lineRule="auto"/>
        <w:ind w:left="0" w:right="0" w:firstLine="0"/>
        <w:jc w:val="left"/>
      </w:pPr>
      <w:r>
        <w:t xml:space="preserve"> </w:t>
      </w:r>
    </w:p>
    <w:p w14:paraId="1F7A1299" w14:textId="77777777" w:rsidR="000552CB" w:rsidRDefault="00000000">
      <w:pPr>
        <w:spacing w:after="217" w:line="259" w:lineRule="auto"/>
        <w:ind w:left="0" w:right="0" w:firstLine="0"/>
        <w:jc w:val="left"/>
      </w:pPr>
      <w:r>
        <w:t xml:space="preserve"> </w:t>
      </w:r>
    </w:p>
    <w:p w14:paraId="29284343" w14:textId="77777777" w:rsidR="000552CB" w:rsidRDefault="00000000">
      <w:pPr>
        <w:spacing w:after="100" w:line="259" w:lineRule="auto"/>
        <w:ind w:left="-1" w:right="770" w:firstLine="0"/>
        <w:jc w:val="right"/>
      </w:pPr>
      <w:r>
        <w:rPr>
          <w:noProof/>
        </w:rPr>
        <w:lastRenderedPageBreak/>
        <w:drawing>
          <wp:inline distT="0" distB="0" distL="0" distR="0" wp14:anchorId="65F5B34B" wp14:editId="1DEC2F9F">
            <wp:extent cx="5613400" cy="5993130"/>
            <wp:effectExtent l="0" t="0" r="0" b="0"/>
            <wp:docPr id="853" name="Picture 853"/>
            <wp:cNvGraphicFramePr/>
            <a:graphic xmlns:a="http://schemas.openxmlformats.org/drawingml/2006/main">
              <a:graphicData uri="http://schemas.openxmlformats.org/drawingml/2006/picture">
                <pic:pic xmlns:pic="http://schemas.openxmlformats.org/drawingml/2006/picture">
                  <pic:nvPicPr>
                    <pic:cNvPr id="853" name="Picture 853"/>
                    <pic:cNvPicPr/>
                  </pic:nvPicPr>
                  <pic:blipFill>
                    <a:blip r:embed="rId41"/>
                    <a:stretch>
                      <a:fillRect/>
                    </a:stretch>
                  </pic:blipFill>
                  <pic:spPr>
                    <a:xfrm>
                      <a:off x="0" y="0"/>
                      <a:ext cx="5613400" cy="5993130"/>
                    </a:xfrm>
                    <a:prstGeom prst="rect">
                      <a:avLst/>
                    </a:prstGeom>
                  </pic:spPr>
                </pic:pic>
              </a:graphicData>
            </a:graphic>
          </wp:inline>
        </w:drawing>
      </w:r>
      <w:r>
        <w:rPr>
          <w:rFonts w:ascii="Calibri" w:eastAsia="Calibri" w:hAnsi="Calibri" w:cs="Calibri"/>
          <w:sz w:val="22"/>
        </w:rPr>
        <w:t xml:space="preserve"> </w:t>
      </w:r>
    </w:p>
    <w:p w14:paraId="08A9265A"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5C310955"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603FFC63"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11C23B22"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636340AB"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71B4DE99"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42CC84CD"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3B0F71A2" w14:textId="77777777" w:rsidR="000552CB" w:rsidRDefault="00000000">
      <w:pPr>
        <w:spacing w:after="0" w:line="259" w:lineRule="auto"/>
        <w:ind w:left="0" w:right="0" w:firstLine="0"/>
        <w:jc w:val="left"/>
      </w:pPr>
      <w:r>
        <w:rPr>
          <w:rFonts w:ascii="Calibri" w:eastAsia="Calibri" w:hAnsi="Calibri" w:cs="Calibri"/>
          <w:sz w:val="22"/>
        </w:rPr>
        <w:lastRenderedPageBreak/>
        <w:t xml:space="preserve"> </w:t>
      </w:r>
    </w:p>
    <w:p w14:paraId="5A87206D" w14:textId="77777777" w:rsidR="000552CB" w:rsidRDefault="00000000">
      <w:pPr>
        <w:spacing w:after="0" w:line="259" w:lineRule="auto"/>
        <w:ind w:left="-1" w:right="0" w:firstLine="0"/>
        <w:jc w:val="left"/>
      </w:pPr>
      <w:r>
        <w:rPr>
          <w:noProof/>
        </w:rPr>
        <w:drawing>
          <wp:inline distT="0" distB="0" distL="0" distR="0" wp14:anchorId="08EBA568" wp14:editId="53353490">
            <wp:extent cx="5601971" cy="6369050"/>
            <wp:effectExtent l="0" t="0" r="0" b="0"/>
            <wp:docPr id="876" name="Picture 876"/>
            <wp:cNvGraphicFramePr/>
            <a:graphic xmlns:a="http://schemas.openxmlformats.org/drawingml/2006/main">
              <a:graphicData uri="http://schemas.openxmlformats.org/drawingml/2006/picture">
                <pic:pic xmlns:pic="http://schemas.openxmlformats.org/drawingml/2006/picture">
                  <pic:nvPicPr>
                    <pic:cNvPr id="876" name="Picture 876"/>
                    <pic:cNvPicPr/>
                  </pic:nvPicPr>
                  <pic:blipFill>
                    <a:blip r:embed="rId42"/>
                    <a:stretch>
                      <a:fillRect/>
                    </a:stretch>
                  </pic:blipFill>
                  <pic:spPr>
                    <a:xfrm>
                      <a:off x="0" y="0"/>
                      <a:ext cx="5601971" cy="6369050"/>
                    </a:xfrm>
                    <a:prstGeom prst="rect">
                      <a:avLst/>
                    </a:prstGeom>
                  </pic:spPr>
                </pic:pic>
              </a:graphicData>
            </a:graphic>
          </wp:inline>
        </w:drawing>
      </w:r>
    </w:p>
    <w:p w14:paraId="0CF3E7DE" w14:textId="77777777" w:rsidR="000552CB" w:rsidRDefault="00000000">
      <w:pPr>
        <w:spacing w:after="100" w:line="259" w:lineRule="auto"/>
        <w:ind w:left="-1" w:right="792" w:firstLine="0"/>
        <w:jc w:val="right"/>
      </w:pPr>
      <w:r>
        <w:rPr>
          <w:noProof/>
        </w:rPr>
        <w:lastRenderedPageBreak/>
        <w:drawing>
          <wp:inline distT="0" distB="0" distL="0" distR="0" wp14:anchorId="3B2E517A" wp14:editId="7AF89500">
            <wp:extent cx="5600065" cy="5000625"/>
            <wp:effectExtent l="0" t="0" r="0" b="0"/>
            <wp:docPr id="907" name="Picture 907"/>
            <wp:cNvGraphicFramePr/>
            <a:graphic xmlns:a="http://schemas.openxmlformats.org/drawingml/2006/main">
              <a:graphicData uri="http://schemas.openxmlformats.org/drawingml/2006/picture">
                <pic:pic xmlns:pic="http://schemas.openxmlformats.org/drawingml/2006/picture">
                  <pic:nvPicPr>
                    <pic:cNvPr id="907" name="Picture 907"/>
                    <pic:cNvPicPr/>
                  </pic:nvPicPr>
                  <pic:blipFill>
                    <a:blip r:embed="rId43"/>
                    <a:stretch>
                      <a:fillRect/>
                    </a:stretch>
                  </pic:blipFill>
                  <pic:spPr>
                    <a:xfrm>
                      <a:off x="0" y="0"/>
                      <a:ext cx="5600065" cy="5000625"/>
                    </a:xfrm>
                    <a:prstGeom prst="rect">
                      <a:avLst/>
                    </a:prstGeom>
                  </pic:spPr>
                </pic:pic>
              </a:graphicData>
            </a:graphic>
          </wp:inline>
        </w:drawing>
      </w:r>
      <w:r>
        <w:rPr>
          <w:rFonts w:ascii="Calibri" w:eastAsia="Calibri" w:hAnsi="Calibri" w:cs="Calibri"/>
          <w:sz w:val="22"/>
        </w:rPr>
        <w:t xml:space="preserve"> </w:t>
      </w:r>
    </w:p>
    <w:p w14:paraId="0412E334"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63A2F42A"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7D7DEAE3"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62A8FB6D"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07C27345"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49CCDC68"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5330606A" w14:textId="77777777" w:rsidR="000552CB" w:rsidRDefault="00000000">
      <w:pPr>
        <w:spacing w:after="0" w:line="259" w:lineRule="auto"/>
        <w:ind w:left="0" w:right="0" w:firstLine="0"/>
        <w:jc w:val="left"/>
      </w:pPr>
      <w:r>
        <w:rPr>
          <w:rFonts w:ascii="Calibri" w:eastAsia="Calibri" w:hAnsi="Calibri" w:cs="Calibri"/>
          <w:sz w:val="22"/>
        </w:rPr>
        <w:t xml:space="preserve"> </w:t>
      </w:r>
    </w:p>
    <w:p w14:paraId="01EFAC29" w14:textId="77777777" w:rsidR="000552CB" w:rsidRDefault="00000000">
      <w:pPr>
        <w:spacing w:after="0" w:line="259" w:lineRule="auto"/>
        <w:ind w:left="-1" w:right="0" w:firstLine="0"/>
        <w:jc w:val="left"/>
      </w:pPr>
      <w:r>
        <w:rPr>
          <w:noProof/>
        </w:rPr>
        <w:lastRenderedPageBreak/>
        <w:drawing>
          <wp:inline distT="0" distB="0" distL="0" distR="0" wp14:anchorId="2D791F7B" wp14:editId="1AB97C8A">
            <wp:extent cx="5400040" cy="6139180"/>
            <wp:effectExtent l="0" t="0" r="0" b="0"/>
            <wp:docPr id="930" name="Picture 930"/>
            <wp:cNvGraphicFramePr/>
            <a:graphic xmlns:a="http://schemas.openxmlformats.org/drawingml/2006/main">
              <a:graphicData uri="http://schemas.openxmlformats.org/drawingml/2006/picture">
                <pic:pic xmlns:pic="http://schemas.openxmlformats.org/drawingml/2006/picture">
                  <pic:nvPicPr>
                    <pic:cNvPr id="930" name="Picture 930"/>
                    <pic:cNvPicPr/>
                  </pic:nvPicPr>
                  <pic:blipFill>
                    <a:blip r:embed="rId44"/>
                    <a:stretch>
                      <a:fillRect/>
                    </a:stretch>
                  </pic:blipFill>
                  <pic:spPr>
                    <a:xfrm>
                      <a:off x="0" y="0"/>
                      <a:ext cx="5400040" cy="6139180"/>
                    </a:xfrm>
                    <a:prstGeom prst="rect">
                      <a:avLst/>
                    </a:prstGeom>
                  </pic:spPr>
                </pic:pic>
              </a:graphicData>
            </a:graphic>
          </wp:inline>
        </w:drawing>
      </w:r>
    </w:p>
    <w:p w14:paraId="62AC58B7" w14:textId="77777777" w:rsidR="000552CB" w:rsidRDefault="00000000">
      <w:pPr>
        <w:spacing w:after="0" w:line="259" w:lineRule="auto"/>
        <w:ind w:left="-1" w:right="0" w:firstLine="0"/>
      </w:pPr>
      <w:r>
        <w:rPr>
          <w:noProof/>
        </w:rPr>
        <w:lastRenderedPageBreak/>
        <w:drawing>
          <wp:inline distT="0" distB="0" distL="0" distR="0" wp14:anchorId="58EB7F37" wp14:editId="5D7C4CF3">
            <wp:extent cx="5400040" cy="5244465"/>
            <wp:effectExtent l="0" t="0" r="0" b="0"/>
            <wp:docPr id="954" name="Picture 954"/>
            <wp:cNvGraphicFramePr/>
            <a:graphic xmlns:a="http://schemas.openxmlformats.org/drawingml/2006/main">
              <a:graphicData uri="http://schemas.openxmlformats.org/drawingml/2006/picture">
                <pic:pic xmlns:pic="http://schemas.openxmlformats.org/drawingml/2006/picture">
                  <pic:nvPicPr>
                    <pic:cNvPr id="954" name="Picture 954"/>
                    <pic:cNvPicPr/>
                  </pic:nvPicPr>
                  <pic:blipFill>
                    <a:blip r:embed="rId45"/>
                    <a:stretch>
                      <a:fillRect/>
                    </a:stretch>
                  </pic:blipFill>
                  <pic:spPr>
                    <a:xfrm>
                      <a:off x="0" y="0"/>
                      <a:ext cx="5400040" cy="5244465"/>
                    </a:xfrm>
                    <a:prstGeom prst="rect">
                      <a:avLst/>
                    </a:prstGeom>
                  </pic:spPr>
                </pic:pic>
              </a:graphicData>
            </a:graphic>
          </wp:inline>
        </w:drawing>
      </w:r>
      <w:r>
        <w:rPr>
          <w:rFonts w:ascii="Calibri" w:eastAsia="Calibri" w:hAnsi="Calibri" w:cs="Calibri"/>
          <w:sz w:val="22"/>
        </w:rPr>
        <w:t xml:space="preserve"> </w:t>
      </w:r>
    </w:p>
    <w:p w14:paraId="08D44AB0" w14:textId="77777777" w:rsidR="000552CB" w:rsidRDefault="00000000">
      <w:pPr>
        <w:spacing w:after="0" w:line="259" w:lineRule="auto"/>
        <w:ind w:left="-1" w:right="0" w:firstLine="0"/>
        <w:jc w:val="left"/>
      </w:pPr>
      <w:r>
        <w:rPr>
          <w:noProof/>
        </w:rPr>
        <w:lastRenderedPageBreak/>
        <w:drawing>
          <wp:inline distT="0" distB="0" distL="0" distR="0" wp14:anchorId="04A0FCAB" wp14:editId="2F09DF4C">
            <wp:extent cx="5612131" cy="6694806"/>
            <wp:effectExtent l="0" t="0" r="0" b="0"/>
            <wp:docPr id="977" name="Picture 977"/>
            <wp:cNvGraphicFramePr/>
            <a:graphic xmlns:a="http://schemas.openxmlformats.org/drawingml/2006/main">
              <a:graphicData uri="http://schemas.openxmlformats.org/drawingml/2006/picture">
                <pic:pic xmlns:pic="http://schemas.openxmlformats.org/drawingml/2006/picture">
                  <pic:nvPicPr>
                    <pic:cNvPr id="977" name="Picture 977"/>
                    <pic:cNvPicPr/>
                  </pic:nvPicPr>
                  <pic:blipFill>
                    <a:blip r:embed="rId46"/>
                    <a:stretch>
                      <a:fillRect/>
                    </a:stretch>
                  </pic:blipFill>
                  <pic:spPr>
                    <a:xfrm>
                      <a:off x="0" y="0"/>
                      <a:ext cx="5612131" cy="6694806"/>
                    </a:xfrm>
                    <a:prstGeom prst="rect">
                      <a:avLst/>
                    </a:prstGeom>
                  </pic:spPr>
                </pic:pic>
              </a:graphicData>
            </a:graphic>
          </wp:inline>
        </w:drawing>
      </w:r>
    </w:p>
    <w:p w14:paraId="53420320" w14:textId="77777777" w:rsidR="000552CB" w:rsidRDefault="00000000">
      <w:pPr>
        <w:spacing w:after="100" w:line="259" w:lineRule="auto"/>
        <w:ind w:left="-1" w:right="804" w:firstLine="0"/>
        <w:jc w:val="right"/>
      </w:pPr>
      <w:r>
        <w:rPr>
          <w:noProof/>
        </w:rPr>
        <w:lastRenderedPageBreak/>
        <w:drawing>
          <wp:inline distT="0" distB="0" distL="0" distR="0" wp14:anchorId="28C842C6" wp14:editId="25B66971">
            <wp:extent cx="5591810" cy="5458460"/>
            <wp:effectExtent l="0" t="0" r="0" b="0"/>
            <wp:docPr id="1012" name="Picture 1012"/>
            <wp:cNvGraphicFramePr/>
            <a:graphic xmlns:a="http://schemas.openxmlformats.org/drawingml/2006/main">
              <a:graphicData uri="http://schemas.openxmlformats.org/drawingml/2006/picture">
                <pic:pic xmlns:pic="http://schemas.openxmlformats.org/drawingml/2006/picture">
                  <pic:nvPicPr>
                    <pic:cNvPr id="1012" name="Picture 1012"/>
                    <pic:cNvPicPr/>
                  </pic:nvPicPr>
                  <pic:blipFill>
                    <a:blip r:embed="rId47"/>
                    <a:stretch>
                      <a:fillRect/>
                    </a:stretch>
                  </pic:blipFill>
                  <pic:spPr>
                    <a:xfrm>
                      <a:off x="0" y="0"/>
                      <a:ext cx="5591810" cy="5458460"/>
                    </a:xfrm>
                    <a:prstGeom prst="rect">
                      <a:avLst/>
                    </a:prstGeom>
                  </pic:spPr>
                </pic:pic>
              </a:graphicData>
            </a:graphic>
          </wp:inline>
        </w:drawing>
      </w:r>
      <w:r>
        <w:rPr>
          <w:rFonts w:ascii="Calibri" w:eastAsia="Calibri" w:hAnsi="Calibri" w:cs="Calibri"/>
          <w:sz w:val="22"/>
        </w:rPr>
        <w:t xml:space="preserve"> </w:t>
      </w:r>
    </w:p>
    <w:p w14:paraId="267EBD84"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67393117"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181D2BC8"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322544C4"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5ACBD404"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58917BDD"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6049A207"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03D9D118"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5637446F"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21493170" w14:textId="77777777" w:rsidR="000552CB" w:rsidRDefault="00000000">
      <w:pPr>
        <w:spacing w:after="160" w:line="259" w:lineRule="auto"/>
        <w:ind w:left="0" w:right="0" w:firstLine="0"/>
        <w:jc w:val="left"/>
      </w:pPr>
      <w:r>
        <w:rPr>
          <w:rFonts w:ascii="Calibri" w:eastAsia="Calibri" w:hAnsi="Calibri" w:cs="Calibri"/>
          <w:sz w:val="22"/>
        </w:rPr>
        <w:lastRenderedPageBreak/>
        <w:t xml:space="preserve"> </w:t>
      </w:r>
    </w:p>
    <w:p w14:paraId="0FFA6ABC" w14:textId="77777777" w:rsidR="000552CB" w:rsidRDefault="00000000">
      <w:pPr>
        <w:spacing w:after="0" w:line="259" w:lineRule="auto"/>
        <w:ind w:left="0" w:right="0" w:firstLine="0"/>
        <w:jc w:val="left"/>
      </w:pPr>
      <w:r>
        <w:rPr>
          <w:rFonts w:ascii="Calibri" w:eastAsia="Calibri" w:hAnsi="Calibri" w:cs="Calibri"/>
          <w:sz w:val="22"/>
        </w:rPr>
        <w:t xml:space="preserve"> </w:t>
      </w:r>
    </w:p>
    <w:p w14:paraId="14DD67FF" w14:textId="77777777" w:rsidR="000552CB" w:rsidRDefault="00000000">
      <w:pPr>
        <w:spacing w:after="100" w:line="259" w:lineRule="auto"/>
        <w:ind w:left="-1" w:right="794" w:firstLine="0"/>
        <w:jc w:val="right"/>
      </w:pPr>
      <w:r>
        <w:rPr>
          <w:noProof/>
        </w:rPr>
        <w:drawing>
          <wp:inline distT="0" distB="0" distL="0" distR="0" wp14:anchorId="61F7E0C7" wp14:editId="7D770C21">
            <wp:extent cx="5598160" cy="6504306"/>
            <wp:effectExtent l="0" t="0" r="0" b="0"/>
            <wp:docPr id="1040" name="Picture 1040"/>
            <wp:cNvGraphicFramePr/>
            <a:graphic xmlns:a="http://schemas.openxmlformats.org/drawingml/2006/main">
              <a:graphicData uri="http://schemas.openxmlformats.org/drawingml/2006/picture">
                <pic:pic xmlns:pic="http://schemas.openxmlformats.org/drawingml/2006/picture">
                  <pic:nvPicPr>
                    <pic:cNvPr id="1040" name="Picture 1040"/>
                    <pic:cNvPicPr/>
                  </pic:nvPicPr>
                  <pic:blipFill>
                    <a:blip r:embed="rId48"/>
                    <a:stretch>
                      <a:fillRect/>
                    </a:stretch>
                  </pic:blipFill>
                  <pic:spPr>
                    <a:xfrm>
                      <a:off x="0" y="0"/>
                      <a:ext cx="5598160" cy="6504306"/>
                    </a:xfrm>
                    <a:prstGeom prst="rect">
                      <a:avLst/>
                    </a:prstGeom>
                  </pic:spPr>
                </pic:pic>
              </a:graphicData>
            </a:graphic>
          </wp:inline>
        </w:drawing>
      </w:r>
      <w:r>
        <w:rPr>
          <w:rFonts w:ascii="Calibri" w:eastAsia="Calibri" w:hAnsi="Calibri" w:cs="Calibri"/>
          <w:sz w:val="22"/>
        </w:rPr>
        <w:t xml:space="preserve"> </w:t>
      </w:r>
    </w:p>
    <w:p w14:paraId="0CEB4FDF"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3A63D443"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22D2D54D"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0D4D9EFA" w14:textId="77777777" w:rsidR="000552CB" w:rsidRDefault="00000000">
      <w:pPr>
        <w:spacing w:after="0" w:line="259" w:lineRule="auto"/>
        <w:ind w:left="0" w:right="0" w:firstLine="0"/>
        <w:jc w:val="left"/>
      </w:pPr>
      <w:r>
        <w:rPr>
          <w:rFonts w:ascii="Calibri" w:eastAsia="Calibri" w:hAnsi="Calibri" w:cs="Calibri"/>
          <w:sz w:val="22"/>
        </w:rPr>
        <w:t xml:space="preserve"> </w:t>
      </w:r>
    </w:p>
    <w:p w14:paraId="75D8928A" w14:textId="77777777" w:rsidR="000552CB" w:rsidRDefault="00000000">
      <w:pPr>
        <w:spacing w:after="0" w:line="259" w:lineRule="auto"/>
        <w:ind w:left="-1" w:right="0" w:firstLine="0"/>
      </w:pPr>
      <w:r>
        <w:rPr>
          <w:noProof/>
        </w:rPr>
        <w:lastRenderedPageBreak/>
        <w:drawing>
          <wp:inline distT="0" distB="0" distL="0" distR="0" wp14:anchorId="5B194606" wp14:editId="73A02DB7">
            <wp:extent cx="6102985" cy="6248400"/>
            <wp:effectExtent l="0" t="0" r="0" b="0"/>
            <wp:docPr id="1064" name="Picture 1064"/>
            <wp:cNvGraphicFramePr/>
            <a:graphic xmlns:a="http://schemas.openxmlformats.org/drawingml/2006/main">
              <a:graphicData uri="http://schemas.openxmlformats.org/drawingml/2006/picture">
                <pic:pic xmlns:pic="http://schemas.openxmlformats.org/drawingml/2006/picture">
                  <pic:nvPicPr>
                    <pic:cNvPr id="1064" name="Picture 1064"/>
                    <pic:cNvPicPr/>
                  </pic:nvPicPr>
                  <pic:blipFill>
                    <a:blip r:embed="rId49"/>
                    <a:stretch>
                      <a:fillRect/>
                    </a:stretch>
                  </pic:blipFill>
                  <pic:spPr>
                    <a:xfrm>
                      <a:off x="0" y="0"/>
                      <a:ext cx="6102985" cy="6248400"/>
                    </a:xfrm>
                    <a:prstGeom prst="rect">
                      <a:avLst/>
                    </a:prstGeom>
                  </pic:spPr>
                </pic:pic>
              </a:graphicData>
            </a:graphic>
          </wp:inline>
        </w:drawing>
      </w:r>
      <w:r>
        <w:rPr>
          <w:rFonts w:ascii="Calibri" w:eastAsia="Calibri" w:hAnsi="Calibri" w:cs="Calibri"/>
          <w:sz w:val="22"/>
        </w:rPr>
        <w:t xml:space="preserve"> </w:t>
      </w:r>
    </w:p>
    <w:p w14:paraId="107AC168" w14:textId="77777777" w:rsidR="000552CB" w:rsidRDefault="00000000">
      <w:pPr>
        <w:spacing w:after="100" w:line="259" w:lineRule="auto"/>
        <w:ind w:left="-1" w:right="1106" w:firstLine="0"/>
        <w:jc w:val="right"/>
      </w:pPr>
      <w:r>
        <w:rPr>
          <w:noProof/>
        </w:rPr>
        <w:lastRenderedPageBreak/>
        <w:drawing>
          <wp:inline distT="0" distB="0" distL="0" distR="0" wp14:anchorId="6306C801" wp14:editId="1633B864">
            <wp:extent cx="5400040" cy="6156960"/>
            <wp:effectExtent l="0" t="0" r="0" b="0"/>
            <wp:docPr id="1096" name="Picture 1096"/>
            <wp:cNvGraphicFramePr/>
            <a:graphic xmlns:a="http://schemas.openxmlformats.org/drawingml/2006/main">
              <a:graphicData uri="http://schemas.openxmlformats.org/drawingml/2006/picture">
                <pic:pic xmlns:pic="http://schemas.openxmlformats.org/drawingml/2006/picture">
                  <pic:nvPicPr>
                    <pic:cNvPr id="1096" name="Picture 1096"/>
                    <pic:cNvPicPr/>
                  </pic:nvPicPr>
                  <pic:blipFill>
                    <a:blip r:embed="rId50"/>
                    <a:stretch>
                      <a:fillRect/>
                    </a:stretch>
                  </pic:blipFill>
                  <pic:spPr>
                    <a:xfrm>
                      <a:off x="0" y="0"/>
                      <a:ext cx="5400040" cy="6156960"/>
                    </a:xfrm>
                    <a:prstGeom prst="rect">
                      <a:avLst/>
                    </a:prstGeom>
                  </pic:spPr>
                </pic:pic>
              </a:graphicData>
            </a:graphic>
          </wp:inline>
        </w:drawing>
      </w:r>
      <w:r>
        <w:rPr>
          <w:rFonts w:ascii="Calibri" w:eastAsia="Calibri" w:hAnsi="Calibri" w:cs="Calibri"/>
          <w:sz w:val="22"/>
        </w:rPr>
        <w:t xml:space="preserve"> </w:t>
      </w:r>
    </w:p>
    <w:p w14:paraId="505A5D44"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35B8D32B"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0E89EDD1"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5C75328E"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1721644E"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7711BB55"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7E4C9227"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5A8FE01F" w14:textId="77777777" w:rsidR="000552CB" w:rsidRDefault="00000000">
      <w:pPr>
        <w:spacing w:after="0" w:line="259" w:lineRule="auto"/>
        <w:ind w:left="0" w:right="0" w:firstLine="0"/>
        <w:jc w:val="left"/>
      </w:pPr>
      <w:r>
        <w:rPr>
          <w:rFonts w:ascii="Calibri" w:eastAsia="Calibri" w:hAnsi="Calibri" w:cs="Calibri"/>
          <w:sz w:val="22"/>
        </w:rPr>
        <w:lastRenderedPageBreak/>
        <w:t xml:space="preserve"> </w:t>
      </w:r>
    </w:p>
    <w:p w14:paraId="5C95EC23" w14:textId="77777777" w:rsidR="000552CB" w:rsidRDefault="00000000">
      <w:pPr>
        <w:spacing w:after="0" w:line="259" w:lineRule="auto"/>
        <w:ind w:left="-1" w:right="0" w:firstLine="0"/>
      </w:pPr>
      <w:r>
        <w:rPr>
          <w:noProof/>
        </w:rPr>
        <w:drawing>
          <wp:inline distT="0" distB="0" distL="0" distR="0" wp14:anchorId="593588A0" wp14:editId="75C75A15">
            <wp:extent cx="5400040" cy="5582920"/>
            <wp:effectExtent l="0" t="0" r="0" b="0"/>
            <wp:docPr id="1120" name="Picture 1120"/>
            <wp:cNvGraphicFramePr/>
            <a:graphic xmlns:a="http://schemas.openxmlformats.org/drawingml/2006/main">
              <a:graphicData uri="http://schemas.openxmlformats.org/drawingml/2006/picture">
                <pic:pic xmlns:pic="http://schemas.openxmlformats.org/drawingml/2006/picture">
                  <pic:nvPicPr>
                    <pic:cNvPr id="1120" name="Picture 1120"/>
                    <pic:cNvPicPr/>
                  </pic:nvPicPr>
                  <pic:blipFill>
                    <a:blip r:embed="rId51"/>
                    <a:stretch>
                      <a:fillRect/>
                    </a:stretch>
                  </pic:blipFill>
                  <pic:spPr>
                    <a:xfrm>
                      <a:off x="0" y="0"/>
                      <a:ext cx="5400040" cy="5582920"/>
                    </a:xfrm>
                    <a:prstGeom prst="rect">
                      <a:avLst/>
                    </a:prstGeom>
                  </pic:spPr>
                </pic:pic>
              </a:graphicData>
            </a:graphic>
          </wp:inline>
        </w:drawing>
      </w:r>
      <w:r>
        <w:rPr>
          <w:rFonts w:ascii="Calibri" w:eastAsia="Calibri" w:hAnsi="Calibri" w:cs="Calibri"/>
          <w:sz w:val="22"/>
        </w:rPr>
        <w:t xml:space="preserve"> </w:t>
      </w:r>
    </w:p>
    <w:p w14:paraId="7E90E39C" w14:textId="77777777" w:rsidR="000552CB" w:rsidRDefault="00000000">
      <w:pPr>
        <w:spacing w:after="0" w:line="259" w:lineRule="auto"/>
        <w:ind w:left="-1" w:right="0" w:firstLine="0"/>
        <w:jc w:val="left"/>
      </w:pPr>
      <w:r>
        <w:rPr>
          <w:noProof/>
        </w:rPr>
        <w:lastRenderedPageBreak/>
        <w:drawing>
          <wp:inline distT="0" distB="0" distL="0" distR="0" wp14:anchorId="7BD7D069" wp14:editId="216344DB">
            <wp:extent cx="5400040" cy="6175375"/>
            <wp:effectExtent l="0" t="0" r="0" b="0"/>
            <wp:docPr id="1143" name="Picture 1143"/>
            <wp:cNvGraphicFramePr/>
            <a:graphic xmlns:a="http://schemas.openxmlformats.org/drawingml/2006/main">
              <a:graphicData uri="http://schemas.openxmlformats.org/drawingml/2006/picture">
                <pic:pic xmlns:pic="http://schemas.openxmlformats.org/drawingml/2006/picture">
                  <pic:nvPicPr>
                    <pic:cNvPr id="1143" name="Picture 1143"/>
                    <pic:cNvPicPr/>
                  </pic:nvPicPr>
                  <pic:blipFill>
                    <a:blip r:embed="rId52"/>
                    <a:stretch>
                      <a:fillRect/>
                    </a:stretch>
                  </pic:blipFill>
                  <pic:spPr>
                    <a:xfrm>
                      <a:off x="0" y="0"/>
                      <a:ext cx="5400040" cy="6175375"/>
                    </a:xfrm>
                    <a:prstGeom prst="rect">
                      <a:avLst/>
                    </a:prstGeom>
                  </pic:spPr>
                </pic:pic>
              </a:graphicData>
            </a:graphic>
          </wp:inline>
        </w:drawing>
      </w:r>
    </w:p>
    <w:p w14:paraId="1778E344" w14:textId="77777777" w:rsidR="000552CB" w:rsidRDefault="00000000">
      <w:pPr>
        <w:spacing w:after="100" w:line="259" w:lineRule="auto"/>
        <w:ind w:left="-1" w:right="1106" w:firstLine="0"/>
        <w:jc w:val="right"/>
      </w:pPr>
      <w:r>
        <w:rPr>
          <w:noProof/>
        </w:rPr>
        <w:lastRenderedPageBreak/>
        <w:drawing>
          <wp:inline distT="0" distB="0" distL="0" distR="0" wp14:anchorId="78555102" wp14:editId="7C11B68E">
            <wp:extent cx="5400040" cy="5482590"/>
            <wp:effectExtent l="0" t="0" r="0" b="0"/>
            <wp:docPr id="1176" name="Picture 1176"/>
            <wp:cNvGraphicFramePr/>
            <a:graphic xmlns:a="http://schemas.openxmlformats.org/drawingml/2006/main">
              <a:graphicData uri="http://schemas.openxmlformats.org/drawingml/2006/picture">
                <pic:pic xmlns:pic="http://schemas.openxmlformats.org/drawingml/2006/picture">
                  <pic:nvPicPr>
                    <pic:cNvPr id="1176" name="Picture 1176"/>
                    <pic:cNvPicPr/>
                  </pic:nvPicPr>
                  <pic:blipFill>
                    <a:blip r:embed="rId53"/>
                    <a:stretch>
                      <a:fillRect/>
                    </a:stretch>
                  </pic:blipFill>
                  <pic:spPr>
                    <a:xfrm>
                      <a:off x="0" y="0"/>
                      <a:ext cx="5400040" cy="5482590"/>
                    </a:xfrm>
                    <a:prstGeom prst="rect">
                      <a:avLst/>
                    </a:prstGeom>
                  </pic:spPr>
                </pic:pic>
              </a:graphicData>
            </a:graphic>
          </wp:inline>
        </w:drawing>
      </w:r>
      <w:r>
        <w:rPr>
          <w:rFonts w:ascii="Calibri" w:eastAsia="Calibri" w:hAnsi="Calibri" w:cs="Calibri"/>
          <w:sz w:val="22"/>
        </w:rPr>
        <w:t xml:space="preserve"> </w:t>
      </w:r>
    </w:p>
    <w:p w14:paraId="13B36A78" w14:textId="77777777" w:rsidR="000552CB" w:rsidRDefault="00000000">
      <w:pPr>
        <w:spacing w:after="161" w:line="259" w:lineRule="auto"/>
        <w:ind w:left="0" w:right="0" w:firstLine="0"/>
        <w:jc w:val="left"/>
      </w:pPr>
      <w:r>
        <w:rPr>
          <w:rFonts w:ascii="Calibri" w:eastAsia="Calibri" w:hAnsi="Calibri" w:cs="Calibri"/>
          <w:sz w:val="22"/>
        </w:rPr>
        <w:t xml:space="preserve"> </w:t>
      </w:r>
    </w:p>
    <w:p w14:paraId="65082B00"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05667BB1"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47A3DCDD"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745CE086"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2A1E7782"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6DDB6F65"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164D663D" w14:textId="77777777" w:rsidR="000552CB" w:rsidRDefault="00000000">
      <w:pPr>
        <w:spacing w:after="161" w:line="259" w:lineRule="auto"/>
        <w:ind w:left="0" w:right="0" w:firstLine="0"/>
        <w:jc w:val="left"/>
      </w:pPr>
      <w:r>
        <w:rPr>
          <w:rFonts w:ascii="Calibri" w:eastAsia="Calibri" w:hAnsi="Calibri" w:cs="Calibri"/>
          <w:sz w:val="22"/>
        </w:rPr>
        <w:t xml:space="preserve"> </w:t>
      </w:r>
    </w:p>
    <w:p w14:paraId="3257DF0B" w14:textId="77777777" w:rsidR="000552CB" w:rsidRDefault="00000000">
      <w:pPr>
        <w:spacing w:after="0" w:line="259" w:lineRule="auto"/>
        <w:ind w:left="0" w:right="0" w:firstLine="0"/>
        <w:jc w:val="left"/>
      </w:pPr>
      <w:r>
        <w:rPr>
          <w:rFonts w:ascii="Calibri" w:eastAsia="Calibri" w:hAnsi="Calibri" w:cs="Calibri"/>
          <w:sz w:val="22"/>
        </w:rPr>
        <w:t xml:space="preserve"> </w:t>
      </w:r>
    </w:p>
    <w:p w14:paraId="70147B44" w14:textId="77777777" w:rsidR="000552CB" w:rsidRDefault="00000000">
      <w:pPr>
        <w:spacing w:after="0" w:line="259" w:lineRule="auto"/>
        <w:ind w:left="-1" w:right="0" w:firstLine="0"/>
        <w:jc w:val="left"/>
      </w:pPr>
      <w:r>
        <w:rPr>
          <w:noProof/>
        </w:rPr>
        <w:lastRenderedPageBreak/>
        <w:drawing>
          <wp:inline distT="0" distB="0" distL="0" distR="0" wp14:anchorId="4E95571A" wp14:editId="523B617A">
            <wp:extent cx="5400040" cy="6141085"/>
            <wp:effectExtent l="0" t="0" r="0" b="0"/>
            <wp:docPr id="1199" name="Picture 1199"/>
            <wp:cNvGraphicFramePr/>
            <a:graphic xmlns:a="http://schemas.openxmlformats.org/drawingml/2006/main">
              <a:graphicData uri="http://schemas.openxmlformats.org/drawingml/2006/picture">
                <pic:pic xmlns:pic="http://schemas.openxmlformats.org/drawingml/2006/picture">
                  <pic:nvPicPr>
                    <pic:cNvPr id="1199" name="Picture 1199"/>
                    <pic:cNvPicPr/>
                  </pic:nvPicPr>
                  <pic:blipFill>
                    <a:blip r:embed="rId54"/>
                    <a:stretch>
                      <a:fillRect/>
                    </a:stretch>
                  </pic:blipFill>
                  <pic:spPr>
                    <a:xfrm>
                      <a:off x="0" y="0"/>
                      <a:ext cx="5400040" cy="6141085"/>
                    </a:xfrm>
                    <a:prstGeom prst="rect">
                      <a:avLst/>
                    </a:prstGeom>
                  </pic:spPr>
                </pic:pic>
              </a:graphicData>
            </a:graphic>
          </wp:inline>
        </w:drawing>
      </w:r>
    </w:p>
    <w:p w14:paraId="5CC9CA79" w14:textId="77777777" w:rsidR="000552CB" w:rsidRDefault="00000000">
      <w:pPr>
        <w:spacing w:after="100" w:line="259" w:lineRule="auto"/>
        <w:ind w:left="-1" w:right="1106" w:firstLine="0"/>
        <w:jc w:val="right"/>
      </w:pPr>
      <w:r>
        <w:rPr>
          <w:noProof/>
        </w:rPr>
        <w:lastRenderedPageBreak/>
        <w:drawing>
          <wp:inline distT="0" distB="0" distL="0" distR="0" wp14:anchorId="4B1767C7" wp14:editId="5BF50AB1">
            <wp:extent cx="5400040" cy="5617845"/>
            <wp:effectExtent l="0" t="0" r="0" b="0"/>
            <wp:docPr id="1236" name="Picture 1236"/>
            <wp:cNvGraphicFramePr/>
            <a:graphic xmlns:a="http://schemas.openxmlformats.org/drawingml/2006/main">
              <a:graphicData uri="http://schemas.openxmlformats.org/drawingml/2006/picture">
                <pic:pic xmlns:pic="http://schemas.openxmlformats.org/drawingml/2006/picture">
                  <pic:nvPicPr>
                    <pic:cNvPr id="1236" name="Picture 1236"/>
                    <pic:cNvPicPr/>
                  </pic:nvPicPr>
                  <pic:blipFill>
                    <a:blip r:embed="rId55"/>
                    <a:stretch>
                      <a:fillRect/>
                    </a:stretch>
                  </pic:blipFill>
                  <pic:spPr>
                    <a:xfrm>
                      <a:off x="0" y="0"/>
                      <a:ext cx="5400040" cy="5617845"/>
                    </a:xfrm>
                    <a:prstGeom prst="rect">
                      <a:avLst/>
                    </a:prstGeom>
                  </pic:spPr>
                </pic:pic>
              </a:graphicData>
            </a:graphic>
          </wp:inline>
        </w:drawing>
      </w:r>
      <w:r>
        <w:rPr>
          <w:rFonts w:ascii="Calibri" w:eastAsia="Calibri" w:hAnsi="Calibri" w:cs="Calibri"/>
          <w:sz w:val="22"/>
        </w:rPr>
        <w:t xml:space="preserve"> </w:t>
      </w:r>
    </w:p>
    <w:p w14:paraId="44697E04" w14:textId="77777777" w:rsidR="000552CB" w:rsidRDefault="00000000">
      <w:pPr>
        <w:spacing w:after="161" w:line="259" w:lineRule="auto"/>
        <w:ind w:left="0" w:right="0" w:firstLine="0"/>
        <w:jc w:val="left"/>
      </w:pPr>
      <w:r>
        <w:rPr>
          <w:rFonts w:ascii="Calibri" w:eastAsia="Calibri" w:hAnsi="Calibri" w:cs="Calibri"/>
          <w:sz w:val="22"/>
        </w:rPr>
        <w:t xml:space="preserve"> </w:t>
      </w:r>
    </w:p>
    <w:p w14:paraId="1E14352C"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0848AB09"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66D627C6"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40C0B6EA"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3C35FCA2"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7E29B395" w14:textId="77777777" w:rsidR="000552CB" w:rsidRDefault="00000000">
      <w:pPr>
        <w:spacing w:after="158" w:line="259" w:lineRule="auto"/>
        <w:ind w:left="0" w:right="0" w:firstLine="0"/>
        <w:jc w:val="left"/>
      </w:pPr>
      <w:r>
        <w:rPr>
          <w:rFonts w:ascii="Calibri" w:eastAsia="Calibri" w:hAnsi="Calibri" w:cs="Calibri"/>
          <w:sz w:val="22"/>
        </w:rPr>
        <w:t xml:space="preserve"> </w:t>
      </w:r>
    </w:p>
    <w:p w14:paraId="20DB4814" w14:textId="77777777" w:rsidR="000552CB" w:rsidRDefault="00000000">
      <w:pPr>
        <w:spacing w:after="160" w:line="259" w:lineRule="auto"/>
        <w:ind w:left="0" w:right="0" w:firstLine="0"/>
        <w:jc w:val="left"/>
      </w:pPr>
      <w:r>
        <w:rPr>
          <w:rFonts w:ascii="Calibri" w:eastAsia="Calibri" w:hAnsi="Calibri" w:cs="Calibri"/>
          <w:sz w:val="22"/>
        </w:rPr>
        <w:t xml:space="preserve"> </w:t>
      </w:r>
    </w:p>
    <w:p w14:paraId="1768DEF1" w14:textId="77777777" w:rsidR="000552CB" w:rsidRDefault="00000000">
      <w:pPr>
        <w:spacing w:after="561" w:line="259" w:lineRule="auto"/>
        <w:ind w:left="0" w:right="0" w:firstLine="0"/>
        <w:jc w:val="left"/>
      </w:pPr>
      <w:r>
        <w:rPr>
          <w:rFonts w:ascii="Calibri" w:eastAsia="Calibri" w:hAnsi="Calibri" w:cs="Calibri"/>
          <w:sz w:val="22"/>
        </w:rPr>
        <w:t xml:space="preserve"> </w:t>
      </w:r>
    </w:p>
    <w:p w14:paraId="2D3D7574" w14:textId="0F947846" w:rsidR="000552CB" w:rsidRDefault="00000000" w:rsidP="00D55506">
      <w:pPr>
        <w:pStyle w:val="Ttulo2"/>
        <w:ind w:left="-5"/>
        <w:jc w:val="center"/>
      </w:pPr>
      <w:r>
        <w:lastRenderedPageBreak/>
        <w:t>Discusión</w:t>
      </w:r>
    </w:p>
    <w:p w14:paraId="29CFBBEF" w14:textId="77777777" w:rsidR="000552CB" w:rsidRDefault="00000000">
      <w:pPr>
        <w:spacing w:after="157"/>
        <w:ind w:left="-5" w:right="814"/>
      </w:pPr>
      <w:r>
        <w:t xml:space="preserve">Las estrategias didácticas entregadas por los y las participantes en el taller muestran una comprensión en los temas abordados a partir de la metodología propuesta. Tres de las y los participantes consideraron trabajos que ya tenían diseñados previamente y les adicionaron rubros calificables de Objetivos de Desarrollo Sostenible. La totalidad de los trabajos analizados refieren impartir un tema previo de sustentabilidad y Agenda 2030 para homologar conocimientos en el aula. El 47% de las y los participantes plantearon estrategias didácticas que se realizan como una integración de toda la asignatura en un Trabajo Final. Fue posible observar también que los profesores y profesoras de asignaturas de laboratorio pudieron referir sus actividades a la concientización y disminución de residuos en sus prácticas. Por otro lado, las actividades diseñadas en la asignatura de diseño del producto aportan actividades formativas valiosas para aplicar la sustentabilidad desde la concepción del producto de las empresas. Cabe señalar que otros autores y otras autoras han realizado trabajos de enseñanza de sostenibilidad en educación superior. Por ejemplo, Calderón et al. (2016) realizaron una propuesta pedagógica que aporta a las praxis educativas universitarias orientaciones metodológicas sustentables; de manera similar, reportan las actividades realizadas de la asignatura de ciencias naturales en el currículo de la licenciatura en educación integral y concluyen que la dinámica de acción pedagógica realizada facilita el análisis y optimiza la educación medioambiental. </w:t>
      </w:r>
    </w:p>
    <w:p w14:paraId="21697CAB" w14:textId="77777777" w:rsidR="000552CB" w:rsidRDefault="00000000">
      <w:pPr>
        <w:spacing w:after="157"/>
        <w:ind w:left="-5" w:right="814"/>
      </w:pPr>
      <w:r>
        <w:t xml:space="preserve"> Otros autores y otras autoras elaboraron trabajos de educación para la sostenibilidad, aunque con diferente alcance. Por ejemplo, Ramírez et al. (2009) realizaron cuestionarios de preocupación ambiental para conocer las opiniones de la comunidad universitaria; otros escritos, como Casasola (2020) y Fernández A. (2018), elaboraron propuestas; sin embargo, ninguno reporta que sus trabajos culminaron en la realización de talleres o actividades para docentes. Romero (2009) diseñó diversas estrategias que fueron aplicadas directamente a 113 estudiantes para fomentar la construcción de un concepto de Educación Ambiental más reflexivo y apropiado; sin embargo, no reportan el método del diseño y no integran a los y las docentes en el proceso. </w:t>
      </w:r>
    </w:p>
    <w:p w14:paraId="66E0727A" w14:textId="77777777" w:rsidR="000552CB" w:rsidRDefault="00000000">
      <w:pPr>
        <w:spacing w:after="273" w:line="259" w:lineRule="auto"/>
        <w:ind w:left="0" w:right="0" w:firstLine="0"/>
        <w:jc w:val="left"/>
      </w:pPr>
      <w:r>
        <w:t xml:space="preserve"> </w:t>
      </w:r>
    </w:p>
    <w:p w14:paraId="4B94A1AA" w14:textId="77777777" w:rsidR="000552CB" w:rsidRDefault="00000000">
      <w:pPr>
        <w:spacing w:after="273" w:line="259" w:lineRule="auto"/>
        <w:ind w:left="0" w:right="0" w:firstLine="0"/>
        <w:jc w:val="left"/>
      </w:pPr>
      <w:r>
        <w:t xml:space="preserve"> </w:t>
      </w:r>
    </w:p>
    <w:p w14:paraId="200ACD74" w14:textId="77777777" w:rsidR="000552CB" w:rsidRDefault="00000000">
      <w:pPr>
        <w:spacing w:after="274" w:line="259" w:lineRule="auto"/>
        <w:ind w:left="0" w:right="0" w:firstLine="0"/>
        <w:jc w:val="left"/>
      </w:pPr>
      <w:r>
        <w:lastRenderedPageBreak/>
        <w:t xml:space="preserve"> </w:t>
      </w:r>
    </w:p>
    <w:p w14:paraId="597894AF" w14:textId="77777777" w:rsidR="000552CB" w:rsidRDefault="00000000">
      <w:pPr>
        <w:spacing w:after="273" w:line="259" w:lineRule="auto"/>
        <w:ind w:left="0" w:right="0" w:firstLine="0"/>
        <w:jc w:val="left"/>
      </w:pPr>
      <w:r>
        <w:t xml:space="preserve"> </w:t>
      </w:r>
    </w:p>
    <w:p w14:paraId="01ECEA99" w14:textId="77777777" w:rsidR="000552CB" w:rsidRDefault="00000000">
      <w:pPr>
        <w:spacing w:after="276" w:line="259" w:lineRule="auto"/>
        <w:ind w:left="0" w:right="0" w:firstLine="0"/>
        <w:jc w:val="left"/>
      </w:pPr>
      <w:r>
        <w:t xml:space="preserve"> </w:t>
      </w:r>
    </w:p>
    <w:p w14:paraId="78F0AE12" w14:textId="4DD6BD24" w:rsidR="000552CB" w:rsidRDefault="000552CB" w:rsidP="00D55506">
      <w:pPr>
        <w:spacing w:after="0" w:line="259" w:lineRule="auto"/>
        <w:ind w:left="0" w:right="0" w:firstLine="0"/>
        <w:jc w:val="center"/>
      </w:pPr>
    </w:p>
    <w:p w14:paraId="4452D51D" w14:textId="4222F242" w:rsidR="000552CB" w:rsidRDefault="00000000" w:rsidP="00D55506">
      <w:pPr>
        <w:pStyle w:val="Ttulo2"/>
        <w:ind w:left="-5"/>
        <w:jc w:val="center"/>
      </w:pPr>
      <w:r>
        <w:t>Conclusiones</w:t>
      </w:r>
    </w:p>
    <w:p w14:paraId="38C68B95" w14:textId="77777777" w:rsidR="000552CB" w:rsidRDefault="00000000">
      <w:pPr>
        <w:spacing w:after="157"/>
        <w:ind w:left="-5" w:right="814"/>
      </w:pPr>
      <w:r>
        <w:t xml:space="preserve">El programa de Ingeniería Industrial que se imparte en la Facultad de Ingeniería de la UNAM es uno de los más destacados y reconocidos en México y América Latina. Este programa se enfoca en formar ingenieros e ingenieras capaces de diseñar, implementar y mejorar sistemas productivos y de servicios en diferentes tipos de organizaciones, con un enfoque en la eficiencia, calidad, seguridad y sustentabilidad. El presente trabajo reporta el diseño de una metodología para la construcción de estrategias didácticas de asignaturas de la carrera de Ingeniería Industrial que vinculan los Objetivos de Desarrollo Sostenible. </w:t>
      </w:r>
    </w:p>
    <w:p w14:paraId="33E5A8FF" w14:textId="77777777" w:rsidR="000552CB" w:rsidRDefault="00000000">
      <w:pPr>
        <w:spacing w:after="157"/>
        <w:ind w:left="-5" w:right="814"/>
      </w:pPr>
      <w:r>
        <w:t xml:space="preserve"> Por medio de cuestionarios, se comprobó la pertinencia de un taller donde los profesores y profesoras conocieran una metodología para reforzar conocimientos sobre el plan de estudios de la carrera, la sostenibilidad y la realización de estrategias didácticas. </w:t>
      </w:r>
    </w:p>
    <w:p w14:paraId="0C911EA0" w14:textId="77777777" w:rsidR="000552CB" w:rsidRDefault="00000000">
      <w:pPr>
        <w:spacing w:after="157"/>
        <w:ind w:left="-5" w:right="814"/>
      </w:pPr>
      <w:r>
        <w:t xml:space="preserve"> La metodología propuesta demostró su utilidad para la elaboración de estrategias didácticas vinculadas a Objetivos de Desarrollo Sostenible; las y los 24 participantes en el taller realizaron estrategias pertinentes y adecuadas de manera satisfactoria. Entre los hallazgos, se pudo observar que la totalidad de los trabajos realizados por los profesores y profesoras refieren que impartirán un tema previo de sostenibilidad y Agenda 2030 para homologar los conocimientos de sus estudiantes, antes de aplicar la estrategia que desarrollaron en el taller. El 47% de los profesores y profesoras plantearon estrategias didácticas que se realizan como una integración de todo el temario de la asignatura que imparten en un Trabajo Final. </w:t>
      </w:r>
    </w:p>
    <w:p w14:paraId="36508763" w14:textId="77777777" w:rsidR="000552CB" w:rsidRDefault="00000000">
      <w:pPr>
        <w:spacing w:after="196"/>
        <w:ind w:left="-5" w:right="814"/>
      </w:pPr>
      <w:r>
        <w:t xml:space="preserve"> Las etapas seguidas por el grupo de trabajo resultaron ser efectivas y dieron resultados palpables en poco tiempo. Es importante resaltar la disposición de los profesores y profesoras para aprender sobre la Agenda 2030 e incluir contenido y estrategias relativas a los ODS en sus cursos. </w:t>
      </w:r>
    </w:p>
    <w:p w14:paraId="4A66C1B2" w14:textId="77777777" w:rsidR="000552CB" w:rsidRDefault="00000000">
      <w:pPr>
        <w:spacing w:after="235" w:line="259" w:lineRule="auto"/>
        <w:ind w:left="-5" w:right="0"/>
        <w:jc w:val="left"/>
      </w:pPr>
      <w:r>
        <w:rPr>
          <w:b/>
          <w:sz w:val="28"/>
        </w:rPr>
        <w:t>Futuras líneas de investigación:</w:t>
      </w:r>
      <w:r>
        <w:rPr>
          <w:rFonts w:ascii="Calibri" w:eastAsia="Calibri" w:hAnsi="Calibri" w:cs="Calibri"/>
          <w:sz w:val="28"/>
          <w:vertAlign w:val="subscript"/>
        </w:rPr>
        <w:t xml:space="preserve"> </w:t>
      </w:r>
    </w:p>
    <w:p w14:paraId="6321B69C" w14:textId="77777777" w:rsidR="000552CB" w:rsidRDefault="00000000">
      <w:pPr>
        <w:spacing w:after="236"/>
        <w:ind w:left="-5" w:right="814"/>
      </w:pPr>
      <w:r>
        <w:lastRenderedPageBreak/>
        <w:t xml:space="preserve">Aunque las etapas seguidas por el grupo de trabajo y la metodología propuesta fueron desarrolladas en particular para la carrera de Ingeniería Industrial de la FI, se ha planteado que pueden ser aplicadas a otras licenciaturas de ingeniería e incluso a carreras distintas. Para esto, es necesario generalizar algunas de las etapas y ampliar el enfoque del taller. </w:t>
      </w:r>
    </w:p>
    <w:p w14:paraId="1F675C8F" w14:textId="77777777" w:rsidR="000552CB" w:rsidRDefault="00000000">
      <w:pPr>
        <w:spacing w:after="0" w:line="259" w:lineRule="auto"/>
        <w:ind w:left="0" w:right="0" w:firstLine="0"/>
        <w:jc w:val="left"/>
      </w:pPr>
      <w:r>
        <w:rPr>
          <w:sz w:val="32"/>
        </w:rPr>
        <w:t xml:space="preserve"> </w:t>
      </w:r>
    </w:p>
    <w:p w14:paraId="5B56A447" w14:textId="77777777" w:rsidR="000552CB" w:rsidRDefault="00000000">
      <w:pPr>
        <w:pStyle w:val="Ttulo2"/>
        <w:spacing w:after="2"/>
        <w:ind w:left="0" w:right="830" w:firstLine="0"/>
        <w:jc w:val="center"/>
      </w:pPr>
      <w:r>
        <w:t xml:space="preserve">Agradecimientos </w:t>
      </w:r>
    </w:p>
    <w:p w14:paraId="25E918D4" w14:textId="77777777" w:rsidR="000552CB" w:rsidRDefault="00000000">
      <w:pPr>
        <w:spacing w:after="157"/>
        <w:ind w:left="-5" w:right="814"/>
      </w:pPr>
      <w:r>
        <w:t xml:space="preserve">Las y los autores hacen extensivo el agradecimiento a los profesores y profesoras que elaboraron estrategias didácticas vinculadas a los Objetivos de Desarrollo Sostenible. Mtro. </w:t>
      </w:r>
      <w:proofErr w:type="spellStart"/>
      <w:r>
        <w:t>Ordiales</w:t>
      </w:r>
      <w:proofErr w:type="spellEnd"/>
      <w:r>
        <w:t xml:space="preserve"> </w:t>
      </w:r>
      <w:proofErr w:type="spellStart"/>
      <w:r>
        <w:t>Yurrita</w:t>
      </w:r>
      <w:proofErr w:type="spellEnd"/>
      <w:r>
        <w:t xml:space="preserve"> Eduardo Felipe De Jesús, Dr. Jorge Luis Rojas Arce, Mtra. Hilda Reyna Solís Vivanco Hilda, Ing. Alejandra Garza Vázquez, Dr. José Javier Cervantes Cabello y al Mtro. José Luis Espinoza Ramírez. Agradecemos a los estudiantes que apoyaron en la elaboración de las entrevistas Miguel Ángel Rincón Bonilla, Erick Alejandro Cervantes Torres.  </w:t>
      </w:r>
    </w:p>
    <w:p w14:paraId="7A6A391B" w14:textId="77777777" w:rsidR="000552CB" w:rsidRDefault="00000000">
      <w:pPr>
        <w:spacing w:after="433"/>
        <w:ind w:left="-5" w:right="814"/>
      </w:pPr>
      <w:r>
        <w:t xml:space="preserve">El proyecto se llevó a cabo gracias al apoyo del Programa de Apoyo a Proyectos de Investigación e Innovación Tecnológica (PAPIIT). El proyecto se titula PAPIIT IA106723 Hacia la sostenibilidad de la manufactura de la industria fotovoltaica en México. </w:t>
      </w:r>
    </w:p>
    <w:p w14:paraId="581DB492" w14:textId="77777777" w:rsidR="000552CB" w:rsidRDefault="00000000">
      <w:pPr>
        <w:pStyle w:val="Ttulo2"/>
        <w:ind w:left="-5"/>
      </w:pPr>
      <w:r>
        <w:t xml:space="preserve">Referencias </w:t>
      </w:r>
    </w:p>
    <w:p w14:paraId="06A5374F" w14:textId="77777777" w:rsidR="000552CB" w:rsidRDefault="00000000">
      <w:pPr>
        <w:spacing w:after="112" w:line="259" w:lineRule="auto"/>
        <w:ind w:left="-5" w:right="814"/>
      </w:pPr>
      <w:r>
        <w:t xml:space="preserve">ANECA. 2023. Acreditación Institucional. Disponible en </w:t>
      </w:r>
      <w:hyperlink r:id="rId56">
        <w:r>
          <w:rPr>
            <w:color w:val="0563C1"/>
            <w:u w:val="single" w:color="0563C1"/>
          </w:rPr>
          <w:t>https://www.aneca.es</w:t>
        </w:r>
      </w:hyperlink>
      <w:hyperlink r:id="rId57">
        <w:r>
          <w:t xml:space="preserve"> </w:t>
        </w:r>
      </w:hyperlink>
      <w:r>
        <w:t xml:space="preserve"> </w:t>
      </w:r>
    </w:p>
    <w:p w14:paraId="0B478541" w14:textId="77777777" w:rsidR="000552CB" w:rsidRDefault="00000000">
      <w:pPr>
        <w:ind w:left="268" w:right="814" w:hanging="283"/>
      </w:pPr>
      <w:r>
        <w:t xml:space="preserve">Calderón, X., Santana, Y., Santana, I., y Mujica, M. 2016. Modelo educativo para la enseñanza sustentable. Una experiencia desde la </w:t>
      </w:r>
      <w:proofErr w:type="spellStart"/>
      <w:r>
        <w:t>sociopraxis</w:t>
      </w:r>
      <w:proofErr w:type="spellEnd"/>
      <w:r>
        <w:t xml:space="preserve"> universitaria. </w:t>
      </w:r>
      <w:proofErr w:type="spellStart"/>
      <w:r>
        <w:t>Multiciencias</w:t>
      </w:r>
      <w:proofErr w:type="spellEnd"/>
      <w:r>
        <w:t xml:space="preserve">, vol. 16, núm. 4, pp. 420-428.Universidad del Zulia. </w:t>
      </w:r>
    </w:p>
    <w:p w14:paraId="51CFC0E4" w14:textId="77777777" w:rsidR="000552CB" w:rsidRDefault="00000000">
      <w:pPr>
        <w:spacing w:after="115" w:line="259" w:lineRule="auto"/>
        <w:ind w:left="278" w:right="445"/>
        <w:jc w:val="left"/>
      </w:pPr>
      <w:hyperlink r:id="rId58">
        <w:r>
          <w:rPr>
            <w:color w:val="0563C1"/>
            <w:u w:val="single" w:color="0563C1"/>
          </w:rPr>
          <w:t>https://www.redalyc.org/journal/904/90455395012/html/</w:t>
        </w:r>
      </w:hyperlink>
      <w:hyperlink r:id="rId59">
        <w:r>
          <w:t xml:space="preserve"> </w:t>
        </w:r>
      </w:hyperlink>
      <w:r>
        <w:t xml:space="preserve"> </w:t>
      </w:r>
    </w:p>
    <w:p w14:paraId="2A27C019" w14:textId="77777777" w:rsidR="000552CB" w:rsidRDefault="00000000">
      <w:pPr>
        <w:ind w:left="268" w:right="814" w:hanging="283"/>
      </w:pPr>
      <w:r>
        <w:t>Casasola, 2020.</w:t>
      </w:r>
      <w:r>
        <w:rPr>
          <w:rFonts w:ascii="Calibri" w:eastAsia="Calibri" w:hAnsi="Calibri" w:cs="Calibri"/>
          <w:sz w:val="22"/>
        </w:rPr>
        <w:t xml:space="preserve"> </w:t>
      </w:r>
      <w:r>
        <w:t xml:space="preserve">El papel de la didáctica en los procesos de enseñanza y aprendizaje universitarios. </w:t>
      </w:r>
      <w:r>
        <w:rPr>
          <w:i/>
        </w:rPr>
        <w:t>Comunicación</w:t>
      </w:r>
      <w:r>
        <w:t xml:space="preserve"> vol.29 n.1 Cartago Jan./Jun. 2020 </w:t>
      </w:r>
      <w:hyperlink r:id="rId60">
        <w:r>
          <w:rPr>
            <w:color w:val="0563C1"/>
            <w:u w:val="single" w:color="0563C1"/>
          </w:rPr>
          <w:t>http://dx.doi.org/10.18845/rc.v29i1</w:t>
        </w:r>
      </w:hyperlink>
      <w:hyperlink r:id="rId61">
        <w:r>
          <w:rPr>
            <w:color w:val="0563C1"/>
            <w:u w:val="single" w:color="0563C1"/>
          </w:rPr>
          <w:t>-</w:t>
        </w:r>
      </w:hyperlink>
      <w:hyperlink r:id="rId62">
        <w:r>
          <w:rPr>
            <w:color w:val="0563C1"/>
            <w:u w:val="single" w:color="0563C1"/>
          </w:rPr>
          <w:t>2020.5258</w:t>
        </w:r>
      </w:hyperlink>
      <w:hyperlink r:id="rId63">
        <w:r>
          <w:t xml:space="preserve"> </w:t>
        </w:r>
      </w:hyperlink>
      <w:r>
        <w:t xml:space="preserve"> </w:t>
      </w:r>
    </w:p>
    <w:p w14:paraId="52014DAE" w14:textId="77777777" w:rsidR="000552CB" w:rsidRDefault="00000000">
      <w:pPr>
        <w:ind w:left="268" w:right="814" w:hanging="283"/>
      </w:pPr>
      <w:r>
        <w:t xml:space="preserve">CODEIC. 2020. Evaluación del y para el aprendizaje: instrumentos y estrategias. Ed. Sánchez Mendiola, Melchor, Martínez González, Adrián. UNAM, Coordinación de </w:t>
      </w:r>
    </w:p>
    <w:p w14:paraId="170DFACF" w14:textId="77777777" w:rsidR="000552CB" w:rsidRDefault="00000000">
      <w:pPr>
        <w:spacing w:after="115" w:line="259" w:lineRule="auto"/>
        <w:ind w:right="811"/>
        <w:jc w:val="right"/>
      </w:pPr>
      <w:r>
        <w:t xml:space="preserve">Desarrollo Educativo e Innovación Curricular —1ª ed. — Ciudad de México, UNAM, </w:t>
      </w:r>
    </w:p>
    <w:p w14:paraId="0E5B8E93" w14:textId="77777777" w:rsidR="000552CB" w:rsidRDefault="00000000">
      <w:pPr>
        <w:tabs>
          <w:tab w:val="center" w:pos="553"/>
          <w:tab w:val="center" w:pos="1520"/>
          <w:tab w:val="center" w:pos="2427"/>
          <w:tab w:val="center" w:pos="3521"/>
          <w:tab w:val="center" w:pos="5371"/>
          <w:tab w:val="center" w:pos="7477"/>
          <w:tab w:val="center" w:pos="8724"/>
        </w:tabs>
        <w:spacing w:after="119" w:line="259" w:lineRule="auto"/>
        <w:ind w:left="0" w:right="0" w:firstLine="0"/>
        <w:jc w:val="left"/>
      </w:pPr>
      <w:r>
        <w:rPr>
          <w:rFonts w:ascii="Calibri" w:eastAsia="Calibri" w:hAnsi="Calibri" w:cs="Calibri"/>
          <w:sz w:val="22"/>
        </w:rPr>
        <w:tab/>
      </w:r>
      <w:r>
        <w:t xml:space="preserve">2020. </w:t>
      </w:r>
      <w:r>
        <w:tab/>
        <w:t xml:space="preserve">p. </w:t>
      </w:r>
      <w:r>
        <w:tab/>
        <w:t xml:space="preserve">348. </w:t>
      </w:r>
      <w:r>
        <w:tab/>
        <w:t xml:space="preserve">ISBN </w:t>
      </w:r>
      <w:r>
        <w:tab/>
        <w:t xml:space="preserve">978-607-30-2345-0. </w:t>
      </w:r>
      <w:r>
        <w:tab/>
        <w:t xml:space="preserve">Disponible </w:t>
      </w:r>
      <w:r>
        <w:tab/>
        <w:t xml:space="preserve">en </w:t>
      </w:r>
    </w:p>
    <w:p w14:paraId="697959CB" w14:textId="77777777" w:rsidR="000552CB" w:rsidRDefault="00000000">
      <w:pPr>
        <w:spacing w:after="0" w:line="358" w:lineRule="auto"/>
        <w:ind w:left="278" w:right="445"/>
        <w:jc w:val="left"/>
      </w:pPr>
      <w:hyperlink r:id="rId64">
        <w:r>
          <w:rPr>
            <w:color w:val="0563C1"/>
            <w:u w:val="single" w:color="0563C1"/>
          </w:rPr>
          <w:t xml:space="preserve">https://cuaieed.unam.mx/descargas/investigacion/Evaluacion_del_y_para_el_aprendizaj </w:t>
        </w:r>
      </w:hyperlink>
      <w:hyperlink r:id="rId65">
        <w:r>
          <w:rPr>
            <w:color w:val="0563C1"/>
            <w:u w:val="single" w:color="0563C1"/>
          </w:rPr>
          <w:t>e.pdf</w:t>
        </w:r>
      </w:hyperlink>
      <w:hyperlink r:id="rId66">
        <w:r>
          <w:t xml:space="preserve"> </w:t>
        </w:r>
      </w:hyperlink>
      <w:r>
        <w:t xml:space="preserve"> </w:t>
      </w:r>
    </w:p>
    <w:p w14:paraId="6F76AA05" w14:textId="77777777" w:rsidR="000552CB" w:rsidRDefault="00000000">
      <w:pPr>
        <w:ind w:left="268" w:right="814" w:hanging="283"/>
      </w:pPr>
      <w:r>
        <w:t xml:space="preserve">Declaración de Halifax. 1990-1991. Dalhousie </w:t>
      </w:r>
      <w:proofErr w:type="spellStart"/>
      <w:r>
        <w:t>University</w:t>
      </w:r>
      <w:proofErr w:type="spellEnd"/>
      <w:r>
        <w:t xml:space="preserve">, Halifax (Canadá). Participación de la IAU. [en línea] En Halifax </w:t>
      </w:r>
      <w:proofErr w:type="spellStart"/>
      <w:r>
        <w:t>Declaration</w:t>
      </w:r>
      <w:proofErr w:type="spellEnd"/>
      <w:r>
        <w:t xml:space="preserve">. Disponible en: </w:t>
      </w:r>
      <w:hyperlink r:id="rId67">
        <w:r>
          <w:rPr>
            <w:color w:val="0563C1"/>
            <w:u w:val="single" w:color="0563C1"/>
          </w:rPr>
          <w:t>http://upcommons.upc.edu/revistes/bitstream/2099/7923/1/RESUMEN_5.pdf</w:t>
        </w:r>
      </w:hyperlink>
      <w:hyperlink r:id="rId68">
        <w:r>
          <w:t xml:space="preserve"> </w:t>
        </w:r>
      </w:hyperlink>
      <w:r>
        <w:t xml:space="preserve"> (consulta: 16 de diciembre de 2022) </w:t>
      </w:r>
    </w:p>
    <w:p w14:paraId="36656386" w14:textId="77777777" w:rsidR="000552CB" w:rsidRDefault="00000000">
      <w:pPr>
        <w:spacing w:after="31"/>
        <w:ind w:left="268" w:right="814" w:hanging="283"/>
      </w:pPr>
      <w:r>
        <w:t xml:space="preserve">Díaz Barriga Arceo, Frida y Gerardo Hernández Rojas. (1998). “Estrategias de enseñanza para la promoción de aprendizajes significativos” en Estrategias docentes para un aprendizaje significativo. Una Interpretación constructivista. México, McGraw-Hill pp. 69-112. </w:t>
      </w:r>
    </w:p>
    <w:p w14:paraId="6AA7E01F" w14:textId="77777777" w:rsidR="000552CB" w:rsidRDefault="00000000">
      <w:pPr>
        <w:ind w:left="268" w:right="814" w:hanging="283"/>
      </w:pPr>
      <w:r>
        <w:t xml:space="preserve">Facultad de Ingeniería UNAM. 2015. Proyecto de modificación del plan de estudios de la licenciatura en ingeniería industrial. Tomo II. UNAM. México. Disponible en </w:t>
      </w:r>
      <w:hyperlink r:id="rId69">
        <w:r>
          <w:rPr>
            <w:color w:val="0563C1"/>
            <w:u w:val="single" w:color="0563C1"/>
          </w:rPr>
          <w:t xml:space="preserve">https://www.ingenieria.unam.mx/programas_academicos/licenciatura/Industrial/2023/asi </w:t>
        </w:r>
      </w:hyperlink>
      <w:hyperlink r:id="rId70">
        <w:r>
          <w:rPr>
            <w:color w:val="0563C1"/>
            <w:u w:val="single" w:color="0563C1"/>
          </w:rPr>
          <w:t>gnaturas_industrial_2023.pdf</w:t>
        </w:r>
      </w:hyperlink>
      <w:hyperlink r:id="rId71">
        <w:r>
          <w:t xml:space="preserve"> </w:t>
        </w:r>
      </w:hyperlink>
      <w:r>
        <w:t xml:space="preserve"> </w:t>
      </w:r>
    </w:p>
    <w:p w14:paraId="454DFA4D" w14:textId="77777777" w:rsidR="000552CB" w:rsidRDefault="00000000">
      <w:pPr>
        <w:ind w:left="268" w:right="814" w:hanging="283"/>
      </w:pPr>
      <w:r>
        <w:t>Fernández, A. 2018. Educación para la sostenibilidad: Un nuevo reto para el actual modelo universitario.</w:t>
      </w:r>
      <w:r>
        <w:rPr>
          <w:rFonts w:ascii="Calibri" w:eastAsia="Calibri" w:hAnsi="Calibri" w:cs="Calibri"/>
          <w:sz w:val="22"/>
        </w:rPr>
        <w:t xml:space="preserve"> </w:t>
      </w:r>
      <w:proofErr w:type="spellStart"/>
      <w:r>
        <w:rPr>
          <w:i/>
        </w:rPr>
        <w:t>Research</w:t>
      </w:r>
      <w:proofErr w:type="spellEnd"/>
      <w:r>
        <w:rPr>
          <w:i/>
        </w:rPr>
        <w:t xml:space="preserve">, </w:t>
      </w:r>
      <w:proofErr w:type="spellStart"/>
      <w:r>
        <w:rPr>
          <w:i/>
        </w:rPr>
        <w:t>Society</w:t>
      </w:r>
      <w:proofErr w:type="spellEnd"/>
      <w:r>
        <w:rPr>
          <w:i/>
        </w:rPr>
        <w:t xml:space="preserve"> and </w:t>
      </w:r>
      <w:proofErr w:type="spellStart"/>
      <w:r>
        <w:rPr>
          <w:i/>
        </w:rPr>
        <w:t>Development</w:t>
      </w:r>
      <w:proofErr w:type="spellEnd"/>
      <w:r>
        <w:t xml:space="preserve">. Vol. 7, núm. 4, pp. 01-19, 2018. DOI: </w:t>
      </w:r>
      <w:hyperlink r:id="rId72">
        <w:r>
          <w:rPr>
            <w:color w:val="0563C1"/>
            <w:u w:val="single" w:color="0563C1"/>
          </w:rPr>
          <w:t>https://doi.org/10.17648/rsd</w:t>
        </w:r>
      </w:hyperlink>
      <w:hyperlink r:id="rId73">
        <w:r>
          <w:rPr>
            <w:color w:val="0563C1"/>
            <w:u w:val="single" w:color="0563C1"/>
          </w:rPr>
          <w:t>-</w:t>
        </w:r>
      </w:hyperlink>
      <w:hyperlink r:id="rId74">
        <w:r>
          <w:rPr>
            <w:color w:val="0563C1"/>
            <w:u w:val="single" w:color="0563C1"/>
          </w:rPr>
          <w:t>v7i4.219</w:t>
        </w:r>
      </w:hyperlink>
      <w:hyperlink r:id="rId75">
        <w:r>
          <w:t xml:space="preserve"> </w:t>
        </w:r>
      </w:hyperlink>
      <w:r>
        <w:t xml:space="preserve"> </w:t>
      </w:r>
    </w:p>
    <w:p w14:paraId="5B882B2C" w14:textId="77777777" w:rsidR="000552CB" w:rsidRDefault="00000000">
      <w:pPr>
        <w:ind w:left="268" w:right="814" w:hanging="283"/>
      </w:pPr>
      <w:r>
        <w:t xml:space="preserve">Gaceta UNAM. 2022. Acredita Europa programas de 12 carreras de la FI. Disponible en    </w:t>
      </w:r>
      <w:hyperlink r:id="rId76">
        <w:r>
          <w:rPr>
            <w:color w:val="0563C1"/>
            <w:u w:val="single" w:color="0563C1"/>
          </w:rPr>
          <w:t>https://www.gaceta.unam.mx/acredita</w:t>
        </w:r>
      </w:hyperlink>
      <w:hyperlink r:id="rId77">
        <w:r>
          <w:rPr>
            <w:color w:val="0563C1"/>
            <w:u w:val="single" w:color="0563C1"/>
          </w:rPr>
          <w:t>-</w:t>
        </w:r>
      </w:hyperlink>
      <w:hyperlink r:id="rId78">
        <w:r>
          <w:rPr>
            <w:color w:val="0563C1"/>
            <w:u w:val="single" w:color="0563C1"/>
          </w:rPr>
          <w:t>europa</w:t>
        </w:r>
      </w:hyperlink>
      <w:hyperlink r:id="rId79">
        <w:r>
          <w:rPr>
            <w:color w:val="0563C1"/>
            <w:u w:val="single" w:color="0563C1"/>
          </w:rPr>
          <w:t>-</w:t>
        </w:r>
      </w:hyperlink>
      <w:hyperlink r:id="rId80">
        <w:r>
          <w:rPr>
            <w:color w:val="0563C1"/>
            <w:u w:val="single" w:color="0563C1"/>
          </w:rPr>
          <w:t>programas</w:t>
        </w:r>
      </w:hyperlink>
      <w:hyperlink r:id="rId81">
        <w:r>
          <w:rPr>
            <w:color w:val="0563C1"/>
            <w:u w:val="single" w:color="0563C1"/>
          </w:rPr>
          <w:t>-</w:t>
        </w:r>
      </w:hyperlink>
      <w:hyperlink r:id="rId82">
        <w:r>
          <w:rPr>
            <w:color w:val="0563C1"/>
            <w:u w:val="single" w:color="0563C1"/>
          </w:rPr>
          <w:t>de</w:t>
        </w:r>
      </w:hyperlink>
      <w:hyperlink r:id="rId83">
        <w:r>
          <w:rPr>
            <w:color w:val="0563C1"/>
            <w:u w:val="single" w:color="0563C1"/>
          </w:rPr>
          <w:t>-</w:t>
        </w:r>
      </w:hyperlink>
      <w:hyperlink r:id="rId84">
        <w:r>
          <w:rPr>
            <w:color w:val="0563C1"/>
            <w:u w:val="single" w:color="0563C1"/>
          </w:rPr>
          <w:t>12</w:t>
        </w:r>
      </w:hyperlink>
      <w:hyperlink r:id="rId85">
        <w:r>
          <w:rPr>
            <w:color w:val="0563C1"/>
            <w:u w:val="single" w:color="0563C1"/>
          </w:rPr>
          <w:t>-</w:t>
        </w:r>
      </w:hyperlink>
      <w:hyperlink r:id="rId86">
        <w:r>
          <w:rPr>
            <w:color w:val="0563C1"/>
            <w:u w:val="single" w:color="0563C1"/>
          </w:rPr>
          <w:t>carreras</w:t>
        </w:r>
      </w:hyperlink>
      <w:hyperlink r:id="rId87">
        <w:r>
          <w:rPr>
            <w:color w:val="0563C1"/>
            <w:u w:val="single" w:color="0563C1"/>
          </w:rPr>
          <w:t>-</w:t>
        </w:r>
      </w:hyperlink>
      <w:hyperlink r:id="rId88">
        <w:r>
          <w:rPr>
            <w:color w:val="0563C1"/>
            <w:u w:val="single" w:color="0563C1"/>
          </w:rPr>
          <w:t>de</w:t>
        </w:r>
      </w:hyperlink>
      <w:hyperlink r:id="rId89">
        <w:r>
          <w:rPr>
            <w:color w:val="0563C1"/>
            <w:u w:val="single" w:color="0563C1"/>
          </w:rPr>
          <w:t>-</w:t>
        </w:r>
      </w:hyperlink>
      <w:hyperlink r:id="rId90">
        <w:r>
          <w:rPr>
            <w:color w:val="0563C1"/>
            <w:u w:val="single" w:color="0563C1"/>
          </w:rPr>
          <w:t>la</w:t>
        </w:r>
      </w:hyperlink>
      <w:hyperlink r:id="rId91">
        <w:r>
          <w:rPr>
            <w:color w:val="0563C1"/>
            <w:u w:val="single" w:color="0563C1"/>
          </w:rPr>
          <w:t>-</w:t>
        </w:r>
      </w:hyperlink>
      <w:hyperlink r:id="rId92">
        <w:r>
          <w:rPr>
            <w:color w:val="0563C1"/>
            <w:u w:val="single" w:color="0563C1"/>
          </w:rPr>
          <w:t>fi/</w:t>
        </w:r>
      </w:hyperlink>
      <w:hyperlink r:id="rId93">
        <w:r>
          <w:t xml:space="preserve"> </w:t>
        </w:r>
      </w:hyperlink>
    </w:p>
    <w:p w14:paraId="11ED109A" w14:textId="77777777" w:rsidR="000552CB" w:rsidRDefault="00000000">
      <w:pPr>
        <w:ind w:left="268" w:right="814" w:hanging="283"/>
      </w:pPr>
      <w:r>
        <w:t xml:space="preserve">Naciones Unidas. 2023. 17 Objetivos para transformar nuestro mundo. Disponible en </w:t>
      </w:r>
      <w:hyperlink r:id="rId94">
        <w:r>
          <w:rPr>
            <w:color w:val="0563C1"/>
            <w:u w:val="single" w:color="0563C1"/>
          </w:rPr>
          <w:t>https://www.un.org/sustainabledevelopment/es/</w:t>
        </w:r>
      </w:hyperlink>
      <w:hyperlink r:id="rId95">
        <w:r>
          <w:t xml:space="preserve"> </w:t>
        </w:r>
      </w:hyperlink>
      <w:r>
        <w:t xml:space="preserve"> </w:t>
      </w:r>
    </w:p>
    <w:p w14:paraId="4EA2A0B6" w14:textId="77777777" w:rsidR="000552CB" w:rsidRDefault="00000000">
      <w:pPr>
        <w:spacing w:after="112" w:line="259" w:lineRule="auto"/>
        <w:ind w:left="-5" w:right="814"/>
      </w:pPr>
      <w:proofErr w:type="spellStart"/>
      <w:r>
        <w:t>Navaridas</w:t>
      </w:r>
      <w:proofErr w:type="spellEnd"/>
      <w:r>
        <w:t xml:space="preserve">, F. 2004. Estrategias didácticas en el aula universitaria. Universidad de la Rioja. </w:t>
      </w:r>
    </w:p>
    <w:p w14:paraId="4FFC4BDF" w14:textId="77777777" w:rsidR="000552CB" w:rsidRDefault="00000000">
      <w:pPr>
        <w:ind w:left="293" w:right="814"/>
      </w:pPr>
      <w:r>
        <w:t xml:space="preserve">España. </w:t>
      </w:r>
      <w:r>
        <w:tab/>
        <w:t xml:space="preserve">ISBN: </w:t>
      </w:r>
      <w:r>
        <w:tab/>
        <w:t xml:space="preserve">84-95301-87-3 </w:t>
      </w:r>
      <w:r>
        <w:tab/>
        <w:t xml:space="preserve">978-84-09-30645-9. </w:t>
      </w:r>
      <w:r>
        <w:tab/>
        <w:t xml:space="preserve">Disponible </w:t>
      </w:r>
      <w:r>
        <w:tab/>
        <w:t xml:space="preserve">en  </w:t>
      </w:r>
      <w:hyperlink r:id="rId96">
        <w:r>
          <w:rPr>
            <w:color w:val="0563C1"/>
            <w:u w:val="single" w:color="0563C1"/>
          </w:rPr>
          <w:t>https://dialnet.unirioja.es/servlet/libro?codigo=59764</w:t>
        </w:r>
      </w:hyperlink>
      <w:hyperlink r:id="rId97">
        <w:r>
          <w:t xml:space="preserve"> </w:t>
        </w:r>
      </w:hyperlink>
      <w:r>
        <w:t xml:space="preserve"> </w:t>
      </w:r>
    </w:p>
    <w:p w14:paraId="1CF7771E" w14:textId="77777777" w:rsidR="000552CB" w:rsidRDefault="00000000">
      <w:pPr>
        <w:ind w:left="268" w:right="814" w:hanging="283"/>
      </w:pPr>
      <w:r>
        <w:t xml:space="preserve">Ramírez E., Gordillo, A. Sampedro L. 2009. Estrategia de educación en desarrollo sustentable para el nivel medio superior tecnológico en México.  Revista Iberoamericana de Educación. Organización de Estados Iberoamericanos para la Educación, la Ciencia y la Cultura (OEI). ISSN: 1681-5653. n.º 48/2 – 10 de enero de 2009 </w:t>
      </w:r>
    </w:p>
    <w:p w14:paraId="5CA169DA" w14:textId="77777777" w:rsidR="000552CB" w:rsidRDefault="00000000">
      <w:pPr>
        <w:ind w:left="268" w:right="814" w:hanging="283"/>
      </w:pPr>
      <w:r>
        <w:t xml:space="preserve">Romero Hernández, N. 2009. Las estrategias didácticas y su implicación en la construcción del concepto de educación ambiental en estudiantes de educación superior. VIII Congreso Internacional Sobre Investigación en la Didáctica de las Ciencias. Enseñanza de las </w:t>
      </w:r>
      <w:r>
        <w:lastRenderedPageBreak/>
        <w:t xml:space="preserve">ciencias: revista de investigación y experiencias didácticas, 2009, n.º Extra, pp. 164-167, </w:t>
      </w:r>
      <w:r>
        <w:rPr>
          <w:b/>
        </w:rPr>
        <w:t>ISSN 0212-4521</w:t>
      </w:r>
      <w:hyperlink r:id="rId98">
        <w:r>
          <w:t xml:space="preserve"> </w:t>
        </w:r>
      </w:hyperlink>
      <w:hyperlink r:id="rId99">
        <w:r>
          <w:rPr>
            <w:color w:val="0563C1"/>
            <w:u w:val="single" w:color="0563C1"/>
          </w:rPr>
          <w:t>https://raco.cat/index.php/Ensenanza/article/view/293438</w:t>
        </w:r>
      </w:hyperlink>
      <w:hyperlink r:id="rId100">
        <w:r>
          <w:t>.</w:t>
        </w:r>
      </w:hyperlink>
      <w:r>
        <w:t xml:space="preserve">  </w:t>
      </w:r>
    </w:p>
    <w:sectPr w:rsidR="000552CB">
      <w:headerReference w:type="even" r:id="rId101"/>
      <w:headerReference w:type="default" r:id="rId102"/>
      <w:footerReference w:type="even" r:id="rId103"/>
      <w:footerReference w:type="default" r:id="rId104"/>
      <w:headerReference w:type="first" r:id="rId105"/>
      <w:footerReference w:type="first" r:id="rId106"/>
      <w:pgSz w:w="12240" w:h="15840"/>
      <w:pgMar w:top="709" w:right="877" w:bottom="572" w:left="1702" w:header="4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6553" w14:textId="77777777" w:rsidR="00EE4E67" w:rsidRDefault="00EE4E67">
      <w:pPr>
        <w:spacing w:after="0" w:line="240" w:lineRule="auto"/>
      </w:pPr>
      <w:r>
        <w:separator/>
      </w:r>
    </w:p>
  </w:endnote>
  <w:endnote w:type="continuationSeparator" w:id="0">
    <w:p w14:paraId="5BD2BE3C" w14:textId="77777777" w:rsidR="00EE4E67" w:rsidRDefault="00EE4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D13B4" w14:textId="77777777" w:rsidR="000552CB" w:rsidRDefault="00000000">
    <w:pPr>
      <w:spacing w:after="0" w:line="259" w:lineRule="auto"/>
      <w:ind w:left="0" w:right="822" w:firstLine="0"/>
      <w:jc w:val="center"/>
    </w:pPr>
    <w:r>
      <w:rPr>
        <w:rFonts w:ascii="Calibri" w:eastAsia="Calibri" w:hAnsi="Calibri" w:cs="Calibri"/>
        <w:b/>
        <w:sz w:val="22"/>
      </w:rPr>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p w14:paraId="19B99571" w14:textId="77777777" w:rsidR="000552CB" w:rsidRDefault="0000000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3BE2" w14:textId="77777777" w:rsidR="000552CB" w:rsidRDefault="00000000">
    <w:pPr>
      <w:spacing w:after="0" w:line="259" w:lineRule="auto"/>
      <w:ind w:left="0" w:right="822" w:firstLine="0"/>
      <w:jc w:val="center"/>
    </w:pPr>
    <w:r>
      <w:rPr>
        <w:rFonts w:ascii="Calibri" w:eastAsia="Calibri" w:hAnsi="Calibri" w:cs="Calibri"/>
        <w:b/>
        <w:sz w:val="22"/>
      </w:rPr>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p w14:paraId="5F8F2358" w14:textId="77777777" w:rsidR="000552CB" w:rsidRDefault="00000000">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729D" w14:textId="77777777" w:rsidR="000552CB" w:rsidRDefault="00000000">
    <w:pPr>
      <w:spacing w:after="0" w:line="259" w:lineRule="auto"/>
      <w:ind w:left="0" w:right="822" w:firstLine="0"/>
      <w:jc w:val="center"/>
    </w:pPr>
    <w:r>
      <w:rPr>
        <w:rFonts w:ascii="Calibri" w:eastAsia="Calibri" w:hAnsi="Calibri" w:cs="Calibri"/>
        <w:b/>
        <w:sz w:val="22"/>
      </w:rPr>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p w14:paraId="03C29E85" w14:textId="77777777" w:rsidR="000552CB" w:rsidRDefault="00000000">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091C" w14:textId="77777777" w:rsidR="00EE4E67" w:rsidRDefault="00EE4E67">
      <w:pPr>
        <w:spacing w:after="0" w:line="240" w:lineRule="auto"/>
      </w:pPr>
      <w:r>
        <w:separator/>
      </w:r>
    </w:p>
  </w:footnote>
  <w:footnote w:type="continuationSeparator" w:id="0">
    <w:p w14:paraId="269446EB" w14:textId="77777777" w:rsidR="00EE4E67" w:rsidRDefault="00EE4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56C3" w14:textId="77777777" w:rsidR="000552CB" w:rsidRDefault="00000000">
    <w:pPr>
      <w:spacing w:after="0" w:line="259" w:lineRule="auto"/>
      <w:ind w:left="0" w:right="773" w:firstLine="0"/>
      <w:jc w:val="center"/>
    </w:pPr>
    <w:r>
      <w:rPr>
        <w:rFonts w:ascii="Calibri" w:eastAsia="Calibri" w:hAnsi="Calibri" w:cs="Calibri"/>
        <w:b/>
        <w:i/>
        <w:sz w:val="22"/>
      </w:rPr>
      <w:t xml:space="preserve"> </w:t>
    </w:r>
  </w:p>
  <w:p w14:paraId="1324569A" w14:textId="77777777" w:rsidR="000552CB" w:rsidRDefault="00000000">
    <w:pPr>
      <w:spacing w:after="0" w:line="259" w:lineRule="auto"/>
      <w:ind w:left="0" w:right="828" w:firstLine="0"/>
      <w:jc w:val="center"/>
    </w:pPr>
    <w:r>
      <w:rPr>
        <w:rFonts w:ascii="Calibri" w:eastAsia="Calibri" w:hAnsi="Calibri" w:cs="Calibri"/>
        <w:b/>
        <w:i/>
        <w:sz w:val="22"/>
      </w:rPr>
      <w:t>Revista Electrónica sobre Cuerpos Académicos y Grupos de Investigación</w:t>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508DA" w14:textId="73A80655" w:rsidR="000552CB" w:rsidRDefault="00D55506">
    <w:pPr>
      <w:spacing w:after="0" w:line="259" w:lineRule="auto"/>
      <w:ind w:left="0" w:right="773" w:firstLine="0"/>
      <w:jc w:val="center"/>
    </w:pPr>
    <w:r>
      <w:rPr>
        <w:noProof/>
      </w:rPr>
      <w:drawing>
        <wp:inline distT="0" distB="0" distL="0" distR="0" wp14:anchorId="4F2C9D9E" wp14:editId="42A9BFE4">
          <wp:extent cx="6690360" cy="956310"/>
          <wp:effectExtent l="0" t="0" r="0" b="0"/>
          <wp:docPr id="443206800"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0360" cy="956310"/>
                  </a:xfrm>
                  <a:prstGeom prst="rect">
                    <a:avLst/>
                  </a:prstGeom>
                  <a:noFill/>
                  <a:ln>
                    <a:noFill/>
                  </a:ln>
                </pic:spPr>
              </pic:pic>
            </a:graphicData>
          </a:graphic>
        </wp:inline>
      </w:drawing>
    </w:r>
    <w:r w:rsidR="00000000">
      <w:rPr>
        <w:rFonts w:ascii="Calibri" w:eastAsia="Calibri" w:hAnsi="Calibri" w:cs="Calibri"/>
        <w:b/>
        <w: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3259" w14:textId="77777777" w:rsidR="000552CB" w:rsidRDefault="00000000">
    <w:pPr>
      <w:spacing w:after="0" w:line="259" w:lineRule="auto"/>
      <w:ind w:left="0" w:right="773" w:firstLine="0"/>
      <w:jc w:val="center"/>
    </w:pPr>
    <w:r>
      <w:rPr>
        <w:rFonts w:ascii="Calibri" w:eastAsia="Calibri" w:hAnsi="Calibri" w:cs="Calibri"/>
        <w:b/>
        <w:i/>
        <w:sz w:val="22"/>
      </w:rPr>
      <w:t xml:space="preserve"> </w:t>
    </w:r>
  </w:p>
  <w:p w14:paraId="50B93C93" w14:textId="77777777" w:rsidR="000552CB" w:rsidRDefault="00000000">
    <w:pPr>
      <w:spacing w:after="0" w:line="259" w:lineRule="auto"/>
      <w:ind w:left="0" w:right="828" w:firstLine="0"/>
      <w:jc w:val="center"/>
    </w:pPr>
    <w:r>
      <w:rPr>
        <w:rFonts w:ascii="Calibri" w:eastAsia="Calibri" w:hAnsi="Calibri" w:cs="Calibri"/>
        <w:b/>
        <w:i/>
        <w:sz w:val="22"/>
      </w:rPr>
      <w:t>Revista Electrónica sobre Cuerpos Académicos y Grupos de Investigación</w:t>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B71A86"/>
    <w:multiLevelType w:val="hybridMultilevel"/>
    <w:tmpl w:val="5FEEB8EA"/>
    <w:lvl w:ilvl="0" w:tplc="655E42F2">
      <w:start w:val="1"/>
      <w:numFmt w:val="decimal"/>
      <w:lvlText w:val="%1."/>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585C2C">
      <w:start w:val="1"/>
      <w:numFmt w:val="lowerLetter"/>
      <w:lvlText w:val="%2"/>
      <w:lvlJc w:val="left"/>
      <w:pPr>
        <w:ind w:left="2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8E5882">
      <w:start w:val="1"/>
      <w:numFmt w:val="lowerRoman"/>
      <w:lvlText w:val="%3"/>
      <w:lvlJc w:val="left"/>
      <w:pPr>
        <w:ind w:left="3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C6A86E">
      <w:start w:val="1"/>
      <w:numFmt w:val="decimal"/>
      <w:lvlText w:val="%4"/>
      <w:lvlJc w:val="left"/>
      <w:pPr>
        <w:ind w:left="4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0DA6E">
      <w:start w:val="1"/>
      <w:numFmt w:val="lowerLetter"/>
      <w:lvlText w:val="%5"/>
      <w:lvlJc w:val="left"/>
      <w:pPr>
        <w:ind w:left="4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42E71A">
      <w:start w:val="1"/>
      <w:numFmt w:val="lowerRoman"/>
      <w:lvlText w:val="%6"/>
      <w:lvlJc w:val="left"/>
      <w:pPr>
        <w:ind w:left="5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C4D836">
      <w:start w:val="1"/>
      <w:numFmt w:val="decimal"/>
      <w:lvlText w:val="%7"/>
      <w:lvlJc w:val="left"/>
      <w:pPr>
        <w:ind w:left="6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24EBD8">
      <w:start w:val="1"/>
      <w:numFmt w:val="lowerLetter"/>
      <w:lvlText w:val="%8"/>
      <w:lvlJc w:val="left"/>
      <w:pPr>
        <w:ind w:left="7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34698C">
      <w:start w:val="1"/>
      <w:numFmt w:val="lowerRoman"/>
      <w:lvlText w:val="%9"/>
      <w:lvlJc w:val="left"/>
      <w:pPr>
        <w:ind w:left="7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90793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2CB"/>
    <w:rsid w:val="000552CB"/>
    <w:rsid w:val="00A94B61"/>
    <w:rsid w:val="00D55506"/>
    <w:rsid w:val="00EE4E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5EF29"/>
  <w15:docId w15:val="{534E80B6-838C-4B7F-9742-24D9232E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60" w:lineRule="auto"/>
      <w:ind w:left="10" w:right="826" w:hanging="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444" w:line="276" w:lineRule="auto"/>
      <w:ind w:left="1514" w:hanging="192"/>
      <w:outlineLvl w:val="0"/>
    </w:pPr>
    <w:rPr>
      <w:rFonts w:ascii="Calibri" w:eastAsia="Calibri" w:hAnsi="Calibri" w:cs="Calibri"/>
      <w:b/>
      <w:color w:val="000000"/>
      <w:sz w:val="32"/>
    </w:rPr>
  </w:style>
  <w:style w:type="paragraph" w:styleId="Ttulo2">
    <w:name w:val="heading 2"/>
    <w:next w:val="Normal"/>
    <w:link w:val="Ttulo2Car"/>
    <w:uiPriority w:val="9"/>
    <w:unhideWhenUsed/>
    <w:qFormat/>
    <w:pPr>
      <w:keepNext/>
      <w:keepLines/>
      <w:spacing w:after="3" w:line="259" w:lineRule="auto"/>
      <w:ind w:left="10" w:hanging="10"/>
      <w:outlineLvl w:val="1"/>
    </w:pPr>
    <w:rPr>
      <w:rFonts w:ascii="Times New Roman" w:eastAsia="Times New Roman" w:hAnsi="Times New Roman" w:cs="Times New Roman"/>
      <w:b/>
      <w:color w:val="000000"/>
      <w:sz w:val="32"/>
    </w:rPr>
  </w:style>
  <w:style w:type="paragraph" w:styleId="Ttulo3">
    <w:name w:val="heading 3"/>
    <w:next w:val="Normal"/>
    <w:link w:val="Ttulo3Car"/>
    <w:uiPriority w:val="9"/>
    <w:unhideWhenUsed/>
    <w:qFormat/>
    <w:pPr>
      <w:keepNext/>
      <w:keepLines/>
      <w:spacing w:after="117" w:line="259" w:lineRule="auto"/>
      <w:ind w:left="10" w:hanging="10"/>
      <w:outlineLvl w:val="2"/>
    </w:pPr>
    <w:rPr>
      <w:rFonts w:ascii="Times New Roman" w:eastAsia="Times New Roman" w:hAnsi="Times New Roman" w:cs="Times New Roman"/>
      <w:b/>
      <w:color w:val="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0000"/>
      <w:sz w:val="32"/>
    </w:rPr>
  </w:style>
  <w:style w:type="character" w:customStyle="1" w:styleId="Ttulo2Car">
    <w:name w:val="Título 2 Car"/>
    <w:link w:val="Ttulo2"/>
    <w:rPr>
      <w:rFonts w:ascii="Times New Roman" w:eastAsia="Times New Roman" w:hAnsi="Times New Roman" w:cs="Times New Roman"/>
      <w:b/>
      <w:color w:val="000000"/>
      <w:sz w:val="32"/>
    </w:rPr>
  </w:style>
  <w:style w:type="character" w:customStyle="1" w:styleId="Ttulo3Car">
    <w:name w:val="Título 3 Car"/>
    <w:link w:val="Ttulo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D55506"/>
    <w:rPr>
      <w:color w:val="0563C1" w:themeColor="hyperlink"/>
      <w:u w:val="single"/>
    </w:rPr>
  </w:style>
  <w:style w:type="character" w:styleId="Mencinsinresolver">
    <w:name w:val="Unresolved Mention"/>
    <w:basedOn w:val="Fuentedeprrafopredeter"/>
    <w:uiPriority w:val="99"/>
    <w:semiHidden/>
    <w:unhideWhenUsed/>
    <w:rsid w:val="00D55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orcid.org/0000-0002-8598-0743" TargetMode="External"/><Relationship Id="rId21" Type="http://schemas.openxmlformats.org/officeDocument/2006/relationships/hyperlink" Target="https://orcid.org/0000-0002-0980-1846" TargetMode="External"/><Relationship Id="rId42" Type="http://schemas.openxmlformats.org/officeDocument/2006/relationships/image" Target="media/image12.jpg"/><Relationship Id="rId47" Type="http://schemas.openxmlformats.org/officeDocument/2006/relationships/image" Target="media/image17.jpg"/><Relationship Id="rId63" Type="http://schemas.openxmlformats.org/officeDocument/2006/relationships/hyperlink" Target="http://dx.doi.org/10.18845/rc.v29i1-2020.5258" TargetMode="External"/><Relationship Id="rId68" Type="http://schemas.openxmlformats.org/officeDocument/2006/relationships/hyperlink" Target="http://upcommons.upc.edu/revistes/bitstream/2099/7923/1/RESUMEN_5.pdf" TargetMode="External"/><Relationship Id="rId84" Type="http://schemas.openxmlformats.org/officeDocument/2006/relationships/hyperlink" Target="https://www.gaceta.unam.mx/acredita-europa-programas-de-12-carreras-de-la-fi/" TargetMode="External"/><Relationship Id="rId89" Type="http://schemas.openxmlformats.org/officeDocument/2006/relationships/hyperlink" Target="https://www.gaceta.unam.mx/acredita-europa-programas-de-12-carreras-de-la-fi/" TargetMode="External"/><Relationship Id="rId16" Type="http://schemas.openxmlformats.org/officeDocument/2006/relationships/hyperlink" Target="https://orcid.org/0000-0002-0980-1846" TargetMode="External"/><Relationship Id="rId107" Type="http://schemas.openxmlformats.org/officeDocument/2006/relationships/fontTable" Target="fontTable.xml"/><Relationship Id="rId11" Type="http://schemas.openxmlformats.org/officeDocument/2006/relationships/hyperlink" Target="https://orcid.org/0000-0003-3791-0959" TargetMode="External"/><Relationship Id="rId32" Type="http://schemas.openxmlformats.org/officeDocument/2006/relationships/image" Target="media/image2.png"/><Relationship Id="rId37" Type="http://schemas.openxmlformats.org/officeDocument/2006/relationships/image" Target="media/image7.png"/><Relationship Id="rId53" Type="http://schemas.openxmlformats.org/officeDocument/2006/relationships/image" Target="media/image23.jpg"/><Relationship Id="rId58" Type="http://schemas.openxmlformats.org/officeDocument/2006/relationships/hyperlink" Target="https://www.redalyc.org/journal/904/90455395012/html/" TargetMode="External"/><Relationship Id="rId74" Type="http://schemas.openxmlformats.org/officeDocument/2006/relationships/hyperlink" Target="https://doi.org/10.17648/rsd-v7i4.219" TargetMode="External"/><Relationship Id="rId79" Type="http://schemas.openxmlformats.org/officeDocument/2006/relationships/hyperlink" Target="https://www.gaceta.unam.mx/acredita-europa-programas-de-12-carreras-de-la-fi/" TargetMode="External"/><Relationship Id="rId102" Type="http://schemas.openxmlformats.org/officeDocument/2006/relationships/header" Target="header2.xml"/><Relationship Id="rId5" Type="http://schemas.openxmlformats.org/officeDocument/2006/relationships/footnotes" Target="footnotes.xml"/><Relationship Id="rId90" Type="http://schemas.openxmlformats.org/officeDocument/2006/relationships/hyperlink" Target="https://www.gaceta.unam.mx/acredita-europa-programas-de-12-carreras-de-la-fi/" TargetMode="External"/><Relationship Id="rId95" Type="http://schemas.openxmlformats.org/officeDocument/2006/relationships/hyperlink" Target="https://www.un.org/sustainabledevelopment/es/" TargetMode="External"/><Relationship Id="rId22" Type="http://schemas.openxmlformats.org/officeDocument/2006/relationships/hyperlink" Target="https://orcid.org/0000-0002-0980-1846" TargetMode="External"/><Relationship Id="rId27" Type="http://schemas.openxmlformats.org/officeDocument/2006/relationships/hyperlink" Target="https://orcid.org/0000-0002-8598-0743" TargetMode="External"/><Relationship Id="rId43" Type="http://schemas.openxmlformats.org/officeDocument/2006/relationships/image" Target="media/image13.jpg"/><Relationship Id="rId48" Type="http://schemas.openxmlformats.org/officeDocument/2006/relationships/image" Target="media/image18.jpg"/><Relationship Id="rId64" Type="http://schemas.openxmlformats.org/officeDocument/2006/relationships/hyperlink" Target="https://cuaieed.unam.mx/descargas/investigacion/Evaluacion_del_y_para_el_aprendizaje.pdf" TargetMode="External"/><Relationship Id="rId69" Type="http://schemas.openxmlformats.org/officeDocument/2006/relationships/hyperlink" Target="https://www.ingenieria.unam.mx/programas_academicos/licenciatura/Industrial/2023/asignaturas_industrial_2023.pdf" TargetMode="External"/><Relationship Id="rId80" Type="http://schemas.openxmlformats.org/officeDocument/2006/relationships/hyperlink" Target="https://www.gaceta.unam.mx/acredita-europa-programas-de-12-carreras-de-la-fi/" TargetMode="External"/><Relationship Id="rId85" Type="http://schemas.openxmlformats.org/officeDocument/2006/relationships/hyperlink" Target="https://www.gaceta.unam.mx/acredita-europa-programas-de-12-carreras-de-la-fi/" TargetMode="External"/><Relationship Id="rId12" Type="http://schemas.openxmlformats.org/officeDocument/2006/relationships/hyperlink" Target="https://orcid.org/0000-0003-3791-0959" TargetMode="External"/><Relationship Id="rId17" Type="http://schemas.openxmlformats.org/officeDocument/2006/relationships/hyperlink" Target="https://orcid.org/0000-0002-0980-1846" TargetMode="External"/><Relationship Id="rId33" Type="http://schemas.openxmlformats.org/officeDocument/2006/relationships/image" Target="media/image3.png"/><Relationship Id="rId38" Type="http://schemas.openxmlformats.org/officeDocument/2006/relationships/image" Target="media/image8.png"/><Relationship Id="rId59" Type="http://schemas.openxmlformats.org/officeDocument/2006/relationships/hyperlink" Target="https://www.redalyc.org/journal/904/90455395012/html/" TargetMode="External"/><Relationship Id="rId103" Type="http://schemas.openxmlformats.org/officeDocument/2006/relationships/footer" Target="footer1.xml"/><Relationship Id="rId108" Type="http://schemas.openxmlformats.org/officeDocument/2006/relationships/theme" Target="theme/theme1.xml"/><Relationship Id="rId20" Type="http://schemas.openxmlformats.org/officeDocument/2006/relationships/hyperlink" Target="https://orcid.org/0000-0002-0980-1846" TargetMode="External"/><Relationship Id="rId41" Type="http://schemas.openxmlformats.org/officeDocument/2006/relationships/image" Target="media/image11.jpg"/><Relationship Id="rId54" Type="http://schemas.openxmlformats.org/officeDocument/2006/relationships/image" Target="media/image24.jpg"/><Relationship Id="rId62" Type="http://schemas.openxmlformats.org/officeDocument/2006/relationships/hyperlink" Target="http://dx.doi.org/10.18845/rc.v29i1-2020.5258" TargetMode="External"/><Relationship Id="rId70" Type="http://schemas.openxmlformats.org/officeDocument/2006/relationships/hyperlink" Target="https://www.ingenieria.unam.mx/programas_academicos/licenciatura/Industrial/2023/asignaturas_industrial_2023.pdf" TargetMode="External"/><Relationship Id="rId75" Type="http://schemas.openxmlformats.org/officeDocument/2006/relationships/hyperlink" Target="https://doi.org/10.17648/rsd-v7i4.219" TargetMode="External"/><Relationship Id="rId83" Type="http://schemas.openxmlformats.org/officeDocument/2006/relationships/hyperlink" Target="https://www.gaceta.unam.mx/acredita-europa-programas-de-12-carreras-de-la-fi/" TargetMode="External"/><Relationship Id="rId88" Type="http://schemas.openxmlformats.org/officeDocument/2006/relationships/hyperlink" Target="https://www.gaceta.unam.mx/acredita-europa-programas-de-12-carreras-de-la-fi/" TargetMode="External"/><Relationship Id="rId91" Type="http://schemas.openxmlformats.org/officeDocument/2006/relationships/hyperlink" Target="https://www.gaceta.unam.mx/acredita-europa-programas-de-12-carreras-de-la-fi/" TargetMode="External"/><Relationship Id="rId96" Type="http://schemas.openxmlformats.org/officeDocument/2006/relationships/hyperlink" Target="https://dialnet.unirioja.es/servlet/libro?codigo=5976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rcid.org/0000-0002-0980-1846" TargetMode="External"/><Relationship Id="rId23" Type="http://schemas.openxmlformats.org/officeDocument/2006/relationships/hyperlink" Target="https://orcid.org/0000-0002-8598-0743" TargetMode="External"/><Relationship Id="rId28" Type="http://schemas.openxmlformats.org/officeDocument/2006/relationships/hyperlink" Target="https://orcid.org/0000-0002-8598-0743" TargetMode="External"/><Relationship Id="rId36" Type="http://schemas.openxmlformats.org/officeDocument/2006/relationships/image" Target="media/image6.png"/><Relationship Id="rId49" Type="http://schemas.openxmlformats.org/officeDocument/2006/relationships/image" Target="media/image19.jpg"/><Relationship Id="rId57" Type="http://schemas.openxmlformats.org/officeDocument/2006/relationships/hyperlink" Target="https://www.aneca.es/" TargetMode="External"/><Relationship Id="rId106" Type="http://schemas.openxmlformats.org/officeDocument/2006/relationships/footer" Target="footer3.xml"/><Relationship Id="rId10" Type="http://schemas.openxmlformats.org/officeDocument/2006/relationships/hyperlink" Target="https://orcid.org/0000-0003-3791-0959" TargetMode="External"/><Relationship Id="rId31" Type="http://schemas.openxmlformats.org/officeDocument/2006/relationships/image" Target="media/image1.png"/><Relationship Id="rId44" Type="http://schemas.openxmlformats.org/officeDocument/2006/relationships/image" Target="media/image14.jpg"/><Relationship Id="rId52" Type="http://schemas.openxmlformats.org/officeDocument/2006/relationships/image" Target="media/image22.jpg"/><Relationship Id="rId60" Type="http://schemas.openxmlformats.org/officeDocument/2006/relationships/hyperlink" Target="http://dx.doi.org/10.18845/rc.v29i1-2020.5258" TargetMode="External"/><Relationship Id="rId65" Type="http://schemas.openxmlformats.org/officeDocument/2006/relationships/hyperlink" Target="https://cuaieed.unam.mx/descargas/investigacion/Evaluacion_del_y_para_el_aprendizaje.pdf" TargetMode="External"/><Relationship Id="rId73" Type="http://schemas.openxmlformats.org/officeDocument/2006/relationships/hyperlink" Target="https://doi.org/10.17648/rsd-v7i4.219" TargetMode="External"/><Relationship Id="rId78" Type="http://schemas.openxmlformats.org/officeDocument/2006/relationships/hyperlink" Target="https://www.gaceta.unam.mx/acredita-europa-programas-de-12-carreras-de-la-fi/" TargetMode="External"/><Relationship Id="rId81" Type="http://schemas.openxmlformats.org/officeDocument/2006/relationships/hyperlink" Target="https://www.gaceta.unam.mx/acredita-europa-programas-de-12-carreras-de-la-fi/" TargetMode="External"/><Relationship Id="rId86" Type="http://schemas.openxmlformats.org/officeDocument/2006/relationships/hyperlink" Target="https://www.gaceta.unam.mx/acredita-europa-programas-de-12-carreras-de-la-fi/" TargetMode="External"/><Relationship Id="rId94" Type="http://schemas.openxmlformats.org/officeDocument/2006/relationships/hyperlink" Target="https://www.un.org/sustainabledevelopment/es/" TargetMode="External"/><Relationship Id="rId99" Type="http://schemas.openxmlformats.org/officeDocument/2006/relationships/hyperlink" Target="https://raco.cat/index.php/Ensenanza/article/view/293438" TargetMode="Externa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3-3791-0959" TargetMode="External"/><Relationship Id="rId13" Type="http://schemas.openxmlformats.org/officeDocument/2006/relationships/hyperlink" Target="https://orcid.org/0000-0003-3791-0959" TargetMode="External"/><Relationship Id="rId18" Type="http://schemas.openxmlformats.org/officeDocument/2006/relationships/hyperlink" Target="https://orcid.org/0000-0002-0980-1846" TargetMode="External"/><Relationship Id="rId39" Type="http://schemas.openxmlformats.org/officeDocument/2006/relationships/image" Target="media/image9.png"/><Relationship Id="rId34" Type="http://schemas.openxmlformats.org/officeDocument/2006/relationships/image" Target="media/image4.png"/><Relationship Id="rId50" Type="http://schemas.openxmlformats.org/officeDocument/2006/relationships/image" Target="media/image20.jpg"/><Relationship Id="rId55" Type="http://schemas.openxmlformats.org/officeDocument/2006/relationships/image" Target="media/image25.jpg"/><Relationship Id="rId76" Type="http://schemas.openxmlformats.org/officeDocument/2006/relationships/hyperlink" Target="https://www.gaceta.unam.mx/acredita-europa-programas-de-12-carreras-de-la-fi/" TargetMode="External"/><Relationship Id="rId97" Type="http://schemas.openxmlformats.org/officeDocument/2006/relationships/hyperlink" Target="https://dialnet.unirioja.es/servlet/libro?codigo=59764" TargetMode="External"/><Relationship Id="rId104" Type="http://schemas.openxmlformats.org/officeDocument/2006/relationships/footer" Target="footer2.xml"/><Relationship Id="rId7" Type="http://schemas.openxmlformats.org/officeDocument/2006/relationships/hyperlink" Target="https://orcid.org/0000-0003-3791-0959" TargetMode="External"/><Relationship Id="rId71" Type="http://schemas.openxmlformats.org/officeDocument/2006/relationships/hyperlink" Target="https://www.ingenieria.unam.mx/programas_academicos/licenciatura/Industrial/2023/asignaturas_industrial_2023.pdf" TargetMode="External"/><Relationship Id="rId92" Type="http://schemas.openxmlformats.org/officeDocument/2006/relationships/hyperlink" Target="https://www.gaceta.unam.mx/acredita-europa-programas-de-12-carreras-de-la-fi/" TargetMode="External"/><Relationship Id="rId2" Type="http://schemas.openxmlformats.org/officeDocument/2006/relationships/styles" Target="styles.xml"/><Relationship Id="rId29" Type="http://schemas.openxmlformats.org/officeDocument/2006/relationships/hyperlink" Target="https://orcid.org/0000-0002-8598-0743" TargetMode="External"/><Relationship Id="rId24" Type="http://schemas.openxmlformats.org/officeDocument/2006/relationships/hyperlink" Target="https://orcid.org/0000-0002-8598-0743" TargetMode="External"/><Relationship Id="rId40" Type="http://schemas.openxmlformats.org/officeDocument/2006/relationships/image" Target="media/image10.jpg"/><Relationship Id="rId45" Type="http://schemas.openxmlformats.org/officeDocument/2006/relationships/image" Target="media/image15.jpg"/><Relationship Id="rId66" Type="http://schemas.openxmlformats.org/officeDocument/2006/relationships/hyperlink" Target="https://cuaieed.unam.mx/descargas/investigacion/Evaluacion_del_y_para_el_aprendizaje.pdf" TargetMode="External"/><Relationship Id="rId87" Type="http://schemas.openxmlformats.org/officeDocument/2006/relationships/hyperlink" Target="https://www.gaceta.unam.mx/acredita-europa-programas-de-12-carreras-de-la-fi/" TargetMode="External"/><Relationship Id="rId61" Type="http://schemas.openxmlformats.org/officeDocument/2006/relationships/hyperlink" Target="http://dx.doi.org/10.18845/rc.v29i1-2020.5258" TargetMode="External"/><Relationship Id="rId82" Type="http://schemas.openxmlformats.org/officeDocument/2006/relationships/hyperlink" Target="https://www.gaceta.unam.mx/acredita-europa-programas-de-12-carreras-de-la-fi/" TargetMode="External"/><Relationship Id="rId19" Type="http://schemas.openxmlformats.org/officeDocument/2006/relationships/hyperlink" Target="https://orcid.org/0000-0002-0980-1846" TargetMode="External"/><Relationship Id="rId14" Type="http://schemas.openxmlformats.org/officeDocument/2006/relationships/hyperlink" Target="https://orcid.org/0000-0003-3791-0959" TargetMode="External"/><Relationship Id="rId30" Type="http://schemas.openxmlformats.org/officeDocument/2006/relationships/hyperlink" Target="https://orcid.org/0000-0002-8598-0743" TargetMode="External"/><Relationship Id="rId35" Type="http://schemas.openxmlformats.org/officeDocument/2006/relationships/image" Target="media/image5.png"/><Relationship Id="rId56" Type="http://schemas.openxmlformats.org/officeDocument/2006/relationships/hyperlink" Target="https://www.aneca.es/" TargetMode="External"/><Relationship Id="rId77" Type="http://schemas.openxmlformats.org/officeDocument/2006/relationships/hyperlink" Target="https://www.gaceta.unam.mx/acredita-europa-programas-de-12-carreras-de-la-fi/" TargetMode="External"/><Relationship Id="rId100" Type="http://schemas.openxmlformats.org/officeDocument/2006/relationships/hyperlink" Target="https://raco.cat/index.php/Ensenanza/article/view/293438" TargetMode="External"/><Relationship Id="rId105" Type="http://schemas.openxmlformats.org/officeDocument/2006/relationships/header" Target="header3.xml"/><Relationship Id="rId8" Type="http://schemas.openxmlformats.org/officeDocument/2006/relationships/hyperlink" Target="https://orcid.org/0000-0003-3791-0959" TargetMode="External"/><Relationship Id="rId51" Type="http://schemas.openxmlformats.org/officeDocument/2006/relationships/image" Target="media/image21.jpg"/><Relationship Id="rId72" Type="http://schemas.openxmlformats.org/officeDocument/2006/relationships/hyperlink" Target="https://doi.org/10.17648/rsd-v7i4.219" TargetMode="External"/><Relationship Id="rId93" Type="http://schemas.openxmlformats.org/officeDocument/2006/relationships/hyperlink" Target="https://www.gaceta.unam.mx/acredita-europa-programas-de-12-carreras-de-la-fi/" TargetMode="External"/><Relationship Id="rId98" Type="http://schemas.openxmlformats.org/officeDocument/2006/relationships/hyperlink" Target="https://raco.cat/index.php/Ensenanza/article/view/293438" TargetMode="External"/><Relationship Id="rId3" Type="http://schemas.openxmlformats.org/officeDocument/2006/relationships/settings" Target="settings.xml"/><Relationship Id="rId25" Type="http://schemas.openxmlformats.org/officeDocument/2006/relationships/hyperlink" Target="https://orcid.org/0000-0002-8598-0743" TargetMode="External"/><Relationship Id="rId46" Type="http://schemas.openxmlformats.org/officeDocument/2006/relationships/image" Target="media/image16.jpg"/><Relationship Id="rId67" Type="http://schemas.openxmlformats.org/officeDocument/2006/relationships/hyperlink" Target="http://upcommons.upc.edu/revistes/bitstream/2099/7923/1/RESUMEN_5.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4146</Words>
  <Characters>22806</Characters>
  <Application>Microsoft Office Word</Application>
  <DocSecurity>0</DocSecurity>
  <Lines>190</Lines>
  <Paragraphs>53</Paragraphs>
  <ScaleCrop>false</ScaleCrop>
  <Company/>
  <LinksUpToDate>false</LinksUpToDate>
  <CharactersWithSpaces>26899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HERNANDEZ PADILLA</dc:creator>
  <cp:keywords/>
  <cp:lastModifiedBy>L. ANAID DE LA CRUZ</cp:lastModifiedBy>
  <cp:revision>2</cp:revision>
  <cp:lastPrinted>2026-02-11T17:05:00Z</cp:lastPrinted>
  <dcterms:created xsi:type="dcterms:W3CDTF">2026-02-11T17:05:00Z</dcterms:created>
  <dcterms:modified xsi:type="dcterms:W3CDTF">2026-02-11T17:05:00Z</dcterms:modified>
</cp:coreProperties>
</file>