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2C44" w14:textId="48C05FFD" w:rsidR="002657C2" w:rsidRPr="002657C2" w:rsidRDefault="002657C2" w:rsidP="002657C2">
      <w:pPr>
        <w:spacing w:before="240" w:after="240" w:line="360" w:lineRule="auto"/>
        <w:jc w:val="right"/>
        <w:rPr>
          <w:b/>
          <w:bCs/>
          <w:i/>
          <w:iCs/>
        </w:rPr>
      </w:pPr>
      <w:r w:rsidRPr="002657C2">
        <w:rPr>
          <w:b/>
          <w:bCs/>
          <w:i/>
          <w:iCs/>
        </w:rPr>
        <w:t>DOI: </w:t>
      </w:r>
      <w:hyperlink r:id="rId8" w:history="1">
        <w:r w:rsidRPr="002657C2">
          <w:rPr>
            <w:rStyle w:val="Hipervnculo"/>
            <w:b/>
            <w:bCs/>
            <w:i/>
            <w:iCs/>
            <w:color w:val="auto"/>
            <w:u w:val="none"/>
          </w:rPr>
          <w:t>https://doi.org/10.23913/cagi.v11i21.309</w:t>
        </w:r>
      </w:hyperlink>
    </w:p>
    <w:p w14:paraId="529D8965" w14:textId="361C966A" w:rsidR="00BA7679" w:rsidRDefault="00BA7679" w:rsidP="00BA7679">
      <w:pPr>
        <w:spacing w:before="240" w:after="240" w:line="360" w:lineRule="auto"/>
        <w:jc w:val="right"/>
        <w:rPr>
          <w:rFonts w:asciiTheme="minorHAnsi" w:hAnsiTheme="minorHAnsi" w:cstheme="minorHAnsi"/>
          <w:b/>
          <w:bCs/>
          <w:sz w:val="28"/>
          <w:szCs w:val="28"/>
          <w:lang w:val="es-ES"/>
        </w:rPr>
      </w:pPr>
      <w:r w:rsidRPr="00862FC9">
        <w:rPr>
          <w:b/>
          <w:bCs/>
          <w:i/>
          <w:iCs/>
        </w:rPr>
        <w:t>Artículos científicos</w:t>
      </w:r>
    </w:p>
    <w:p w14:paraId="2E0A42B7" w14:textId="24266711" w:rsidR="00B65679" w:rsidRPr="00BA7679" w:rsidRDefault="0068511C" w:rsidP="00BA7679">
      <w:pPr>
        <w:spacing w:line="276" w:lineRule="auto"/>
        <w:jc w:val="right"/>
        <w:rPr>
          <w:rFonts w:ascii="Calibri" w:hAnsi="Calibri" w:cs="Calibri"/>
          <w:b/>
          <w:color w:val="000000"/>
          <w:sz w:val="32"/>
          <w:szCs w:val="32"/>
        </w:rPr>
      </w:pPr>
      <w:r w:rsidRPr="00BA7679">
        <w:rPr>
          <w:rFonts w:ascii="Calibri" w:hAnsi="Calibri" w:cs="Calibri"/>
          <w:b/>
          <w:color w:val="000000"/>
          <w:sz w:val="32"/>
          <w:szCs w:val="32"/>
        </w:rPr>
        <w:t>Percepción</w:t>
      </w:r>
      <w:r w:rsidR="00B65679" w:rsidRPr="00BA7679">
        <w:rPr>
          <w:rFonts w:ascii="Calibri" w:hAnsi="Calibri" w:cs="Calibri"/>
          <w:b/>
          <w:color w:val="000000"/>
          <w:sz w:val="32"/>
          <w:szCs w:val="32"/>
        </w:rPr>
        <w:t xml:space="preserve"> de las estrategias de ingreso</w:t>
      </w:r>
      <w:r w:rsidR="00291B3A" w:rsidRPr="00BA7679">
        <w:rPr>
          <w:rFonts w:ascii="Calibri" w:hAnsi="Calibri" w:cs="Calibri"/>
          <w:b/>
          <w:color w:val="000000"/>
          <w:sz w:val="32"/>
          <w:szCs w:val="32"/>
        </w:rPr>
        <w:t>s</w:t>
      </w:r>
      <w:r w:rsidR="00B65679" w:rsidRPr="00BA7679">
        <w:rPr>
          <w:rFonts w:ascii="Calibri" w:hAnsi="Calibri" w:cs="Calibri"/>
          <w:b/>
          <w:color w:val="000000"/>
          <w:sz w:val="32"/>
          <w:szCs w:val="32"/>
        </w:rPr>
        <w:t xml:space="preserve"> propio</w:t>
      </w:r>
      <w:r w:rsidR="00291B3A" w:rsidRPr="00BA7679">
        <w:rPr>
          <w:rFonts w:ascii="Calibri" w:hAnsi="Calibri" w:cs="Calibri"/>
          <w:b/>
          <w:color w:val="000000"/>
          <w:sz w:val="32"/>
          <w:szCs w:val="32"/>
        </w:rPr>
        <w:t>s</w:t>
      </w:r>
      <w:r w:rsidR="006A08CC" w:rsidRPr="00BA7679">
        <w:rPr>
          <w:rFonts w:ascii="Calibri" w:hAnsi="Calibri" w:cs="Calibri"/>
          <w:b/>
          <w:color w:val="000000"/>
          <w:sz w:val="32"/>
          <w:szCs w:val="32"/>
        </w:rPr>
        <w:t xml:space="preserve"> del Estado de Nayarit</w:t>
      </w:r>
      <w:r w:rsidR="00291B3A" w:rsidRPr="00BA7679">
        <w:rPr>
          <w:rFonts w:ascii="Calibri" w:hAnsi="Calibri" w:cs="Calibri"/>
          <w:b/>
          <w:color w:val="000000"/>
          <w:sz w:val="32"/>
          <w:szCs w:val="32"/>
        </w:rPr>
        <w:t>,</w:t>
      </w:r>
      <w:r w:rsidR="006A08CC" w:rsidRPr="00BA7679">
        <w:rPr>
          <w:rFonts w:ascii="Calibri" w:hAnsi="Calibri" w:cs="Calibri"/>
          <w:b/>
          <w:color w:val="000000"/>
          <w:sz w:val="32"/>
          <w:szCs w:val="32"/>
        </w:rPr>
        <w:t xml:space="preserve"> México</w:t>
      </w:r>
      <w:r w:rsidR="00B65679" w:rsidRPr="00BA7679">
        <w:rPr>
          <w:rFonts w:ascii="Calibri" w:hAnsi="Calibri" w:cs="Calibri"/>
          <w:b/>
          <w:color w:val="000000"/>
          <w:sz w:val="32"/>
          <w:szCs w:val="32"/>
        </w:rPr>
        <w:t>: Caso Recaudación de Rentas de Tepic, Nayarit</w:t>
      </w:r>
    </w:p>
    <w:p w14:paraId="4863D887" w14:textId="77777777" w:rsidR="00BA7679" w:rsidRPr="00BA7679" w:rsidRDefault="00BA7679" w:rsidP="00BA7679">
      <w:pPr>
        <w:spacing w:line="276" w:lineRule="auto"/>
        <w:jc w:val="right"/>
        <w:rPr>
          <w:rFonts w:ascii="Calibri" w:hAnsi="Calibri" w:cs="Calibri"/>
          <w:b/>
          <w:color w:val="000000"/>
          <w:sz w:val="32"/>
          <w:szCs w:val="32"/>
        </w:rPr>
      </w:pPr>
    </w:p>
    <w:p w14:paraId="129F4F46" w14:textId="36E33509" w:rsidR="001A2A1F" w:rsidRPr="00BA7679" w:rsidRDefault="001A2A1F" w:rsidP="00BA7679">
      <w:pPr>
        <w:spacing w:line="276" w:lineRule="auto"/>
        <w:jc w:val="right"/>
        <w:rPr>
          <w:rFonts w:ascii="Calibri" w:hAnsi="Calibri" w:cs="Calibri"/>
          <w:b/>
          <w:i/>
          <w:iCs/>
          <w:color w:val="000000"/>
          <w:sz w:val="28"/>
          <w:szCs w:val="28"/>
        </w:rPr>
      </w:pPr>
      <w:r w:rsidRPr="00BA7679">
        <w:rPr>
          <w:rFonts w:ascii="Calibri" w:hAnsi="Calibri" w:cs="Calibri"/>
          <w:b/>
          <w:i/>
          <w:iCs/>
          <w:color w:val="000000"/>
          <w:sz w:val="28"/>
          <w:szCs w:val="28"/>
        </w:rPr>
        <w:t xml:space="preserve">Perception of the own revenue strategies of the State of Nayarit, Mexico: Case </w:t>
      </w:r>
      <w:proofErr w:type="spellStart"/>
      <w:r w:rsidRPr="00BA7679">
        <w:rPr>
          <w:rFonts w:ascii="Calibri" w:hAnsi="Calibri" w:cs="Calibri"/>
          <w:b/>
          <w:i/>
          <w:iCs/>
          <w:color w:val="000000"/>
          <w:sz w:val="28"/>
          <w:szCs w:val="28"/>
        </w:rPr>
        <w:t>of</w:t>
      </w:r>
      <w:proofErr w:type="spellEnd"/>
      <w:r w:rsidRPr="00BA7679">
        <w:rPr>
          <w:rFonts w:ascii="Calibri" w:hAnsi="Calibri" w:cs="Calibri"/>
          <w:b/>
          <w:i/>
          <w:iCs/>
          <w:color w:val="000000"/>
          <w:sz w:val="28"/>
          <w:szCs w:val="28"/>
        </w:rPr>
        <w:t xml:space="preserve"> </w:t>
      </w:r>
      <w:proofErr w:type="spellStart"/>
      <w:r w:rsidRPr="00BA7679">
        <w:rPr>
          <w:rFonts w:ascii="Calibri" w:hAnsi="Calibri" w:cs="Calibri"/>
          <w:b/>
          <w:i/>
          <w:iCs/>
          <w:color w:val="000000"/>
          <w:sz w:val="28"/>
          <w:szCs w:val="28"/>
        </w:rPr>
        <w:t>the</w:t>
      </w:r>
      <w:proofErr w:type="spellEnd"/>
      <w:r w:rsidRPr="00BA7679">
        <w:rPr>
          <w:rFonts w:ascii="Calibri" w:hAnsi="Calibri" w:cs="Calibri"/>
          <w:b/>
          <w:i/>
          <w:iCs/>
          <w:color w:val="000000"/>
          <w:sz w:val="28"/>
          <w:szCs w:val="28"/>
        </w:rPr>
        <w:t xml:space="preserve"> </w:t>
      </w:r>
      <w:proofErr w:type="spellStart"/>
      <w:r w:rsidRPr="00BA7679">
        <w:rPr>
          <w:rFonts w:ascii="Calibri" w:hAnsi="Calibri" w:cs="Calibri"/>
          <w:b/>
          <w:i/>
          <w:iCs/>
          <w:color w:val="000000"/>
          <w:sz w:val="28"/>
          <w:szCs w:val="28"/>
        </w:rPr>
        <w:t>Revenue</w:t>
      </w:r>
      <w:proofErr w:type="spellEnd"/>
      <w:r w:rsidRPr="00BA7679">
        <w:rPr>
          <w:rFonts w:ascii="Calibri" w:hAnsi="Calibri" w:cs="Calibri"/>
          <w:b/>
          <w:i/>
          <w:iCs/>
          <w:color w:val="000000"/>
          <w:sz w:val="28"/>
          <w:szCs w:val="28"/>
        </w:rPr>
        <w:t xml:space="preserve"> </w:t>
      </w:r>
      <w:proofErr w:type="spellStart"/>
      <w:r w:rsidRPr="00BA7679">
        <w:rPr>
          <w:rFonts w:ascii="Calibri" w:hAnsi="Calibri" w:cs="Calibri"/>
          <w:b/>
          <w:i/>
          <w:iCs/>
          <w:color w:val="000000"/>
          <w:sz w:val="28"/>
          <w:szCs w:val="28"/>
        </w:rPr>
        <w:t>Collection</w:t>
      </w:r>
      <w:proofErr w:type="spellEnd"/>
      <w:r w:rsidRPr="00BA7679">
        <w:rPr>
          <w:rFonts w:ascii="Calibri" w:hAnsi="Calibri" w:cs="Calibri"/>
          <w:b/>
          <w:i/>
          <w:iCs/>
          <w:color w:val="000000"/>
          <w:sz w:val="28"/>
          <w:szCs w:val="28"/>
        </w:rPr>
        <w:t xml:space="preserve"> </w:t>
      </w:r>
      <w:proofErr w:type="spellStart"/>
      <w:r w:rsidRPr="00BA7679">
        <w:rPr>
          <w:rFonts w:ascii="Calibri" w:hAnsi="Calibri" w:cs="Calibri"/>
          <w:b/>
          <w:i/>
          <w:iCs/>
          <w:color w:val="000000"/>
          <w:sz w:val="28"/>
          <w:szCs w:val="28"/>
        </w:rPr>
        <w:t>of</w:t>
      </w:r>
      <w:proofErr w:type="spellEnd"/>
      <w:r w:rsidRPr="00BA7679">
        <w:rPr>
          <w:rFonts w:ascii="Calibri" w:hAnsi="Calibri" w:cs="Calibri"/>
          <w:b/>
          <w:i/>
          <w:iCs/>
          <w:color w:val="000000"/>
          <w:sz w:val="28"/>
          <w:szCs w:val="28"/>
        </w:rPr>
        <w:t xml:space="preserve"> Tepic, Nayarit</w:t>
      </w:r>
    </w:p>
    <w:p w14:paraId="0884A34B" w14:textId="77777777" w:rsidR="00FC1752" w:rsidRPr="00FC1752" w:rsidRDefault="00FC1752" w:rsidP="00FC1752">
      <w:pPr>
        <w:jc w:val="both"/>
        <w:rPr>
          <w:rFonts w:asciiTheme="minorHAnsi" w:hAnsiTheme="minorHAnsi" w:cstheme="minorHAnsi"/>
          <w:b/>
          <w:bCs/>
          <w:lang w:val="es-ES"/>
        </w:rPr>
      </w:pPr>
    </w:p>
    <w:p w14:paraId="24A19666" w14:textId="38129228" w:rsidR="00196A01" w:rsidRPr="00FC1752" w:rsidRDefault="00196A01" w:rsidP="00BA7679">
      <w:pPr>
        <w:pStyle w:val="ANGLES"/>
        <w:spacing w:line="276" w:lineRule="auto"/>
        <w:jc w:val="right"/>
        <w:rPr>
          <w:rFonts w:asciiTheme="minorHAnsi" w:hAnsiTheme="minorHAnsi" w:cstheme="minorHAnsi"/>
          <w:b/>
          <w:bCs/>
          <w:sz w:val="24"/>
          <w:szCs w:val="24"/>
          <w:lang w:val="es-VE"/>
        </w:rPr>
      </w:pPr>
      <w:r w:rsidRPr="00FC1752">
        <w:rPr>
          <w:rFonts w:asciiTheme="minorHAnsi" w:hAnsiTheme="minorHAnsi" w:cstheme="minorHAnsi"/>
          <w:b/>
          <w:bCs/>
          <w:sz w:val="24"/>
          <w:szCs w:val="24"/>
          <w:lang w:val="es-VE"/>
        </w:rPr>
        <w:t xml:space="preserve">Ricardo Gómez </w:t>
      </w:r>
      <w:proofErr w:type="spellStart"/>
      <w:r w:rsidRPr="00FC1752">
        <w:rPr>
          <w:rFonts w:asciiTheme="minorHAnsi" w:hAnsiTheme="minorHAnsi" w:cstheme="minorHAnsi"/>
          <w:b/>
          <w:bCs/>
          <w:sz w:val="24"/>
          <w:szCs w:val="24"/>
          <w:lang w:val="es-VE"/>
        </w:rPr>
        <w:t>Alvarez</w:t>
      </w:r>
      <w:proofErr w:type="spellEnd"/>
    </w:p>
    <w:p w14:paraId="66139414" w14:textId="77777777" w:rsidR="00196A01" w:rsidRPr="00BA7679" w:rsidRDefault="00196A01" w:rsidP="00BA7679">
      <w:pPr>
        <w:pStyle w:val="ANGLES"/>
        <w:spacing w:line="276" w:lineRule="auto"/>
        <w:jc w:val="right"/>
        <w:rPr>
          <w:rFonts w:ascii="Times New Roman" w:hAnsi="Times New Roman"/>
          <w:sz w:val="24"/>
          <w:szCs w:val="24"/>
          <w:lang w:val="es-VE"/>
        </w:rPr>
      </w:pPr>
      <w:r w:rsidRPr="00BA7679">
        <w:rPr>
          <w:rFonts w:ascii="Times New Roman" w:hAnsi="Times New Roman"/>
          <w:sz w:val="24"/>
          <w:szCs w:val="24"/>
          <w:lang w:val="es-VE"/>
        </w:rPr>
        <w:t xml:space="preserve">Universidad </w:t>
      </w:r>
      <w:proofErr w:type="spellStart"/>
      <w:r w:rsidRPr="00BA7679">
        <w:rPr>
          <w:rFonts w:ascii="Times New Roman" w:hAnsi="Times New Roman"/>
          <w:sz w:val="24"/>
          <w:szCs w:val="24"/>
          <w:lang w:val="es-VE"/>
        </w:rPr>
        <w:t>Autonoma</w:t>
      </w:r>
      <w:proofErr w:type="spellEnd"/>
      <w:r w:rsidRPr="00BA7679">
        <w:rPr>
          <w:rFonts w:ascii="Times New Roman" w:hAnsi="Times New Roman"/>
          <w:sz w:val="24"/>
          <w:szCs w:val="24"/>
          <w:lang w:val="es-VE"/>
        </w:rPr>
        <w:t xml:space="preserve"> de Nayarit, México</w:t>
      </w:r>
    </w:p>
    <w:p w14:paraId="1824B8FB" w14:textId="77777777" w:rsidR="00196A01" w:rsidRPr="00FC1752" w:rsidRDefault="00196A01" w:rsidP="00BA7679">
      <w:pPr>
        <w:pStyle w:val="ANGLES"/>
        <w:spacing w:line="276" w:lineRule="auto"/>
        <w:jc w:val="right"/>
        <w:rPr>
          <w:rStyle w:val="Hipervnculo"/>
          <w:rFonts w:asciiTheme="minorHAnsi" w:hAnsiTheme="minorHAnsi" w:cstheme="minorHAnsi"/>
          <w:color w:val="auto"/>
          <w:sz w:val="24"/>
          <w:szCs w:val="24"/>
          <w:u w:val="none"/>
        </w:rPr>
      </w:pPr>
      <w:hyperlink r:id="rId9" w:history="1">
        <w:r w:rsidRPr="00BA7679">
          <w:rPr>
            <w:rStyle w:val="Hipervnculo"/>
            <w:rFonts w:asciiTheme="minorHAnsi" w:hAnsiTheme="minorHAnsi" w:cstheme="minorHAnsi"/>
            <w:color w:val="FF0000"/>
            <w:sz w:val="24"/>
            <w:szCs w:val="24"/>
            <w:u w:val="none"/>
            <w:lang w:val="es-VE"/>
          </w:rPr>
          <w:t>Ricardo.gomez@uan.edu.mx</w:t>
        </w:r>
      </w:hyperlink>
    </w:p>
    <w:p w14:paraId="1C268834" w14:textId="1C51F089" w:rsidR="00291B3A" w:rsidRPr="00BA7679" w:rsidRDefault="00196A01" w:rsidP="00BA7679">
      <w:pPr>
        <w:pStyle w:val="ANGLES"/>
        <w:spacing w:line="276" w:lineRule="auto"/>
        <w:jc w:val="right"/>
        <w:rPr>
          <w:rFonts w:ascii="Times New Roman" w:hAnsi="Times New Roman"/>
          <w:sz w:val="24"/>
          <w:szCs w:val="24"/>
        </w:rPr>
      </w:pPr>
      <w:r w:rsidRPr="00BA7679">
        <w:rPr>
          <w:rFonts w:ascii="Times New Roman" w:hAnsi="Times New Roman"/>
          <w:sz w:val="24"/>
          <w:szCs w:val="24"/>
        </w:rPr>
        <w:t>https://orcid.org/0000-0002-6283-8189</w:t>
      </w:r>
    </w:p>
    <w:p w14:paraId="7887EFB4" w14:textId="77777777" w:rsidR="00FC1752" w:rsidRDefault="00FC1752" w:rsidP="00BA7679">
      <w:pPr>
        <w:pStyle w:val="ANGLES"/>
        <w:spacing w:line="276" w:lineRule="auto"/>
        <w:jc w:val="right"/>
        <w:rPr>
          <w:rFonts w:asciiTheme="minorHAnsi" w:hAnsiTheme="minorHAnsi" w:cstheme="minorHAnsi"/>
          <w:b/>
          <w:bCs/>
          <w:sz w:val="24"/>
          <w:szCs w:val="24"/>
          <w:lang w:val="es-VE"/>
        </w:rPr>
      </w:pPr>
    </w:p>
    <w:p w14:paraId="4F07B566" w14:textId="10D939B8" w:rsidR="00196A01" w:rsidRPr="00FC1752" w:rsidRDefault="00196A01" w:rsidP="00BA7679">
      <w:pPr>
        <w:pStyle w:val="ANGLES"/>
        <w:spacing w:line="276" w:lineRule="auto"/>
        <w:jc w:val="right"/>
        <w:rPr>
          <w:rFonts w:asciiTheme="minorHAnsi" w:hAnsiTheme="minorHAnsi" w:cstheme="minorHAnsi"/>
          <w:b/>
          <w:bCs/>
          <w:sz w:val="24"/>
          <w:szCs w:val="24"/>
          <w:lang w:val="es-VE"/>
        </w:rPr>
      </w:pPr>
      <w:r w:rsidRPr="00FC1752">
        <w:rPr>
          <w:rFonts w:asciiTheme="minorHAnsi" w:hAnsiTheme="minorHAnsi" w:cstheme="minorHAnsi"/>
          <w:b/>
          <w:bCs/>
          <w:sz w:val="24"/>
          <w:szCs w:val="24"/>
          <w:lang w:val="es-VE"/>
        </w:rPr>
        <w:t>Ignacio Maldonado Bernal</w:t>
      </w:r>
    </w:p>
    <w:p w14:paraId="75C6F08E" w14:textId="77777777" w:rsidR="00196A01" w:rsidRPr="00BA7679" w:rsidRDefault="00196A01" w:rsidP="00BA7679">
      <w:pPr>
        <w:pStyle w:val="ANGLES"/>
        <w:spacing w:line="276" w:lineRule="auto"/>
        <w:jc w:val="right"/>
        <w:rPr>
          <w:rFonts w:ascii="Times New Roman" w:hAnsi="Times New Roman"/>
          <w:sz w:val="24"/>
          <w:szCs w:val="24"/>
          <w:lang w:val="es-VE"/>
        </w:rPr>
      </w:pPr>
      <w:r w:rsidRPr="00BA7679">
        <w:rPr>
          <w:rFonts w:ascii="Times New Roman" w:hAnsi="Times New Roman"/>
          <w:sz w:val="24"/>
          <w:szCs w:val="24"/>
          <w:lang w:val="es-VE"/>
        </w:rPr>
        <w:t xml:space="preserve">Universidad </w:t>
      </w:r>
      <w:proofErr w:type="spellStart"/>
      <w:r w:rsidRPr="00BA7679">
        <w:rPr>
          <w:rFonts w:ascii="Times New Roman" w:hAnsi="Times New Roman"/>
          <w:sz w:val="24"/>
          <w:szCs w:val="24"/>
          <w:lang w:val="es-VE"/>
        </w:rPr>
        <w:t>Autonoma</w:t>
      </w:r>
      <w:proofErr w:type="spellEnd"/>
      <w:r w:rsidRPr="00BA7679">
        <w:rPr>
          <w:rFonts w:ascii="Times New Roman" w:hAnsi="Times New Roman"/>
          <w:sz w:val="24"/>
          <w:szCs w:val="24"/>
          <w:lang w:val="es-VE"/>
        </w:rPr>
        <w:t xml:space="preserve"> de Nayarit, México</w:t>
      </w:r>
    </w:p>
    <w:p w14:paraId="6C076401" w14:textId="77777777" w:rsidR="00196A01" w:rsidRPr="00BA7679" w:rsidRDefault="00196A01" w:rsidP="00BA7679">
      <w:pPr>
        <w:pStyle w:val="ANGLES"/>
        <w:spacing w:line="276" w:lineRule="auto"/>
        <w:jc w:val="right"/>
        <w:rPr>
          <w:rStyle w:val="Hipervnculo"/>
          <w:color w:val="FF0000"/>
          <w:u w:val="none"/>
        </w:rPr>
      </w:pPr>
      <w:hyperlink r:id="rId10" w:history="1">
        <w:r w:rsidRPr="00BA7679">
          <w:rPr>
            <w:rStyle w:val="Hipervnculo"/>
            <w:rFonts w:asciiTheme="minorHAnsi" w:hAnsiTheme="minorHAnsi" w:cstheme="minorHAnsi"/>
            <w:color w:val="FF0000"/>
            <w:sz w:val="24"/>
            <w:szCs w:val="24"/>
            <w:u w:val="none"/>
            <w:lang w:val="es-VE"/>
          </w:rPr>
          <w:t>Maldonado24@uan.edu.mx</w:t>
        </w:r>
      </w:hyperlink>
    </w:p>
    <w:p w14:paraId="72947445" w14:textId="77777777" w:rsidR="00196A01" w:rsidRPr="00BA7679" w:rsidRDefault="00196A01" w:rsidP="00BA7679">
      <w:pPr>
        <w:pStyle w:val="ANGLES"/>
        <w:spacing w:line="276" w:lineRule="auto"/>
        <w:jc w:val="right"/>
        <w:rPr>
          <w:rFonts w:ascii="Times New Roman" w:hAnsi="Times New Roman"/>
          <w:sz w:val="24"/>
          <w:szCs w:val="24"/>
        </w:rPr>
      </w:pPr>
      <w:hyperlink r:id="rId11" w:history="1">
        <w:r w:rsidRPr="00BA7679">
          <w:rPr>
            <w:rFonts w:ascii="Times New Roman" w:hAnsi="Times New Roman"/>
            <w:sz w:val="24"/>
            <w:szCs w:val="24"/>
          </w:rPr>
          <w:t>https://orcid.org/0000-0002-4472-273X</w:t>
        </w:r>
      </w:hyperlink>
    </w:p>
    <w:p w14:paraId="34B04D48" w14:textId="77777777" w:rsidR="00FC1752" w:rsidRDefault="00FC1752" w:rsidP="00BA7679">
      <w:pPr>
        <w:spacing w:line="276" w:lineRule="auto"/>
        <w:jc w:val="right"/>
        <w:rPr>
          <w:rFonts w:asciiTheme="minorHAnsi" w:hAnsiTheme="minorHAnsi" w:cstheme="minorHAnsi"/>
          <w:b/>
          <w:bCs/>
          <w:lang w:val="pt-BR"/>
        </w:rPr>
      </w:pPr>
    </w:p>
    <w:p w14:paraId="29190F89" w14:textId="1203BE82" w:rsidR="007023B4" w:rsidRPr="00FC1752" w:rsidRDefault="007023B4" w:rsidP="00BA7679">
      <w:pPr>
        <w:spacing w:line="276" w:lineRule="auto"/>
        <w:jc w:val="right"/>
        <w:rPr>
          <w:rFonts w:asciiTheme="minorHAnsi" w:hAnsiTheme="minorHAnsi" w:cstheme="minorHAnsi"/>
          <w:b/>
          <w:bCs/>
          <w:lang w:val="pt-BR"/>
        </w:rPr>
      </w:pPr>
      <w:r w:rsidRPr="00FC1752">
        <w:rPr>
          <w:rFonts w:asciiTheme="minorHAnsi" w:hAnsiTheme="minorHAnsi" w:cstheme="minorHAnsi"/>
          <w:b/>
          <w:bCs/>
          <w:lang w:val="pt-BR"/>
        </w:rPr>
        <w:t>Arnulfo García Muñoz</w:t>
      </w:r>
    </w:p>
    <w:p w14:paraId="00C371E8" w14:textId="77777777" w:rsidR="00264FCE" w:rsidRPr="00BA7679" w:rsidRDefault="00264FCE" w:rsidP="00BA7679">
      <w:pPr>
        <w:pStyle w:val="ANGLES"/>
        <w:spacing w:line="276" w:lineRule="auto"/>
        <w:jc w:val="right"/>
        <w:rPr>
          <w:rFonts w:ascii="Times New Roman" w:hAnsi="Times New Roman"/>
          <w:sz w:val="24"/>
          <w:szCs w:val="24"/>
          <w:lang w:val="es-VE"/>
        </w:rPr>
      </w:pPr>
      <w:r w:rsidRPr="00BA7679">
        <w:rPr>
          <w:rFonts w:ascii="Times New Roman" w:hAnsi="Times New Roman"/>
          <w:sz w:val="24"/>
          <w:szCs w:val="24"/>
          <w:lang w:val="es-VE"/>
        </w:rPr>
        <w:t xml:space="preserve">Universidad </w:t>
      </w:r>
      <w:proofErr w:type="spellStart"/>
      <w:r w:rsidRPr="00BA7679">
        <w:rPr>
          <w:rFonts w:ascii="Times New Roman" w:hAnsi="Times New Roman"/>
          <w:sz w:val="24"/>
          <w:szCs w:val="24"/>
          <w:lang w:val="es-VE"/>
        </w:rPr>
        <w:t>Autonoma</w:t>
      </w:r>
      <w:proofErr w:type="spellEnd"/>
      <w:r w:rsidRPr="00BA7679">
        <w:rPr>
          <w:rFonts w:ascii="Times New Roman" w:hAnsi="Times New Roman"/>
          <w:sz w:val="24"/>
          <w:szCs w:val="24"/>
          <w:lang w:val="es-VE"/>
        </w:rPr>
        <w:t xml:space="preserve"> de Nayarit, México</w:t>
      </w:r>
    </w:p>
    <w:p w14:paraId="5D4A07D4" w14:textId="0D1709E1" w:rsidR="00E850FF" w:rsidRPr="00BA7679" w:rsidRDefault="002241FC" w:rsidP="00BA7679">
      <w:pPr>
        <w:pStyle w:val="ANGLES"/>
        <w:spacing w:line="276" w:lineRule="auto"/>
        <w:jc w:val="right"/>
        <w:rPr>
          <w:rStyle w:val="Hipervnculo"/>
          <w:rFonts w:asciiTheme="minorHAnsi" w:hAnsiTheme="minorHAnsi" w:cstheme="minorHAnsi"/>
          <w:color w:val="FF0000"/>
          <w:sz w:val="24"/>
          <w:szCs w:val="24"/>
          <w:u w:val="none"/>
          <w:lang w:val="es-VE"/>
        </w:rPr>
      </w:pPr>
      <w:r w:rsidRPr="00BA7679">
        <w:rPr>
          <w:rStyle w:val="Hipervnculo"/>
          <w:rFonts w:asciiTheme="minorHAnsi" w:hAnsiTheme="minorHAnsi" w:cstheme="minorHAnsi"/>
          <w:color w:val="FF0000"/>
          <w:sz w:val="24"/>
          <w:szCs w:val="24"/>
          <w:u w:val="none"/>
          <w:lang w:val="es-VE"/>
        </w:rPr>
        <w:t>arnulfo</w:t>
      </w:r>
      <w:r w:rsidR="00E850FF" w:rsidRPr="00BA7679">
        <w:rPr>
          <w:rStyle w:val="Hipervnculo"/>
          <w:rFonts w:asciiTheme="minorHAnsi" w:hAnsiTheme="minorHAnsi" w:cstheme="minorHAnsi"/>
          <w:color w:val="FF0000"/>
          <w:sz w:val="24"/>
          <w:szCs w:val="24"/>
          <w:u w:val="none"/>
          <w:lang w:val="es-VE"/>
        </w:rPr>
        <w:t>@uan.edu.mx</w:t>
      </w:r>
    </w:p>
    <w:p w14:paraId="079783E8" w14:textId="73695740" w:rsidR="00196A01" w:rsidRPr="00BA7679" w:rsidRDefault="00B20C56" w:rsidP="00BA7679">
      <w:pPr>
        <w:pStyle w:val="ANGLES"/>
        <w:spacing w:line="276" w:lineRule="auto"/>
        <w:jc w:val="right"/>
        <w:rPr>
          <w:rFonts w:ascii="Times New Roman" w:hAnsi="Times New Roman"/>
          <w:sz w:val="24"/>
          <w:szCs w:val="24"/>
        </w:rPr>
      </w:pPr>
      <w:hyperlink r:id="rId12" w:history="1">
        <w:r w:rsidRPr="00BA7679">
          <w:rPr>
            <w:rFonts w:ascii="Times New Roman" w:hAnsi="Times New Roman"/>
            <w:sz w:val="24"/>
            <w:szCs w:val="24"/>
          </w:rPr>
          <w:t>http://orcid.org/0000-0002-9932-1351</w:t>
        </w:r>
      </w:hyperlink>
    </w:p>
    <w:p w14:paraId="6B9A7E56" w14:textId="77777777" w:rsidR="00FC1752" w:rsidRDefault="00FC1752" w:rsidP="00BA7679">
      <w:pPr>
        <w:spacing w:line="276" w:lineRule="auto"/>
        <w:jc w:val="right"/>
        <w:rPr>
          <w:rFonts w:asciiTheme="minorHAnsi" w:hAnsiTheme="minorHAnsi" w:cstheme="minorHAnsi"/>
          <w:b/>
          <w:bCs/>
          <w:lang w:val="pt-BR"/>
        </w:rPr>
      </w:pPr>
    </w:p>
    <w:p w14:paraId="0D46F4B3" w14:textId="6A9184A4" w:rsidR="00B20C56" w:rsidRPr="00FC1752" w:rsidRDefault="00B20C56" w:rsidP="00BA7679">
      <w:pPr>
        <w:spacing w:line="276" w:lineRule="auto"/>
        <w:jc w:val="right"/>
        <w:rPr>
          <w:rFonts w:asciiTheme="minorHAnsi" w:hAnsiTheme="minorHAnsi" w:cstheme="minorHAnsi"/>
          <w:b/>
          <w:bCs/>
          <w:lang w:val="pt-BR"/>
        </w:rPr>
      </w:pPr>
      <w:r w:rsidRPr="00FC1752">
        <w:rPr>
          <w:rFonts w:asciiTheme="minorHAnsi" w:hAnsiTheme="minorHAnsi" w:cstheme="minorHAnsi"/>
          <w:b/>
          <w:bCs/>
          <w:lang w:val="pt-BR"/>
        </w:rPr>
        <w:t>Héctor Manuel Martínez Ruiz</w:t>
      </w:r>
    </w:p>
    <w:p w14:paraId="64F56EF3" w14:textId="77777777" w:rsidR="00264FCE" w:rsidRPr="00BA7679" w:rsidRDefault="00264FCE" w:rsidP="00BA7679">
      <w:pPr>
        <w:pStyle w:val="ANGLES"/>
        <w:spacing w:line="276" w:lineRule="auto"/>
        <w:jc w:val="right"/>
        <w:rPr>
          <w:rFonts w:ascii="Times New Roman" w:hAnsi="Times New Roman"/>
          <w:sz w:val="24"/>
          <w:szCs w:val="24"/>
          <w:lang w:val="es-VE"/>
        </w:rPr>
      </w:pPr>
      <w:r w:rsidRPr="00BA7679">
        <w:rPr>
          <w:rFonts w:ascii="Times New Roman" w:hAnsi="Times New Roman"/>
          <w:sz w:val="24"/>
          <w:szCs w:val="24"/>
          <w:lang w:val="es-VE"/>
        </w:rPr>
        <w:t xml:space="preserve">Universidad </w:t>
      </w:r>
      <w:proofErr w:type="spellStart"/>
      <w:r w:rsidRPr="00BA7679">
        <w:rPr>
          <w:rFonts w:ascii="Times New Roman" w:hAnsi="Times New Roman"/>
          <w:sz w:val="24"/>
          <w:szCs w:val="24"/>
          <w:lang w:val="es-VE"/>
        </w:rPr>
        <w:t>Autonoma</w:t>
      </w:r>
      <w:proofErr w:type="spellEnd"/>
      <w:r w:rsidRPr="00BA7679">
        <w:rPr>
          <w:rFonts w:ascii="Times New Roman" w:hAnsi="Times New Roman"/>
          <w:sz w:val="24"/>
          <w:szCs w:val="24"/>
          <w:lang w:val="es-VE"/>
        </w:rPr>
        <w:t xml:space="preserve"> de Nayarit, México</w:t>
      </w:r>
    </w:p>
    <w:p w14:paraId="69978F3B" w14:textId="37FB0D08" w:rsidR="00B20C56" w:rsidRPr="00FC1752" w:rsidRDefault="00B20C56" w:rsidP="00BA7679">
      <w:pPr>
        <w:pStyle w:val="ANGLES"/>
        <w:spacing w:line="276" w:lineRule="auto"/>
        <w:jc w:val="right"/>
        <w:rPr>
          <w:rFonts w:asciiTheme="minorHAnsi" w:hAnsiTheme="minorHAnsi" w:cstheme="minorHAnsi"/>
          <w:lang w:val="pt-BR"/>
        </w:rPr>
      </w:pPr>
      <w:hyperlink r:id="rId13" w:history="1">
        <w:r w:rsidRPr="00BA7679">
          <w:rPr>
            <w:rStyle w:val="Hipervnculo"/>
            <w:rFonts w:asciiTheme="minorHAnsi" w:hAnsiTheme="minorHAnsi" w:cstheme="minorHAnsi"/>
            <w:color w:val="FF0000"/>
            <w:sz w:val="24"/>
            <w:szCs w:val="24"/>
            <w:u w:val="none"/>
            <w:lang w:val="es-VE"/>
          </w:rPr>
          <w:t>hemmaruz@uan.edu.mx</w:t>
        </w:r>
      </w:hyperlink>
      <w:r w:rsidRPr="00FC1752">
        <w:rPr>
          <w:rFonts w:asciiTheme="minorHAnsi" w:hAnsiTheme="minorHAnsi" w:cstheme="minorHAnsi"/>
          <w:lang w:val="pt-BR"/>
        </w:rPr>
        <w:t xml:space="preserve"> </w:t>
      </w:r>
    </w:p>
    <w:p w14:paraId="7B614121" w14:textId="154D702D" w:rsidR="00B20C56" w:rsidRPr="00BA7679" w:rsidRDefault="00B20C56" w:rsidP="00BA7679">
      <w:pPr>
        <w:pStyle w:val="ANGLES"/>
        <w:spacing w:line="276" w:lineRule="auto"/>
        <w:jc w:val="right"/>
        <w:rPr>
          <w:rFonts w:ascii="Times New Roman" w:hAnsi="Times New Roman"/>
          <w:sz w:val="24"/>
          <w:szCs w:val="24"/>
        </w:rPr>
      </w:pPr>
      <w:hyperlink r:id="rId14" w:history="1">
        <w:r w:rsidRPr="00BA7679">
          <w:rPr>
            <w:rFonts w:ascii="Times New Roman" w:hAnsi="Times New Roman"/>
            <w:sz w:val="24"/>
            <w:szCs w:val="24"/>
          </w:rPr>
          <w:t>https://orcid.org/0009-0000-4566-5004</w:t>
        </w:r>
      </w:hyperlink>
    </w:p>
    <w:p w14:paraId="57F7B2AE" w14:textId="77777777" w:rsidR="00FC1752" w:rsidRDefault="00FC1752" w:rsidP="00BA7679">
      <w:pPr>
        <w:spacing w:line="276" w:lineRule="auto"/>
        <w:jc w:val="right"/>
        <w:rPr>
          <w:rFonts w:asciiTheme="minorHAnsi" w:hAnsiTheme="minorHAnsi" w:cstheme="minorHAnsi"/>
          <w:b/>
          <w:bCs/>
          <w:lang w:val="pt-BR"/>
        </w:rPr>
      </w:pPr>
    </w:p>
    <w:p w14:paraId="48884AEB" w14:textId="20EDA5A0" w:rsidR="00E850FF" w:rsidRPr="00FC1752" w:rsidRDefault="00B20C56" w:rsidP="00BA7679">
      <w:pPr>
        <w:spacing w:line="276" w:lineRule="auto"/>
        <w:jc w:val="right"/>
        <w:rPr>
          <w:rFonts w:asciiTheme="minorHAnsi" w:hAnsiTheme="minorHAnsi" w:cstheme="minorHAnsi"/>
          <w:b/>
          <w:bCs/>
          <w:lang w:val="pt-BR"/>
        </w:rPr>
      </w:pPr>
      <w:r w:rsidRPr="00FC1752">
        <w:rPr>
          <w:rFonts w:asciiTheme="minorHAnsi" w:hAnsiTheme="minorHAnsi" w:cstheme="minorHAnsi"/>
          <w:b/>
          <w:bCs/>
          <w:lang w:val="pt-BR"/>
        </w:rPr>
        <w:t>Juan Pedro Salcedo Montoya</w:t>
      </w:r>
    </w:p>
    <w:p w14:paraId="36AE5DC9" w14:textId="77777777" w:rsidR="00264FCE" w:rsidRPr="00BA7679" w:rsidRDefault="00264FCE" w:rsidP="00BA7679">
      <w:pPr>
        <w:pStyle w:val="ANGLES"/>
        <w:spacing w:line="276" w:lineRule="auto"/>
        <w:jc w:val="right"/>
        <w:rPr>
          <w:rFonts w:ascii="Times New Roman" w:hAnsi="Times New Roman"/>
          <w:sz w:val="24"/>
          <w:szCs w:val="24"/>
          <w:lang w:val="es-VE"/>
        </w:rPr>
      </w:pPr>
      <w:r w:rsidRPr="00BA7679">
        <w:rPr>
          <w:rFonts w:ascii="Times New Roman" w:hAnsi="Times New Roman"/>
          <w:sz w:val="24"/>
          <w:szCs w:val="24"/>
          <w:lang w:val="es-VE"/>
        </w:rPr>
        <w:t xml:space="preserve">Universidad </w:t>
      </w:r>
      <w:proofErr w:type="spellStart"/>
      <w:r w:rsidRPr="00BA7679">
        <w:rPr>
          <w:rFonts w:ascii="Times New Roman" w:hAnsi="Times New Roman"/>
          <w:sz w:val="24"/>
          <w:szCs w:val="24"/>
          <w:lang w:val="es-VE"/>
        </w:rPr>
        <w:t>Autonoma</w:t>
      </w:r>
      <w:proofErr w:type="spellEnd"/>
      <w:r w:rsidRPr="00BA7679">
        <w:rPr>
          <w:rFonts w:ascii="Times New Roman" w:hAnsi="Times New Roman"/>
          <w:sz w:val="24"/>
          <w:szCs w:val="24"/>
          <w:lang w:val="es-VE"/>
        </w:rPr>
        <w:t xml:space="preserve"> de Nayarit, México</w:t>
      </w:r>
    </w:p>
    <w:p w14:paraId="560A8479" w14:textId="689F52B8" w:rsidR="00E850FF" w:rsidRPr="00FC1752" w:rsidRDefault="002241FC" w:rsidP="00BA7679">
      <w:pPr>
        <w:pStyle w:val="ANGLES"/>
        <w:spacing w:line="276" w:lineRule="auto"/>
        <w:jc w:val="right"/>
        <w:rPr>
          <w:rStyle w:val="Hipervnculo"/>
          <w:rFonts w:asciiTheme="minorHAnsi" w:hAnsiTheme="minorHAnsi" w:cstheme="minorHAnsi"/>
          <w:color w:val="auto"/>
          <w:sz w:val="24"/>
          <w:szCs w:val="24"/>
          <w:u w:val="none"/>
          <w:lang w:val="es-VE"/>
        </w:rPr>
      </w:pPr>
      <w:r w:rsidRPr="00BA7679">
        <w:rPr>
          <w:rStyle w:val="Hipervnculo"/>
          <w:rFonts w:asciiTheme="minorHAnsi" w:hAnsiTheme="minorHAnsi" w:cstheme="minorHAnsi"/>
          <w:color w:val="FF0000"/>
          <w:sz w:val="24"/>
          <w:szCs w:val="24"/>
          <w:u w:val="none"/>
          <w:lang w:val="es-VE"/>
        </w:rPr>
        <w:t>Pedro.salcedo</w:t>
      </w:r>
      <w:r w:rsidR="00E850FF" w:rsidRPr="00BA7679">
        <w:rPr>
          <w:rStyle w:val="Hipervnculo"/>
          <w:rFonts w:asciiTheme="minorHAnsi" w:hAnsiTheme="minorHAnsi" w:cstheme="minorHAnsi"/>
          <w:color w:val="FF0000"/>
          <w:sz w:val="24"/>
          <w:szCs w:val="24"/>
          <w:u w:val="none"/>
          <w:lang w:val="es-VE"/>
        </w:rPr>
        <w:t>@uan.edu.mx</w:t>
      </w:r>
    </w:p>
    <w:p w14:paraId="13A84A02" w14:textId="709850E5" w:rsidR="00E850FF" w:rsidRPr="00BA7679" w:rsidRDefault="00E850FF" w:rsidP="00BA7679">
      <w:pPr>
        <w:pStyle w:val="ANGLES"/>
        <w:spacing w:line="276" w:lineRule="auto"/>
        <w:jc w:val="right"/>
        <w:rPr>
          <w:rFonts w:ascii="Times New Roman" w:hAnsi="Times New Roman"/>
          <w:sz w:val="24"/>
          <w:szCs w:val="24"/>
        </w:rPr>
      </w:pPr>
      <w:hyperlink r:id="rId15" w:history="1">
        <w:r w:rsidRPr="00BA7679">
          <w:rPr>
            <w:rFonts w:ascii="Times New Roman" w:hAnsi="Times New Roman"/>
            <w:sz w:val="24"/>
            <w:szCs w:val="24"/>
          </w:rPr>
          <w:t>https://orcid.org/0000-0002-0614-1766</w:t>
        </w:r>
      </w:hyperlink>
    </w:p>
    <w:p w14:paraId="2C1723D1" w14:textId="77777777" w:rsidR="001A2A1F" w:rsidRDefault="001A2A1F" w:rsidP="0052573A">
      <w:pPr>
        <w:spacing w:line="360" w:lineRule="auto"/>
        <w:jc w:val="both"/>
        <w:rPr>
          <w:rFonts w:asciiTheme="minorHAnsi" w:hAnsiTheme="minorHAnsi" w:cstheme="minorHAnsi"/>
          <w:b/>
          <w:bCs/>
          <w:lang w:val="pt-BR"/>
        </w:rPr>
      </w:pPr>
    </w:p>
    <w:p w14:paraId="63762C19" w14:textId="77777777" w:rsidR="00BA7679" w:rsidRDefault="00BA7679" w:rsidP="0052573A">
      <w:pPr>
        <w:spacing w:line="360" w:lineRule="auto"/>
        <w:jc w:val="both"/>
        <w:rPr>
          <w:rFonts w:asciiTheme="minorHAnsi" w:hAnsiTheme="minorHAnsi" w:cstheme="minorHAnsi"/>
          <w:b/>
          <w:bCs/>
          <w:lang w:val="pt-BR"/>
        </w:rPr>
      </w:pPr>
    </w:p>
    <w:p w14:paraId="1195ED34" w14:textId="77777777" w:rsidR="00BA7679" w:rsidRDefault="00BA7679" w:rsidP="0052573A">
      <w:pPr>
        <w:spacing w:line="360" w:lineRule="auto"/>
        <w:jc w:val="both"/>
        <w:rPr>
          <w:rFonts w:asciiTheme="minorHAnsi" w:hAnsiTheme="minorHAnsi" w:cstheme="minorHAnsi"/>
          <w:b/>
          <w:bCs/>
          <w:lang w:val="pt-BR"/>
        </w:rPr>
      </w:pPr>
    </w:p>
    <w:p w14:paraId="4CF98DF1" w14:textId="77777777" w:rsidR="00BA7679" w:rsidRDefault="00BA7679" w:rsidP="0052573A">
      <w:pPr>
        <w:spacing w:line="360" w:lineRule="auto"/>
        <w:jc w:val="both"/>
        <w:rPr>
          <w:rFonts w:asciiTheme="minorHAnsi" w:hAnsiTheme="minorHAnsi" w:cstheme="minorHAnsi"/>
          <w:b/>
          <w:bCs/>
          <w:lang w:val="pt-BR"/>
        </w:rPr>
      </w:pPr>
    </w:p>
    <w:p w14:paraId="21E5AF00" w14:textId="77777777" w:rsidR="00BA7679" w:rsidRDefault="00BA7679" w:rsidP="0052573A">
      <w:pPr>
        <w:spacing w:line="360" w:lineRule="auto"/>
        <w:jc w:val="both"/>
        <w:rPr>
          <w:rFonts w:asciiTheme="minorHAnsi" w:hAnsiTheme="minorHAnsi" w:cstheme="minorHAnsi"/>
          <w:b/>
          <w:bCs/>
          <w:lang w:val="pt-BR"/>
        </w:rPr>
      </w:pPr>
    </w:p>
    <w:p w14:paraId="14DFA514" w14:textId="77777777" w:rsidR="00BA7679" w:rsidRDefault="00BA7679" w:rsidP="0052573A">
      <w:pPr>
        <w:spacing w:line="360" w:lineRule="auto"/>
        <w:jc w:val="both"/>
        <w:rPr>
          <w:rFonts w:asciiTheme="minorHAnsi" w:hAnsiTheme="minorHAnsi" w:cstheme="minorHAnsi"/>
          <w:b/>
          <w:bCs/>
          <w:lang w:val="pt-BR"/>
        </w:rPr>
      </w:pPr>
    </w:p>
    <w:p w14:paraId="719C72E0" w14:textId="0E8570F1" w:rsidR="00851A64" w:rsidRPr="00FC1752" w:rsidRDefault="001275FC" w:rsidP="0052573A">
      <w:pPr>
        <w:spacing w:line="360" w:lineRule="auto"/>
        <w:jc w:val="both"/>
        <w:rPr>
          <w:rFonts w:asciiTheme="minorHAnsi" w:hAnsiTheme="minorHAnsi" w:cstheme="minorHAnsi"/>
          <w:b/>
          <w:bCs/>
          <w:lang w:val="es-ES"/>
        </w:rPr>
      </w:pPr>
      <w:r w:rsidRPr="00FC1752">
        <w:rPr>
          <w:rFonts w:asciiTheme="minorHAnsi" w:hAnsiTheme="minorHAnsi" w:cstheme="minorHAnsi"/>
          <w:b/>
          <w:bCs/>
          <w:lang w:val="es-ES"/>
        </w:rPr>
        <w:lastRenderedPageBreak/>
        <w:t>Resumen</w:t>
      </w:r>
    </w:p>
    <w:p w14:paraId="0818A061" w14:textId="1100B3DE" w:rsidR="00393D19" w:rsidRPr="00FC1752" w:rsidRDefault="00195ADA" w:rsidP="0052573A">
      <w:pPr>
        <w:spacing w:line="360" w:lineRule="auto"/>
        <w:jc w:val="both"/>
        <w:rPr>
          <w:rFonts w:asciiTheme="minorHAnsi" w:hAnsiTheme="minorHAnsi" w:cstheme="minorHAnsi"/>
          <w:lang w:val="es-ES"/>
        </w:rPr>
      </w:pPr>
      <w:r w:rsidRPr="00FC1752">
        <w:rPr>
          <w:rFonts w:asciiTheme="minorHAnsi" w:hAnsiTheme="minorHAnsi" w:cstheme="minorHAnsi"/>
        </w:rPr>
        <w:t>L</w:t>
      </w:r>
      <w:r w:rsidR="00665C49" w:rsidRPr="00FC1752">
        <w:rPr>
          <w:rFonts w:asciiTheme="minorHAnsi" w:hAnsiTheme="minorHAnsi" w:cstheme="minorHAnsi"/>
        </w:rPr>
        <w:t xml:space="preserve">as autoridades </w:t>
      </w:r>
      <w:r w:rsidRPr="00FC1752">
        <w:rPr>
          <w:rFonts w:asciiTheme="minorHAnsi" w:hAnsiTheme="minorHAnsi" w:cstheme="minorHAnsi"/>
        </w:rPr>
        <w:t>deben</w:t>
      </w:r>
      <w:r w:rsidR="00665C49" w:rsidRPr="00FC1752">
        <w:rPr>
          <w:rFonts w:asciiTheme="minorHAnsi" w:hAnsiTheme="minorHAnsi" w:cstheme="minorHAnsi"/>
        </w:rPr>
        <w:t xml:space="preserve"> comprometerse con el cumplimiento de las políticas en favor del bienestar social y evitar que se presenten situaciones de corrupción en el gobierno</w:t>
      </w:r>
      <w:r w:rsidR="00D70A7D" w:rsidRPr="00FC1752">
        <w:rPr>
          <w:rFonts w:asciiTheme="minorHAnsi" w:hAnsiTheme="minorHAnsi" w:cstheme="minorHAnsi"/>
        </w:rPr>
        <w:t>, de ahí la importancia de establecer estrategias o medidas administrativas que ayuden a mejorar la captación del recurso público</w:t>
      </w:r>
      <w:r w:rsidR="00D70A7D" w:rsidRPr="00FC1752">
        <w:rPr>
          <w:rFonts w:asciiTheme="minorHAnsi" w:hAnsiTheme="minorHAnsi" w:cstheme="minorHAnsi"/>
          <w:lang w:val="es-ES"/>
        </w:rPr>
        <w:t xml:space="preserve">. La presente investigación se realizó en la Recaudación de Rentas de Tepic del gobierno subnacional de Nayarit, México, con el objetivo de analizar las estrategias utilizadas en el </w:t>
      </w:r>
      <w:proofErr w:type="spellStart"/>
      <w:r w:rsidR="00D70A7D" w:rsidRPr="00FC1752">
        <w:rPr>
          <w:rFonts w:asciiTheme="minorHAnsi" w:hAnsiTheme="minorHAnsi" w:cstheme="minorHAnsi"/>
          <w:lang w:val="es-ES"/>
        </w:rPr>
        <w:t>reemplacamiento</w:t>
      </w:r>
      <w:proofErr w:type="spellEnd"/>
      <w:r w:rsidR="00D70A7D" w:rsidRPr="00FC1752">
        <w:rPr>
          <w:rFonts w:asciiTheme="minorHAnsi" w:hAnsiTheme="minorHAnsi" w:cstheme="minorHAnsi"/>
          <w:lang w:val="es-ES"/>
        </w:rPr>
        <w:t xml:space="preserve"> vehicular del ejercicio 2022 en la captación de ingresos propios</w:t>
      </w:r>
      <w:r w:rsidR="00F75BD3" w:rsidRPr="00FC1752">
        <w:rPr>
          <w:rFonts w:asciiTheme="minorHAnsi" w:hAnsiTheme="minorHAnsi" w:cstheme="minorHAnsi"/>
          <w:lang w:val="es-ES"/>
        </w:rPr>
        <w:t xml:space="preserve"> para la entidad mencionada, para ello se utilizó una metodología de tipo no experimental, con un enfoque descriptivo y seleccionando de manera aleatorio a los contribuyentes, t</w:t>
      </w:r>
      <w:r w:rsidR="00393D19" w:rsidRPr="00FC1752">
        <w:rPr>
          <w:rFonts w:asciiTheme="minorHAnsi" w:hAnsiTheme="minorHAnsi" w:cstheme="minorHAnsi"/>
          <w:lang w:val="es-ES"/>
        </w:rPr>
        <w:t>en</w:t>
      </w:r>
      <w:r w:rsidR="00F75BD3" w:rsidRPr="00FC1752">
        <w:rPr>
          <w:rFonts w:asciiTheme="minorHAnsi" w:hAnsiTheme="minorHAnsi" w:cstheme="minorHAnsi"/>
          <w:lang w:val="es-ES"/>
        </w:rPr>
        <w:t xml:space="preserve">iendo como principales resultados </w:t>
      </w:r>
      <w:r w:rsidR="00F75BD3" w:rsidRPr="00FC1752">
        <w:rPr>
          <w:rFonts w:asciiTheme="minorHAnsi" w:hAnsiTheme="minorHAnsi" w:cstheme="minorHAnsi"/>
        </w:rPr>
        <w:t xml:space="preserve">que fueron aceptadas las estrategias utilizadas en el </w:t>
      </w:r>
      <w:proofErr w:type="spellStart"/>
      <w:r w:rsidR="00F75BD3" w:rsidRPr="00FC1752">
        <w:rPr>
          <w:rFonts w:asciiTheme="minorHAnsi" w:hAnsiTheme="minorHAnsi" w:cstheme="minorHAnsi"/>
        </w:rPr>
        <w:t>reemplcamiento</w:t>
      </w:r>
      <w:proofErr w:type="spellEnd"/>
      <w:r w:rsidR="00F75BD3" w:rsidRPr="00FC1752">
        <w:rPr>
          <w:rFonts w:asciiTheme="minorHAnsi" w:hAnsiTheme="minorHAnsi" w:cstheme="minorHAnsi"/>
        </w:rPr>
        <w:t xml:space="preserve"> </w:t>
      </w:r>
      <w:proofErr w:type="spellStart"/>
      <w:r w:rsidR="00F75BD3" w:rsidRPr="00FC1752">
        <w:rPr>
          <w:rFonts w:asciiTheme="minorHAnsi" w:hAnsiTheme="minorHAnsi" w:cstheme="minorHAnsi"/>
        </w:rPr>
        <w:t>vehícular</w:t>
      </w:r>
      <w:proofErr w:type="spellEnd"/>
      <w:r w:rsidR="00F75BD3" w:rsidRPr="00FC1752">
        <w:rPr>
          <w:rFonts w:asciiTheme="minorHAnsi" w:hAnsiTheme="minorHAnsi" w:cstheme="minorHAnsi"/>
        </w:rPr>
        <w:t xml:space="preserve"> del ejercicio 2022</w:t>
      </w:r>
      <w:r w:rsidR="00393D19" w:rsidRPr="00FC1752">
        <w:rPr>
          <w:rFonts w:asciiTheme="minorHAnsi" w:hAnsiTheme="minorHAnsi" w:cstheme="minorHAnsi"/>
        </w:rPr>
        <w:t xml:space="preserve"> y se concluye que </w:t>
      </w:r>
      <w:r w:rsidR="00F75BD3" w:rsidRPr="00FC1752">
        <w:rPr>
          <w:rFonts w:asciiTheme="minorHAnsi" w:hAnsiTheme="minorHAnsi" w:cstheme="minorHAnsi"/>
          <w:lang w:val="es-ES"/>
        </w:rPr>
        <w:t xml:space="preserve">el contar con personal capacitado, </w:t>
      </w:r>
      <w:r w:rsidR="00B22F9C" w:rsidRPr="00FC1752">
        <w:rPr>
          <w:rFonts w:asciiTheme="minorHAnsi" w:hAnsiTheme="minorHAnsi" w:cstheme="minorHAnsi"/>
          <w:lang w:val="es-ES"/>
        </w:rPr>
        <w:t xml:space="preserve">eficiente y eficaz, además de brindar trato </w:t>
      </w:r>
      <w:r w:rsidR="00F75BD3" w:rsidRPr="00FC1752">
        <w:rPr>
          <w:rFonts w:asciiTheme="minorHAnsi" w:hAnsiTheme="minorHAnsi" w:cstheme="minorHAnsi"/>
          <w:lang w:val="es-ES"/>
        </w:rPr>
        <w:t>con calidez humana, ayud</w:t>
      </w:r>
      <w:r w:rsidR="00B22F9C" w:rsidRPr="00FC1752">
        <w:rPr>
          <w:rFonts w:asciiTheme="minorHAnsi" w:hAnsiTheme="minorHAnsi" w:cstheme="minorHAnsi"/>
          <w:lang w:val="es-ES"/>
        </w:rPr>
        <w:t>ó</w:t>
      </w:r>
      <w:r w:rsidR="00F75BD3" w:rsidRPr="00FC1752">
        <w:rPr>
          <w:rFonts w:asciiTheme="minorHAnsi" w:hAnsiTheme="minorHAnsi" w:cstheme="minorHAnsi"/>
          <w:lang w:val="es-ES"/>
        </w:rPr>
        <w:t xml:space="preserve"> a la captación de ingresos propios para un gobierno subnacional</w:t>
      </w:r>
      <w:r w:rsidR="00393D19" w:rsidRPr="00FC1752">
        <w:rPr>
          <w:rFonts w:asciiTheme="minorHAnsi" w:hAnsiTheme="minorHAnsi" w:cstheme="minorHAnsi"/>
          <w:lang w:val="es-ES"/>
        </w:rPr>
        <w:t>.</w:t>
      </w:r>
      <w:r w:rsidR="00F75BD3" w:rsidRPr="00FC1752">
        <w:rPr>
          <w:rFonts w:asciiTheme="minorHAnsi" w:hAnsiTheme="minorHAnsi" w:cstheme="minorHAnsi"/>
          <w:lang w:val="es-ES"/>
        </w:rPr>
        <w:t xml:space="preserve"> </w:t>
      </w:r>
    </w:p>
    <w:p w14:paraId="640596F1" w14:textId="6300FCA6" w:rsidR="001275FC" w:rsidRPr="00FC1752" w:rsidRDefault="001275FC" w:rsidP="0052573A">
      <w:pPr>
        <w:spacing w:line="360" w:lineRule="auto"/>
        <w:jc w:val="both"/>
        <w:rPr>
          <w:rFonts w:asciiTheme="minorHAnsi" w:hAnsiTheme="minorHAnsi" w:cstheme="minorHAnsi"/>
          <w:lang w:val="es-ES"/>
        </w:rPr>
      </w:pPr>
      <w:r w:rsidRPr="00FC1752">
        <w:rPr>
          <w:rFonts w:asciiTheme="minorHAnsi" w:hAnsiTheme="minorHAnsi" w:cstheme="minorHAnsi"/>
          <w:b/>
          <w:bCs/>
          <w:lang w:val="es-ES"/>
        </w:rPr>
        <w:t>Palabras claves:</w:t>
      </w:r>
      <w:r w:rsidRPr="00FC1752">
        <w:rPr>
          <w:rFonts w:asciiTheme="minorHAnsi" w:hAnsiTheme="minorHAnsi" w:cstheme="minorHAnsi"/>
          <w:lang w:val="es-ES"/>
        </w:rPr>
        <w:t xml:space="preserve"> </w:t>
      </w:r>
      <w:r w:rsidR="00196A01" w:rsidRPr="00FC1752">
        <w:rPr>
          <w:rFonts w:asciiTheme="minorHAnsi" w:hAnsiTheme="minorHAnsi" w:cstheme="minorHAnsi"/>
        </w:rPr>
        <w:t>Administración local, gobernabilidad, política de ingresos, administración pública</w:t>
      </w:r>
      <w:r w:rsidR="00602D82" w:rsidRPr="00FC1752">
        <w:rPr>
          <w:rFonts w:asciiTheme="minorHAnsi" w:hAnsiTheme="minorHAnsi" w:cstheme="minorHAnsi"/>
        </w:rPr>
        <w:t>,</w:t>
      </w:r>
      <w:r w:rsidR="00602D82" w:rsidRPr="00FC1752">
        <w:rPr>
          <w:rFonts w:asciiTheme="minorHAnsi" w:hAnsiTheme="minorHAnsi" w:cstheme="minorHAnsi"/>
          <w:lang w:val="es-ES"/>
        </w:rPr>
        <w:t xml:space="preserve"> ingresos propios.</w:t>
      </w:r>
    </w:p>
    <w:p w14:paraId="0929613B" w14:textId="77777777" w:rsidR="00602D82" w:rsidRPr="00FC1752" w:rsidRDefault="00602D82" w:rsidP="0052573A">
      <w:pPr>
        <w:spacing w:line="360" w:lineRule="auto"/>
        <w:jc w:val="both"/>
        <w:rPr>
          <w:rFonts w:asciiTheme="minorHAnsi" w:hAnsiTheme="minorHAnsi" w:cstheme="minorHAnsi"/>
          <w:lang w:val="es-ES"/>
        </w:rPr>
      </w:pPr>
    </w:p>
    <w:p w14:paraId="59686F8A" w14:textId="77777777" w:rsidR="00602D82" w:rsidRPr="00FC1752" w:rsidRDefault="00602D82" w:rsidP="0052573A">
      <w:pPr>
        <w:pStyle w:val="Ttulo4"/>
        <w:spacing w:line="360" w:lineRule="auto"/>
        <w:jc w:val="both"/>
        <w:rPr>
          <w:rFonts w:asciiTheme="minorHAnsi" w:hAnsiTheme="minorHAnsi" w:cstheme="minorHAnsi"/>
          <w:sz w:val="24"/>
          <w:szCs w:val="24"/>
          <w:lang w:val="en-US"/>
        </w:rPr>
      </w:pPr>
      <w:r w:rsidRPr="00FC1752">
        <w:rPr>
          <w:rFonts w:asciiTheme="minorHAnsi" w:hAnsiTheme="minorHAnsi" w:cstheme="minorHAnsi"/>
          <w:sz w:val="24"/>
          <w:szCs w:val="24"/>
          <w:lang w:val="en-US"/>
        </w:rPr>
        <w:t xml:space="preserve">Abstract </w:t>
      </w:r>
    </w:p>
    <w:p w14:paraId="575540C1" w14:textId="765E3B26" w:rsidR="00602D82" w:rsidRPr="00FC1752" w:rsidRDefault="00393D19" w:rsidP="0052573A">
      <w:pPr>
        <w:spacing w:line="360" w:lineRule="auto"/>
        <w:jc w:val="both"/>
        <w:rPr>
          <w:rFonts w:asciiTheme="minorHAnsi" w:hAnsiTheme="minorHAnsi" w:cstheme="minorHAnsi"/>
          <w:lang w:val="en-US"/>
        </w:rPr>
      </w:pPr>
      <w:r w:rsidRPr="00FC1752">
        <w:rPr>
          <w:rFonts w:asciiTheme="minorHAnsi" w:hAnsiTheme="minorHAnsi" w:cstheme="minorHAnsi"/>
          <w:lang w:val="en-US"/>
        </w:rPr>
        <w:t xml:space="preserve">Authorities must be committed to the fulfillment of policies in favor of social welfare and avoid situations of corruption in government, hence the importance of establishing strategies or administrative measures that help to improve the collection of public resources. The present research was conducted in the Tepic Revenue Office of the subnational government of Nayarit, Mexico, with the objective of analyzing the strategies used in the vehicle replacement of the fiscal year 2022 in the collection of own revenues for the mentioned entity, for this purpose a non-experimental methodology was used, The main results were that the strategies used in the vehicle replacement for fiscal year 2022 were accepted and it is concluded that having trained personnel, with human warmth, efficient and effective, will help in the collection of own revenues for a subnational government. </w:t>
      </w:r>
    </w:p>
    <w:p w14:paraId="6E075029" w14:textId="1CFC5615" w:rsidR="00602D82" w:rsidRDefault="00602D82" w:rsidP="00892584">
      <w:pPr>
        <w:pStyle w:val="Ttulo4"/>
        <w:spacing w:line="360" w:lineRule="auto"/>
        <w:jc w:val="both"/>
        <w:rPr>
          <w:rFonts w:asciiTheme="minorHAnsi" w:hAnsiTheme="minorHAnsi" w:cstheme="minorHAnsi"/>
          <w:b w:val="0"/>
          <w:bCs w:val="0"/>
          <w:sz w:val="24"/>
          <w:szCs w:val="24"/>
          <w:lang w:val="en-US"/>
        </w:rPr>
      </w:pPr>
      <w:r w:rsidRPr="00FC1752">
        <w:rPr>
          <w:rFonts w:asciiTheme="minorHAnsi" w:hAnsiTheme="minorHAnsi" w:cstheme="minorHAnsi"/>
          <w:sz w:val="24"/>
          <w:szCs w:val="24"/>
          <w:lang w:val="en-US"/>
        </w:rPr>
        <w:t>Key words</w:t>
      </w:r>
      <w:r w:rsidR="00892584" w:rsidRPr="00FC1752">
        <w:rPr>
          <w:rFonts w:asciiTheme="minorHAnsi" w:hAnsiTheme="minorHAnsi" w:cstheme="minorHAnsi"/>
          <w:sz w:val="24"/>
          <w:szCs w:val="24"/>
          <w:lang w:val="en-US"/>
        </w:rPr>
        <w:t xml:space="preserve">: </w:t>
      </w:r>
      <w:r w:rsidRPr="00FC1752">
        <w:rPr>
          <w:rFonts w:asciiTheme="minorHAnsi" w:hAnsiTheme="minorHAnsi" w:cstheme="minorHAnsi"/>
          <w:b w:val="0"/>
          <w:bCs w:val="0"/>
          <w:sz w:val="24"/>
          <w:szCs w:val="24"/>
          <w:lang w:val="en-US"/>
        </w:rPr>
        <w:t>Local administration, governance, revenue policy, public administration, own revenues.</w:t>
      </w:r>
    </w:p>
    <w:p w14:paraId="740EB4A5" w14:textId="328ED096" w:rsidR="00BA7679" w:rsidRPr="00277F61" w:rsidRDefault="00BA7679" w:rsidP="00BA7679">
      <w:pPr>
        <w:spacing w:line="360" w:lineRule="auto"/>
        <w:jc w:val="both"/>
      </w:pPr>
      <w:r w:rsidRPr="00277F61">
        <w:rPr>
          <w:b/>
        </w:rPr>
        <w:t>Fecha Recepción:</w:t>
      </w:r>
      <w:r w:rsidRPr="00277F61">
        <w:t xml:space="preserve"> </w:t>
      </w:r>
      <w:proofErr w:type="gramStart"/>
      <w:r>
        <w:t>Junio</w:t>
      </w:r>
      <w:proofErr w:type="gramEnd"/>
      <w:r>
        <w:t xml:space="preserve"> 2023</w:t>
      </w:r>
      <w:r w:rsidRPr="00277F61">
        <w:t xml:space="preserve">    </w:t>
      </w:r>
      <w:r w:rsidRPr="00277F61">
        <w:rPr>
          <w:b/>
        </w:rPr>
        <w:t>Fecha Aceptación:</w:t>
      </w:r>
      <w:r w:rsidRPr="00277F61">
        <w:t xml:space="preserve"> </w:t>
      </w:r>
      <w:proofErr w:type="gramStart"/>
      <w:r>
        <w:t>Diciembre</w:t>
      </w:r>
      <w:proofErr w:type="gramEnd"/>
      <w:r>
        <w:t xml:space="preserve"> 2023</w:t>
      </w:r>
      <w:r w:rsidRPr="00277F61">
        <w:br/>
      </w:r>
      <w:r w:rsidR="00000000">
        <w:pict w14:anchorId="670CE088">
          <v:rect id="_x0000_i1025" style="width:446.5pt;height:1.5pt" o:hralign="center" o:hrstd="t" o:hr="t" fillcolor="#a0a0a0" stroked="f"/>
        </w:pict>
      </w:r>
    </w:p>
    <w:p w14:paraId="38CAC354" w14:textId="77777777" w:rsidR="00FC1752" w:rsidRDefault="00FC1752" w:rsidP="00FC1752">
      <w:pPr>
        <w:rPr>
          <w:lang w:val="en-US" w:eastAsia="en-US" w:bidi="en-US"/>
        </w:rPr>
      </w:pPr>
    </w:p>
    <w:p w14:paraId="010DF521" w14:textId="77777777" w:rsidR="00FC1752" w:rsidRDefault="00FC1752" w:rsidP="00FC1752">
      <w:pPr>
        <w:rPr>
          <w:lang w:val="en-US" w:eastAsia="en-US" w:bidi="en-US"/>
        </w:rPr>
      </w:pPr>
    </w:p>
    <w:p w14:paraId="582B0FE3" w14:textId="60E29C1C" w:rsidR="001275FC" w:rsidRPr="00FC1752" w:rsidRDefault="001275FC" w:rsidP="0052573A">
      <w:pPr>
        <w:spacing w:line="360" w:lineRule="auto"/>
        <w:jc w:val="center"/>
        <w:rPr>
          <w:rFonts w:asciiTheme="minorHAnsi" w:hAnsiTheme="minorHAnsi" w:cstheme="minorHAnsi"/>
          <w:b/>
          <w:bCs/>
          <w:lang w:val="es-ES"/>
        </w:rPr>
      </w:pPr>
      <w:r w:rsidRPr="00FC1752">
        <w:rPr>
          <w:rFonts w:asciiTheme="minorHAnsi" w:hAnsiTheme="minorHAnsi" w:cstheme="minorHAnsi"/>
          <w:b/>
          <w:bCs/>
          <w:lang w:val="es-ES"/>
        </w:rPr>
        <w:lastRenderedPageBreak/>
        <w:t>Introducción</w:t>
      </w:r>
    </w:p>
    <w:p w14:paraId="6B65DBE8" w14:textId="3927D560" w:rsidR="00B03794" w:rsidRPr="00FC1752" w:rsidRDefault="00993AD3"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 xml:space="preserve">En la actualidad, </w:t>
      </w:r>
      <w:r w:rsidR="00F13604" w:rsidRPr="00FC1752">
        <w:rPr>
          <w:rFonts w:asciiTheme="minorHAnsi" w:hAnsiTheme="minorHAnsi" w:cstheme="minorHAnsi"/>
          <w:lang w:val="es-ES"/>
        </w:rPr>
        <w:t>la captación</w:t>
      </w:r>
      <w:r w:rsidRPr="00FC1752">
        <w:rPr>
          <w:rFonts w:asciiTheme="minorHAnsi" w:hAnsiTheme="minorHAnsi" w:cstheme="minorHAnsi"/>
          <w:lang w:val="es-ES"/>
        </w:rPr>
        <w:t xml:space="preserve"> del recurso público</w:t>
      </w:r>
      <w:r w:rsidR="006A08CC" w:rsidRPr="00FC1752">
        <w:rPr>
          <w:rFonts w:asciiTheme="minorHAnsi" w:hAnsiTheme="minorHAnsi" w:cstheme="minorHAnsi"/>
          <w:lang w:val="es-ES"/>
        </w:rPr>
        <w:t xml:space="preserve"> </w:t>
      </w:r>
      <w:r w:rsidR="00813F9E" w:rsidRPr="00FC1752">
        <w:rPr>
          <w:rFonts w:asciiTheme="minorHAnsi" w:hAnsiTheme="minorHAnsi" w:cstheme="minorHAnsi"/>
          <w:lang w:val="es-ES"/>
        </w:rPr>
        <w:t xml:space="preserve">que los </w:t>
      </w:r>
      <w:r w:rsidR="00597A9C" w:rsidRPr="00FC1752">
        <w:rPr>
          <w:rFonts w:asciiTheme="minorHAnsi" w:hAnsiTheme="minorHAnsi" w:cstheme="minorHAnsi"/>
          <w:lang w:val="es-ES"/>
        </w:rPr>
        <w:t xml:space="preserve">gobiernos subnacionales </w:t>
      </w:r>
      <w:r w:rsidR="00813F9E" w:rsidRPr="00FC1752">
        <w:rPr>
          <w:rFonts w:asciiTheme="minorHAnsi" w:hAnsiTheme="minorHAnsi" w:cstheme="minorHAnsi"/>
          <w:lang w:val="es-ES"/>
        </w:rPr>
        <w:t xml:space="preserve">establecen en su </w:t>
      </w:r>
      <w:r w:rsidR="00185A88" w:rsidRPr="00FC1752">
        <w:rPr>
          <w:rFonts w:asciiTheme="minorHAnsi" w:hAnsiTheme="minorHAnsi" w:cstheme="minorHAnsi"/>
          <w:lang w:val="es-ES"/>
        </w:rPr>
        <w:t>respectiva L</w:t>
      </w:r>
      <w:r w:rsidR="00813F9E" w:rsidRPr="00FC1752">
        <w:rPr>
          <w:rFonts w:asciiTheme="minorHAnsi" w:hAnsiTheme="minorHAnsi" w:cstheme="minorHAnsi"/>
          <w:lang w:val="es-ES"/>
        </w:rPr>
        <w:t>ey</w:t>
      </w:r>
      <w:r w:rsidR="00320360" w:rsidRPr="00FC1752">
        <w:rPr>
          <w:rFonts w:asciiTheme="minorHAnsi" w:hAnsiTheme="minorHAnsi" w:cstheme="minorHAnsi"/>
          <w:lang w:val="es-ES"/>
        </w:rPr>
        <w:t xml:space="preserve"> de </w:t>
      </w:r>
      <w:r w:rsidR="00185A88" w:rsidRPr="00FC1752">
        <w:rPr>
          <w:rFonts w:asciiTheme="minorHAnsi" w:hAnsiTheme="minorHAnsi" w:cstheme="minorHAnsi"/>
          <w:lang w:val="es-ES"/>
        </w:rPr>
        <w:t>Ingreso</w:t>
      </w:r>
      <w:r w:rsidR="00B22F9C" w:rsidRPr="00FC1752">
        <w:rPr>
          <w:rFonts w:asciiTheme="minorHAnsi" w:hAnsiTheme="minorHAnsi" w:cstheme="minorHAnsi"/>
          <w:lang w:val="es-ES"/>
        </w:rPr>
        <w:t>,</w:t>
      </w:r>
      <w:r w:rsidR="00813F9E" w:rsidRPr="00FC1752">
        <w:rPr>
          <w:rFonts w:asciiTheme="minorHAnsi" w:hAnsiTheme="minorHAnsi" w:cstheme="minorHAnsi"/>
          <w:lang w:val="es-ES"/>
        </w:rPr>
        <w:t xml:space="preserve"> </w:t>
      </w:r>
      <w:r w:rsidR="00597A9C" w:rsidRPr="00FC1752">
        <w:rPr>
          <w:rFonts w:asciiTheme="minorHAnsi" w:hAnsiTheme="minorHAnsi" w:cstheme="minorHAnsi"/>
          <w:lang w:val="es-ES"/>
        </w:rPr>
        <w:t>debe</w:t>
      </w:r>
      <w:r w:rsidRPr="00FC1752">
        <w:rPr>
          <w:rFonts w:asciiTheme="minorHAnsi" w:hAnsiTheme="minorHAnsi" w:cstheme="minorHAnsi"/>
          <w:lang w:val="es-ES"/>
        </w:rPr>
        <w:t xml:space="preserve"> ser de manera eficiente y eficaz</w:t>
      </w:r>
      <w:r w:rsidR="00813F9E" w:rsidRPr="00FC1752">
        <w:rPr>
          <w:rFonts w:asciiTheme="minorHAnsi" w:hAnsiTheme="minorHAnsi" w:cstheme="minorHAnsi"/>
          <w:lang w:val="es-ES"/>
        </w:rPr>
        <w:t>, dentro de este orden de ideas,</w:t>
      </w:r>
      <w:r w:rsidR="00275660" w:rsidRPr="00FC1752">
        <w:rPr>
          <w:rFonts w:asciiTheme="minorHAnsi" w:hAnsiTheme="minorHAnsi" w:cstheme="minorHAnsi"/>
          <w:lang w:val="es-ES"/>
        </w:rPr>
        <w:t xml:space="preserve"> </w:t>
      </w:r>
      <w:r w:rsidR="00B03794" w:rsidRPr="00FC1752">
        <w:rPr>
          <w:rFonts w:asciiTheme="minorHAnsi" w:hAnsiTheme="minorHAnsi" w:cstheme="minorHAnsi"/>
          <w:lang w:val="es-ES"/>
        </w:rPr>
        <w:t>l</w:t>
      </w:r>
      <w:r w:rsidR="00B03794" w:rsidRPr="00FC1752">
        <w:rPr>
          <w:rFonts w:asciiTheme="minorHAnsi" w:hAnsiTheme="minorHAnsi" w:cstheme="minorHAnsi"/>
        </w:rPr>
        <w:t>a Comisión</w:t>
      </w:r>
      <w:r w:rsidR="00275660" w:rsidRPr="00FC1752">
        <w:rPr>
          <w:rFonts w:asciiTheme="minorHAnsi" w:hAnsiTheme="minorHAnsi" w:cstheme="minorHAnsi"/>
        </w:rPr>
        <w:t xml:space="preserve"> Económica para América Latina y el Caribe [CEPAL] (2021) menciona que los funcionarios públicos deben establecer estrategias o medidas administrativas para incentivar a los contribuyentes al pago de sus impuestos.</w:t>
      </w:r>
    </w:p>
    <w:p w14:paraId="6C615BD4" w14:textId="325F8872" w:rsidR="00F13604" w:rsidRPr="00FC1752" w:rsidRDefault="00B03794"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E</w:t>
      </w:r>
      <w:r w:rsidR="00F13604" w:rsidRPr="00FC1752">
        <w:rPr>
          <w:rFonts w:asciiTheme="minorHAnsi" w:hAnsiTheme="minorHAnsi" w:cstheme="minorHAnsi"/>
          <w:lang w:val="es-ES"/>
        </w:rPr>
        <w:t>n México, la mayor parte de los ingresos de l</w:t>
      </w:r>
      <w:r w:rsidR="00597A9C" w:rsidRPr="00FC1752">
        <w:rPr>
          <w:rFonts w:asciiTheme="minorHAnsi" w:hAnsiTheme="minorHAnsi" w:cstheme="minorHAnsi"/>
          <w:lang w:val="es-ES"/>
        </w:rPr>
        <w:t>o</w:t>
      </w:r>
      <w:r w:rsidR="00F13604" w:rsidRPr="00FC1752">
        <w:rPr>
          <w:rFonts w:asciiTheme="minorHAnsi" w:hAnsiTheme="minorHAnsi" w:cstheme="minorHAnsi"/>
          <w:lang w:val="es-ES"/>
        </w:rPr>
        <w:t xml:space="preserve">s </w:t>
      </w:r>
      <w:r w:rsidR="00597A9C" w:rsidRPr="00FC1752">
        <w:rPr>
          <w:rFonts w:asciiTheme="minorHAnsi" w:hAnsiTheme="minorHAnsi" w:cstheme="minorHAnsi"/>
          <w:lang w:val="es-ES"/>
        </w:rPr>
        <w:t xml:space="preserve">gobiernos subnacionales, </w:t>
      </w:r>
      <w:r w:rsidR="00F13604" w:rsidRPr="00FC1752">
        <w:rPr>
          <w:rFonts w:asciiTheme="minorHAnsi" w:hAnsiTheme="minorHAnsi" w:cstheme="minorHAnsi"/>
          <w:lang w:val="es-ES"/>
        </w:rPr>
        <w:t>son por la captación de la Recaudación Federal Participable (RFP), la cual</w:t>
      </w:r>
      <w:r w:rsidR="00B22F9C" w:rsidRPr="00FC1752">
        <w:rPr>
          <w:rFonts w:asciiTheme="minorHAnsi" w:hAnsiTheme="minorHAnsi" w:cstheme="minorHAnsi"/>
          <w:lang w:val="es-ES"/>
        </w:rPr>
        <w:t>,</w:t>
      </w:r>
      <w:r w:rsidR="00F13604" w:rsidRPr="00FC1752">
        <w:rPr>
          <w:rFonts w:asciiTheme="minorHAnsi" w:hAnsiTheme="minorHAnsi" w:cstheme="minorHAnsi"/>
          <w:lang w:val="es-ES"/>
        </w:rPr>
        <w:t xml:space="preserve"> se obtiene de impuestos federales como: el </w:t>
      </w:r>
      <w:r w:rsidR="00185A88" w:rsidRPr="00FC1752">
        <w:rPr>
          <w:rFonts w:asciiTheme="minorHAnsi" w:hAnsiTheme="minorHAnsi" w:cstheme="minorHAnsi"/>
          <w:lang w:val="es-ES"/>
        </w:rPr>
        <w:t>I</w:t>
      </w:r>
      <w:r w:rsidR="00F13604" w:rsidRPr="00FC1752">
        <w:rPr>
          <w:rFonts w:asciiTheme="minorHAnsi" w:hAnsiTheme="minorHAnsi" w:cstheme="minorHAnsi"/>
          <w:lang w:val="es-ES"/>
        </w:rPr>
        <w:t xml:space="preserve">mpuesto al </w:t>
      </w:r>
      <w:r w:rsidR="00185A88" w:rsidRPr="00FC1752">
        <w:rPr>
          <w:rFonts w:asciiTheme="minorHAnsi" w:hAnsiTheme="minorHAnsi" w:cstheme="minorHAnsi"/>
          <w:lang w:val="es-ES"/>
        </w:rPr>
        <w:t>V</w:t>
      </w:r>
      <w:r w:rsidR="00F13604" w:rsidRPr="00FC1752">
        <w:rPr>
          <w:rFonts w:asciiTheme="minorHAnsi" w:hAnsiTheme="minorHAnsi" w:cstheme="minorHAnsi"/>
          <w:lang w:val="es-ES"/>
        </w:rPr>
        <w:t xml:space="preserve">alor </w:t>
      </w:r>
      <w:r w:rsidR="00185A88" w:rsidRPr="00FC1752">
        <w:rPr>
          <w:rFonts w:asciiTheme="minorHAnsi" w:hAnsiTheme="minorHAnsi" w:cstheme="minorHAnsi"/>
          <w:lang w:val="es-ES"/>
        </w:rPr>
        <w:t>A</w:t>
      </w:r>
      <w:r w:rsidR="00F13604" w:rsidRPr="00FC1752">
        <w:rPr>
          <w:rFonts w:asciiTheme="minorHAnsi" w:hAnsiTheme="minorHAnsi" w:cstheme="minorHAnsi"/>
          <w:lang w:val="es-ES"/>
        </w:rPr>
        <w:t xml:space="preserve">gregado (IVA), </w:t>
      </w:r>
      <w:r w:rsidR="00185A88" w:rsidRPr="00FC1752">
        <w:rPr>
          <w:rFonts w:asciiTheme="minorHAnsi" w:hAnsiTheme="minorHAnsi" w:cstheme="minorHAnsi"/>
          <w:lang w:val="es-ES"/>
        </w:rPr>
        <w:t>I</w:t>
      </w:r>
      <w:r w:rsidR="00F13604" w:rsidRPr="00FC1752">
        <w:rPr>
          <w:rFonts w:asciiTheme="minorHAnsi" w:hAnsiTheme="minorHAnsi" w:cstheme="minorHAnsi"/>
          <w:lang w:val="es-ES"/>
        </w:rPr>
        <w:t xml:space="preserve">mpuesto </w:t>
      </w:r>
      <w:r w:rsidR="00185A88" w:rsidRPr="00FC1752">
        <w:rPr>
          <w:rFonts w:asciiTheme="minorHAnsi" w:hAnsiTheme="minorHAnsi" w:cstheme="minorHAnsi"/>
          <w:lang w:val="es-ES"/>
        </w:rPr>
        <w:t>S</w:t>
      </w:r>
      <w:r w:rsidR="00F13604" w:rsidRPr="00FC1752">
        <w:rPr>
          <w:rFonts w:asciiTheme="minorHAnsi" w:hAnsiTheme="minorHAnsi" w:cstheme="minorHAnsi"/>
          <w:lang w:val="es-ES"/>
        </w:rPr>
        <w:t xml:space="preserve">obre la </w:t>
      </w:r>
      <w:r w:rsidR="00185A88" w:rsidRPr="00FC1752">
        <w:rPr>
          <w:rFonts w:asciiTheme="minorHAnsi" w:hAnsiTheme="minorHAnsi" w:cstheme="minorHAnsi"/>
          <w:lang w:val="es-ES"/>
        </w:rPr>
        <w:t>R</w:t>
      </w:r>
      <w:r w:rsidR="00F13604" w:rsidRPr="00FC1752">
        <w:rPr>
          <w:rFonts w:asciiTheme="minorHAnsi" w:hAnsiTheme="minorHAnsi" w:cstheme="minorHAnsi"/>
          <w:lang w:val="es-ES"/>
        </w:rPr>
        <w:t>enta (ISR</w:t>
      </w:r>
      <w:r w:rsidR="0068511C" w:rsidRPr="00FC1752">
        <w:rPr>
          <w:rFonts w:asciiTheme="minorHAnsi" w:hAnsiTheme="minorHAnsi" w:cstheme="minorHAnsi"/>
          <w:lang w:val="es-ES"/>
        </w:rPr>
        <w:t>)</w:t>
      </w:r>
      <w:r w:rsidR="00F13604" w:rsidRPr="00FC1752">
        <w:rPr>
          <w:rFonts w:asciiTheme="minorHAnsi" w:hAnsiTheme="minorHAnsi" w:cstheme="minorHAnsi"/>
          <w:lang w:val="es-ES"/>
        </w:rPr>
        <w:t xml:space="preserve">, </w:t>
      </w:r>
      <w:r w:rsidR="00185A88" w:rsidRPr="00FC1752">
        <w:rPr>
          <w:rFonts w:asciiTheme="minorHAnsi" w:hAnsiTheme="minorHAnsi" w:cstheme="minorHAnsi"/>
          <w:lang w:val="es-ES"/>
        </w:rPr>
        <w:t>I</w:t>
      </w:r>
      <w:r w:rsidR="00F13604" w:rsidRPr="00FC1752">
        <w:rPr>
          <w:rFonts w:asciiTheme="minorHAnsi" w:hAnsiTheme="minorHAnsi" w:cstheme="minorHAnsi"/>
          <w:lang w:val="es-ES"/>
        </w:rPr>
        <w:t xml:space="preserve">mpuesto </w:t>
      </w:r>
      <w:r w:rsidR="00185A88" w:rsidRPr="00FC1752">
        <w:rPr>
          <w:rFonts w:asciiTheme="minorHAnsi" w:hAnsiTheme="minorHAnsi" w:cstheme="minorHAnsi"/>
          <w:lang w:val="es-ES"/>
        </w:rPr>
        <w:t>E</w:t>
      </w:r>
      <w:r w:rsidR="00F13604" w:rsidRPr="00FC1752">
        <w:rPr>
          <w:rFonts w:asciiTheme="minorHAnsi" w:hAnsiTheme="minorHAnsi" w:cstheme="minorHAnsi"/>
          <w:lang w:val="es-ES"/>
        </w:rPr>
        <w:t xml:space="preserve">special sobre </w:t>
      </w:r>
      <w:r w:rsidR="00185A88" w:rsidRPr="00FC1752">
        <w:rPr>
          <w:rFonts w:asciiTheme="minorHAnsi" w:hAnsiTheme="minorHAnsi" w:cstheme="minorHAnsi"/>
          <w:lang w:val="es-ES"/>
        </w:rPr>
        <w:t>P</w:t>
      </w:r>
      <w:r w:rsidR="00F13604" w:rsidRPr="00FC1752">
        <w:rPr>
          <w:rFonts w:asciiTheme="minorHAnsi" w:hAnsiTheme="minorHAnsi" w:cstheme="minorHAnsi"/>
          <w:lang w:val="es-ES"/>
        </w:rPr>
        <w:t xml:space="preserve">roducción y </w:t>
      </w:r>
      <w:r w:rsidR="00185A88" w:rsidRPr="00FC1752">
        <w:rPr>
          <w:rFonts w:asciiTheme="minorHAnsi" w:hAnsiTheme="minorHAnsi" w:cstheme="minorHAnsi"/>
          <w:lang w:val="es-ES"/>
        </w:rPr>
        <w:t>S</w:t>
      </w:r>
      <w:r w:rsidR="00F13604" w:rsidRPr="00FC1752">
        <w:rPr>
          <w:rFonts w:asciiTheme="minorHAnsi" w:hAnsiTheme="minorHAnsi" w:cstheme="minorHAnsi"/>
          <w:lang w:val="es-ES"/>
        </w:rPr>
        <w:t xml:space="preserve">ervicios (IEPS), </w:t>
      </w:r>
      <w:r w:rsidR="00185A88" w:rsidRPr="00FC1752">
        <w:rPr>
          <w:rFonts w:asciiTheme="minorHAnsi" w:hAnsiTheme="minorHAnsi" w:cstheme="minorHAnsi"/>
          <w:lang w:val="es-ES"/>
        </w:rPr>
        <w:t>I</w:t>
      </w:r>
      <w:r w:rsidR="00F13604" w:rsidRPr="00FC1752">
        <w:rPr>
          <w:rFonts w:asciiTheme="minorHAnsi" w:hAnsiTheme="minorHAnsi" w:cstheme="minorHAnsi"/>
          <w:lang w:val="es-ES"/>
        </w:rPr>
        <w:t xml:space="preserve">mpuesto </w:t>
      </w:r>
      <w:r w:rsidR="00185A88" w:rsidRPr="00FC1752">
        <w:rPr>
          <w:rFonts w:asciiTheme="minorHAnsi" w:hAnsiTheme="minorHAnsi" w:cstheme="minorHAnsi"/>
          <w:lang w:val="es-ES"/>
        </w:rPr>
        <w:t>S</w:t>
      </w:r>
      <w:r w:rsidR="00F13604" w:rsidRPr="00FC1752">
        <w:rPr>
          <w:rFonts w:asciiTheme="minorHAnsi" w:hAnsiTheme="minorHAnsi" w:cstheme="minorHAnsi"/>
          <w:lang w:val="es-ES"/>
        </w:rPr>
        <w:t xml:space="preserve">obre </w:t>
      </w:r>
      <w:r w:rsidR="00185A88" w:rsidRPr="00FC1752">
        <w:rPr>
          <w:rFonts w:asciiTheme="minorHAnsi" w:hAnsiTheme="minorHAnsi" w:cstheme="minorHAnsi"/>
          <w:lang w:val="es-ES"/>
        </w:rPr>
        <w:t>A</w:t>
      </w:r>
      <w:r w:rsidR="00F13604" w:rsidRPr="00FC1752">
        <w:rPr>
          <w:rFonts w:asciiTheme="minorHAnsi" w:hAnsiTheme="minorHAnsi" w:cstheme="minorHAnsi"/>
          <w:lang w:val="es-ES"/>
        </w:rPr>
        <w:t xml:space="preserve">utos </w:t>
      </w:r>
      <w:r w:rsidR="00185A88" w:rsidRPr="00FC1752">
        <w:rPr>
          <w:rFonts w:asciiTheme="minorHAnsi" w:hAnsiTheme="minorHAnsi" w:cstheme="minorHAnsi"/>
          <w:lang w:val="es-ES"/>
        </w:rPr>
        <w:t>N</w:t>
      </w:r>
      <w:r w:rsidR="00F13604" w:rsidRPr="00FC1752">
        <w:rPr>
          <w:rFonts w:asciiTheme="minorHAnsi" w:hAnsiTheme="minorHAnsi" w:cstheme="minorHAnsi"/>
          <w:lang w:val="es-ES"/>
        </w:rPr>
        <w:t xml:space="preserve">uevos (ISAN) y derechos sobre hidrocarburos y minería, por lo que varía año con año. </w:t>
      </w:r>
    </w:p>
    <w:p w14:paraId="50695180" w14:textId="08268990" w:rsidR="00C102D1" w:rsidRPr="00FC1752" w:rsidRDefault="00185A88" w:rsidP="009244E9">
      <w:pPr>
        <w:spacing w:line="360" w:lineRule="auto"/>
        <w:ind w:firstLine="708"/>
        <w:jc w:val="both"/>
        <w:rPr>
          <w:rFonts w:asciiTheme="minorHAnsi" w:hAnsiTheme="minorHAnsi" w:cstheme="minorHAnsi"/>
        </w:rPr>
      </w:pPr>
      <w:r w:rsidRPr="00FC1752">
        <w:rPr>
          <w:rFonts w:asciiTheme="minorHAnsi" w:hAnsiTheme="minorHAnsi" w:cstheme="minorHAnsi"/>
          <w:lang w:val="es-ES"/>
        </w:rPr>
        <w:t>Asimismo</w:t>
      </w:r>
      <w:r w:rsidR="007303E2" w:rsidRPr="00FC1752">
        <w:rPr>
          <w:rFonts w:asciiTheme="minorHAnsi" w:hAnsiTheme="minorHAnsi" w:cstheme="minorHAnsi"/>
          <w:lang w:val="es-ES"/>
        </w:rPr>
        <w:t xml:space="preserve">, </w:t>
      </w:r>
      <w:r w:rsidR="00812637" w:rsidRPr="00FC1752">
        <w:rPr>
          <w:rFonts w:asciiTheme="minorHAnsi" w:hAnsiTheme="minorHAnsi" w:cstheme="minorHAnsi"/>
          <w:lang w:val="es-ES"/>
        </w:rPr>
        <w:t xml:space="preserve">el Instituto Mexicano de la Competitividad A.C. [IMCO] (2021) </w:t>
      </w:r>
      <w:r w:rsidR="00B03794" w:rsidRPr="00FC1752">
        <w:rPr>
          <w:rFonts w:asciiTheme="minorHAnsi" w:hAnsiTheme="minorHAnsi" w:cstheme="minorHAnsi"/>
          <w:lang w:val="es-ES"/>
        </w:rPr>
        <w:t xml:space="preserve">menciona que </w:t>
      </w:r>
      <w:r w:rsidR="00812637" w:rsidRPr="00FC1752">
        <w:rPr>
          <w:rFonts w:asciiTheme="minorHAnsi" w:hAnsiTheme="minorHAnsi" w:cstheme="minorHAnsi"/>
          <w:lang w:val="es-ES"/>
        </w:rPr>
        <w:t xml:space="preserve">existe un régimen de coordinación entre </w:t>
      </w:r>
      <w:r w:rsidR="009D1A20" w:rsidRPr="00FC1752">
        <w:rPr>
          <w:rFonts w:asciiTheme="minorHAnsi" w:hAnsiTheme="minorHAnsi" w:cstheme="minorHAnsi"/>
          <w:lang w:val="es-ES"/>
        </w:rPr>
        <w:t>f</w:t>
      </w:r>
      <w:r w:rsidR="00812637" w:rsidRPr="00FC1752">
        <w:rPr>
          <w:rFonts w:asciiTheme="minorHAnsi" w:hAnsiTheme="minorHAnsi" w:cstheme="minorHAnsi"/>
          <w:lang w:val="es-ES"/>
        </w:rPr>
        <w:t xml:space="preserve">ederación y gobiernos subnacionales, </w:t>
      </w:r>
      <w:r w:rsidR="00EB6D93" w:rsidRPr="00FC1752">
        <w:rPr>
          <w:rFonts w:asciiTheme="minorHAnsi" w:hAnsiTheme="minorHAnsi" w:cstheme="minorHAnsi"/>
          <w:lang w:val="es-ES"/>
        </w:rPr>
        <w:t xml:space="preserve">que provoca una alta dependencia a la </w:t>
      </w:r>
      <w:r w:rsidR="00592576" w:rsidRPr="00FC1752">
        <w:rPr>
          <w:rFonts w:asciiTheme="minorHAnsi" w:hAnsiTheme="minorHAnsi" w:cstheme="minorHAnsi"/>
          <w:lang w:val="es-ES"/>
        </w:rPr>
        <w:t>f</w:t>
      </w:r>
      <w:r w:rsidR="00EB6D93" w:rsidRPr="00FC1752">
        <w:rPr>
          <w:rFonts w:asciiTheme="minorHAnsi" w:hAnsiTheme="minorHAnsi" w:cstheme="minorHAnsi"/>
          <w:lang w:val="es-ES"/>
        </w:rPr>
        <w:t xml:space="preserve">ederación y que el estado no </w:t>
      </w:r>
      <w:r w:rsidR="00131703" w:rsidRPr="00FC1752">
        <w:rPr>
          <w:rFonts w:asciiTheme="minorHAnsi" w:hAnsiTheme="minorHAnsi" w:cstheme="minorHAnsi"/>
          <w:lang w:val="es-ES"/>
        </w:rPr>
        <w:t>mejor</w:t>
      </w:r>
      <w:r w:rsidRPr="00FC1752">
        <w:rPr>
          <w:rFonts w:asciiTheme="minorHAnsi" w:hAnsiTheme="minorHAnsi" w:cstheme="minorHAnsi"/>
          <w:lang w:val="es-ES"/>
        </w:rPr>
        <w:t>a</w:t>
      </w:r>
      <w:r w:rsidR="00131703" w:rsidRPr="00FC1752">
        <w:rPr>
          <w:rFonts w:asciiTheme="minorHAnsi" w:hAnsiTheme="minorHAnsi" w:cstheme="minorHAnsi"/>
          <w:lang w:val="es-ES"/>
        </w:rPr>
        <w:t xml:space="preserve"> su recaudación</w:t>
      </w:r>
      <w:r w:rsidR="009D1A20" w:rsidRPr="00FC1752">
        <w:rPr>
          <w:rFonts w:asciiTheme="minorHAnsi" w:hAnsiTheme="minorHAnsi" w:cstheme="minorHAnsi"/>
        </w:rPr>
        <w:t>,</w:t>
      </w:r>
      <w:r w:rsidR="00355B6A" w:rsidRPr="00FC1752">
        <w:rPr>
          <w:rFonts w:asciiTheme="minorHAnsi" w:hAnsiTheme="minorHAnsi" w:cstheme="minorHAnsi"/>
        </w:rPr>
        <w:t xml:space="preserve"> entonces bien, </w:t>
      </w:r>
      <w:r w:rsidR="009D1A20" w:rsidRPr="00FC1752">
        <w:rPr>
          <w:rFonts w:asciiTheme="minorHAnsi" w:hAnsiTheme="minorHAnsi" w:cstheme="minorHAnsi"/>
        </w:rPr>
        <w:t xml:space="preserve">existe una debilidad estructural del Sistema Tributario Mexicano, </w:t>
      </w:r>
      <w:r w:rsidR="00355B6A" w:rsidRPr="00FC1752">
        <w:rPr>
          <w:rFonts w:asciiTheme="minorHAnsi" w:hAnsiTheme="minorHAnsi" w:cstheme="minorHAnsi"/>
        </w:rPr>
        <w:t xml:space="preserve">que </w:t>
      </w:r>
      <w:r w:rsidR="009D1A20" w:rsidRPr="00FC1752">
        <w:rPr>
          <w:rFonts w:asciiTheme="minorHAnsi" w:hAnsiTheme="minorHAnsi" w:cstheme="minorHAnsi"/>
        </w:rPr>
        <w:t xml:space="preserve">ha </w:t>
      </w:r>
      <w:r w:rsidR="00355B6A" w:rsidRPr="00FC1752">
        <w:rPr>
          <w:rFonts w:asciiTheme="minorHAnsi" w:hAnsiTheme="minorHAnsi" w:cstheme="minorHAnsi"/>
        </w:rPr>
        <w:t xml:space="preserve">provocado que </w:t>
      </w:r>
      <w:r w:rsidR="009D1A20" w:rsidRPr="00FC1752">
        <w:rPr>
          <w:rFonts w:asciiTheme="minorHAnsi" w:hAnsiTheme="minorHAnsi" w:cstheme="minorHAnsi"/>
        </w:rPr>
        <w:t>la insuficiencia de recursos sea uno de los problemas más importantes de la hacienda pública estatal</w:t>
      </w:r>
      <w:r w:rsidR="003A4228" w:rsidRPr="00FC1752">
        <w:rPr>
          <w:rFonts w:asciiTheme="minorHAnsi" w:hAnsiTheme="minorHAnsi" w:cstheme="minorHAnsi"/>
        </w:rPr>
        <w:t xml:space="preserve">, </w:t>
      </w:r>
      <w:r w:rsidR="00B22F9C" w:rsidRPr="00FC1752">
        <w:rPr>
          <w:rFonts w:asciiTheme="minorHAnsi" w:hAnsiTheme="minorHAnsi" w:cstheme="minorHAnsi"/>
        </w:rPr>
        <w:t>por lo tanto</w:t>
      </w:r>
      <w:r w:rsidR="009D1A20" w:rsidRPr="00FC1752">
        <w:rPr>
          <w:rFonts w:asciiTheme="minorHAnsi" w:hAnsiTheme="minorHAnsi" w:cstheme="minorHAnsi"/>
        </w:rPr>
        <w:t xml:space="preserve">, </w:t>
      </w:r>
      <w:r w:rsidR="003A4228" w:rsidRPr="00FC1752">
        <w:rPr>
          <w:rFonts w:asciiTheme="minorHAnsi" w:hAnsiTheme="minorHAnsi" w:cstheme="minorHAnsi"/>
        </w:rPr>
        <w:t>p</w:t>
      </w:r>
      <w:r w:rsidR="009D1A20" w:rsidRPr="00FC1752">
        <w:rPr>
          <w:rFonts w:asciiTheme="minorHAnsi" w:hAnsiTheme="minorHAnsi" w:cstheme="minorHAnsi"/>
        </w:rPr>
        <w:t>ara garantizar la generación de esos recursos, es necesario replantear y mejorar las estrategias que generen esquemas de tributación y recaudación</w:t>
      </w:r>
      <w:r w:rsidRPr="00FC1752">
        <w:rPr>
          <w:rFonts w:asciiTheme="minorHAnsi" w:hAnsiTheme="minorHAnsi" w:cstheme="minorHAnsi"/>
        </w:rPr>
        <w:t>. Además</w:t>
      </w:r>
      <w:r w:rsidR="00494D3B" w:rsidRPr="00FC1752">
        <w:rPr>
          <w:rFonts w:asciiTheme="minorHAnsi" w:hAnsiTheme="minorHAnsi" w:cstheme="minorHAnsi"/>
        </w:rPr>
        <w:t xml:space="preserve">, </w:t>
      </w:r>
      <w:r w:rsidR="00616B5B" w:rsidRPr="00FC1752">
        <w:rPr>
          <w:rFonts w:asciiTheme="minorHAnsi" w:hAnsiTheme="minorHAnsi" w:cstheme="minorHAnsi"/>
        </w:rPr>
        <w:t>el Centro de Estudio de Finanzas Públicas</w:t>
      </w:r>
      <w:r w:rsidR="009A1AD0" w:rsidRPr="00FC1752">
        <w:rPr>
          <w:rFonts w:asciiTheme="minorHAnsi" w:hAnsiTheme="minorHAnsi" w:cstheme="minorHAnsi"/>
        </w:rPr>
        <w:t xml:space="preserve"> [CEFP]</w:t>
      </w:r>
      <w:r w:rsidR="00616B5B" w:rsidRPr="00FC1752">
        <w:rPr>
          <w:rFonts w:asciiTheme="minorHAnsi" w:hAnsiTheme="minorHAnsi" w:cstheme="minorHAnsi"/>
        </w:rPr>
        <w:t xml:space="preserve"> </w:t>
      </w:r>
      <w:r w:rsidR="009A1AD0" w:rsidRPr="00FC1752">
        <w:rPr>
          <w:rFonts w:asciiTheme="minorHAnsi" w:hAnsiTheme="minorHAnsi" w:cstheme="minorHAnsi"/>
        </w:rPr>
        <w:t>(</w:t>
      </w:r>
      <w:r w:rsidR="00616B5B" w:rsidRPr="00FC1752">
        <w:rPr>
          <w:rFonts w:asciiTheme="minorHAnsi" w:hAnsiTheme="minorHAnsi" w:cstheme="minorHAnsi"/>
        </w:rPr>
        <w:t>2022, p.1) afirma que el estado es quien fomenta la captación de ingresos.</w:t>
      </w:r>
      <w:r w:rsidR="004223A2" w:rsidRPr="00FC1752">
        <w:rPr>
          <w:rFonts w:asciiTheme="minorHAnsi" w:hAnsiTheme="minorHAnsi" w:cstheme="minorHAnsi"/>
        </w:rPr>
        <w:t xml:space="preserve"> </w:t>
      </w:r>
    </w:p>
    <w:p w14:paraId="3B994D0A" w14:textId="49781ACD" w:rsidR="004223A2" w:rsidRPr="00FC1752" w:rsidRDefault="004223A2" w:rsidP="009244E9">
      <w:pPr>
        <w:spacing w:line="360" w:lineRule="auto"/>
        <w:ind w:firstLine="708"/>
        <w:jc w:val="both"/>
        <w:rPr>
          <w:rFonts w:asciiTheme="minorHAnsi" w:hAnsiTheme="minorHAnsi" w:cstheme="minorHAnsi"/>
        </w:rPr>
      </w:pPr>
      <w:r w:rsidRPr="00FC1752">
        <w:rPr>
          <w:rFonts w:asciiTheme="minorHAnsi" w:hAnsiTheme="minorHAnsi" w:cstheme="minorHAnsi"/>
        </w:rPr>
        <w:t>Por su parte</w:t>
      </w:r>
      <w:r w:rsidR="00C102D1" w:rsidRPr="00FC1752">
        <w:rPr>
          <w:rFonts w:asciiTheme="minorHAnsi" w:hAnsiTheme="minorHAnsi" w:cstheme="minorHAnsi"/>
        </w:rPr>
        <w:t>,</w:t>
      </w:r>
      <w:r w:rsidRPr="00FC1752">
        <w:rPr>
          <w:rFonts w:asciiTheme="minorHAnsi" w:hAnsiTheme="minorHAnsi" w:cstheme="minorHAnsi"/>
        </w:rPr>
        <w:t xml:space="preserve"> Peredo, G. (2022) menciona que “de conformidad con el marco </w:t>
      </w:r>
      <w:proofErr w:type="spellStart"/>
      <w:r w:rsidRPr="00FC1752">
        <w:rPr>
          <w:rFonts w:asciiTheme="minorHAnsi" w:hAnsiTheme="minorHAnsi" w:cstheme="minorHAnsi"/>
        </w:rPr>
        <w:t>jurídico</w:t>
      </w:r>
      <w:proofErr w:type="spellEnd"/>
      <w:r w:rsidRPr="00FC1752">
        <w:rPr>
          <w:rFonts w:asciiTheme="minorHAnsi" w:hAnsiTheme="minorHAnsi" w:cstheme="minorHAnsi"/>
        </w:rPr>
        <w:t xml:space="preserve"> mexicano, tanto los gobiernos federales</w:t>
      </w:r>
      <w:r w:rsidR="00592576" w:rsidRPr="00FC1752">
        <w:rPr>
          <w:rFonts w:asciiTheme="minorHAnsi" w:hAnsiTheme="minorHAnsi" w:cstheme="minorHAnsi"/>
        </w:rPr>
        <w:t>,</w:t>
      </w:r>
      <w:r w:rsidRPr="00FC1752">
        <w:rPr>
          <w:rFonts w:asciiTheme="minorHAnsi" w:hAnsiTheme="minorHAnsi" w:cstheme="minorHAnsi"/>
        </w:rPr>
        <w:t xml:space="preserve"> como los estatales tienen potestades tributarias. No obstante, bajo el Sistema Nacional de </w:t>
      </w:r>
      <w:proofErr w:type="spellStart"/>
      <w:r w:rsidRPr="00FC1752">
        <w:rPr>
          <w:rFonts w:asciiTheme="minorHAnsi" w:hAnsiTheme="minorHAnsi" w:cstheme="minorHAnsi"/>
        </w:rPr>
        <w:t>Coordinación</w:t>
      </w:r>
      <w:proofErr w:type="spellEnd"/>
      <w:r w:rsidRPr="00FC1752">
        <w:rPr>
          <w:rFonts w:asciiTheme="minorHAnsi" w:hAnsiTheme="minorHAnsi" w:cstheme="minorHAnsi"/>
        </w:rPr>
        <w:t xml:space="preserve"> Fiscal (SNCF) vigente, la mayor carga recaudatoria recae sobre el gobierno central, por lo que está obligado a dar transferencias a las entidades (participaciones federales) para solventar los potenciales ingresos no recaudados por ceder parte de las potestades </w:t>
      </w:r>
      <w:proofErr w:type="gramStart"/>
      <w:r w:rsidRPr="00FC1752">
        <w:rPr>
          <w:rFonts w:asciiTheme="minorHAnsi" w:hAnsiTheme="minorHAnsi" w:cstheme="minorHAnsi"/>
        </w:rPr>
        <w:t>tributarias”(</w:t>
      </w:r>
      <w:proofErr w:type="gramEnd"/>
      <w:r w:rsidR="00C102D1" w:rsidRPr="00FC1752">
        <w:rPr>
          <w:rFonts w:asciiTheme="minorHAnsi" w:hAnsiTheme="minorHAnsi" w:cstheme="minorHAnsi"/>
        </w:rPr>
        <w:t>p.19).</w:t>
      </w:r>
      <w:r w:rsidRPr="00FC1752">
        <w:rPr>
          <w:rFonts w:asciiTheme="minorHAnsi" w:hAnsiTheme="minorHAnsi" w:cstheme="minorHAnsi"/>
        </w:rPr>
        <w:t xml:space="preserve"> </w:t>
      </w:r>
    </w:p>
    <w:p w14:paraId="268560A4" w14:textId="7BF849ED" w:rsidR="00C102D1" w:rsidRPr="00FC1752" w:rsidRDefault="00371CDF"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 xml:space="preserve">De este modo, </w:t>
      </w:r>
      <w:r w:rsidR="00494D3B" w:rsidRPr="00FC1752">
        <w:rPr>
          <w:rFonts w:asciiTheme="minorHAnsi" w:hAnsiTheme="minorHAnsi" w:cstheme="minorHAnsi"/>
          <w:lang w:val="es-ES"/>
        </w:rPr>
        <w:t xml:space="preserve">Los gobiernos </w:t>
      </w:r>
      <w:r w:rsidRPr="00FC1752">
        <w:rPr>
          <w:rFonts w:asciiTheme="minorHAnsi" w:hAnsiTheme="minorHAnsi" w:cstheme="minorHAnsi"/>
          <w:lang w:val="es-ES"/>
        </w:rPr>
        <w:t xml:space="preserve">subnacionales </w:t>
      </w:r>
      <w:r w:rsidR="00494D3B" w:rsidRPr="00FC1752">
        <w:rPr>
          <w:rFonts w:asciiTheme="minorHAnsi" w:hAnsiTheme="minorHAnsi" w:cstheme="minorHAnsi"/>
          <w:lang w:val="es-ES"/>
        </w:rPr>
        <w:t>obtienen ingresos de distintas fuentes, entre ellas, las transferencias del Gobierno Federal y otros que generan por conceptos propios como</w:t>
      </w:r>
      <w:r w:rsidR="00185A88" w:rsidRPr="00FC1752">
        <w:rPr>
          <w:rFonts w:asciiTheme="minorHAnsi" w:hAnsiTheme="minorHAnsi" w:cstheme="minorHAnsi"/>
          <w:lang w:val="es-ES"/>
        </w:rPr>
        <w:t>:</w:t>
      </w:r>
      <w:r w:rsidR="00494D3B" w:rsidRPr="00FC1752">
        <w:rPr>
          <w:rFonts w:asciiTheme="minorHAnsi" w:hAnsiTheme="minorHAnsi" w:cstheme="minorHAnsi"/>
          <w:lang w:val="es-ES"/>
        </w:rPr>
        <w:t xml:space="preserve"> impuestos,</w:t>
      </w:r>
      <w:r w:rsidR="00185A88" w:rsidRPr="00FC1752">
        <w:rPr>
          <w:rFonts w:asciiTheme="minorHAnsi" w:hAnsiTheme="minorHAnsi" w:cstheme="minorHAnsi"/>
          <w:lang w:val="es-ES"/>
        </w:rPr>
        <w:t xml:space="preserve"> derechos,</w:t>
      </w:r>
      <w:r w:rsidR="00494D3B" w:rsidRPr="00FC1752">
        <w:rPr>
          <w:rFonts w:asciiTheme="minorHAnsi" w:hAnsiTheme="minorHAnsi" w:cstheme="minorHAnsi"/>
          <w:lang w:val="es-ES"/>
        </w:rPr>
        <w:t xml:space="preserve"> aprovechamientos, productos y contribuciones de mejoras</w:t>
      </w:r>
      <w:r w:rsidR="00C102D1" w:rsidRPr="00FC1752">
        <w:rPr>
          <w:rFonts w:asciiTheme="minorHAnsi" w:hAnsiTheme="minorHAnsi" w:cstheme="minorHAnsi"/>
          <w:lang w:val="es-ES"/>
        </w:rPr>
        <w:t>, como se presentan en la figura 1.</w:t>
      </w:r>
    </w:p>
    <w:p w14:paraId="1140CC5C" w14:textId="77777777" w:rsidR="00C102D1" w:rsidRPr="00FC1752" w:rsidRDefault="00C102D1" w:rsidP="0052573A">
      <w:pPr>
        <w:jc w:val="both"/>
        <w:rPr>
          <w:rFonts w:asciiTheme="minorHAnsi" w:hAnsiTheme="minorHAnsi" w:cstheme="minorHAnsi"/>
          <w:lang w:val="es-ES"/>
        </w:rPr>
      </w:pPr>
    </w:p>
    <w:p w14:paraId="40F8F04E" w14:textId="77777777" w:rsidR="00C102D1" w:rsidRPr="00FC1752" w:rsidRDefault="00C102D1" w:rsidP="0052573A">
      <w:pPr>
        <w:jc w:val="both"/>
        <w:rPr>
          <w:rFonts w:asciiTheme="minorHAnsi" w:hAnsiTheme="minorHAnsi" w:cstheme="minorHAnsi"/>
          <w:lang w:val="es-ES"/>
        </w:rPr>
      </w:pPr>
    </w:p>
    <w:p w14:paraId="13F3452E" w14:textId="6C02C87F" w:rsidR="00C102D1" w:rsidRPr="00FC1752" w:rsidRDefault="00C102D1" w:rsidP="00024D35">
      <w:pPr>
        <w:pStyle w:val="Descripcin"/>
        <w:keepNext/>
        <w:jc w:val="center"/>
        <w:rPr>
          <w:rFonts w:asciiTheme="minorHAnsi" w:hAnsiTheme="minorHAnsi" w:cstheme="minorHAnsi"/>
          <w:color w:val="auto"/>
          <w:sz w:val="24"/>
          <w:szCs w:val="24"/>
        </w:rPr>
      </w:pPr>
      <w:r w:rsidRPr="00FC1752">
        <w:rPr>
          <w:rFonts w:asciiTheme="minorHAnsi" w:hAnsiTheme="minorHAnsi" w:cstheme="minorHAnsi"/>
          <w:b/>
          <w:bCs/>
          <w:i w:val="0"/>
          <w:iCs w:val="0"/>
          <w:color w:val="auto"/>
          <w:sz w:val="24"/>
          <w:szCs w:val="24"/>
        </w:rPr>
        <w:lastRenderedPageBreak/>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1</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 xml:space="preserve">Ingresos locales de los gobiernos </w:t>
      </w:r>
      <w:proofErr w:type="spellStart"/>
      <w:r w:rsidRPr="00FC1752">
        <w:rPr>
          <w:rFonts w:asciiTheme="minorHAnsi" w:hAnsiTheme="minorHAnsi" w:cstheme="minorHAnsi"/>
          <w:i w:val="0"/>
          <w:iCs w:val="0"/>
          <w:color w:val="auto"/>
          <w:sz w:val="24"/>
          <w:szCs w:val="24"/>
        </w:rPr>
        <w:t>subnacioanales</w:t>
      </w:r>
      <w:proofErr w:type="spellEnd"/>
      <w:r w:rsidRPr="00FC1752">
        <w:rPr>
          <w:rFonts w:asciiTheme="minorHAnsi" w:hAnsiTheme="minorHAnsi" w:cstheme="minorHAnsi"/>
          <w:i w:val="0"/>
          <w:iCs w:val="0"/>
          <w:color w:val="auto"/>
          <w:sz w:val="24"/>
          <w:szCs w:val="24"/>
        </w:rPr>
        <w:t xml:space="preserve"> (sin financiamiento) como porcentaje de los ingresos totales,2001-2020</w:t>
      </w:r>
    </w:p>
    <w:p w14:paraId="3BE5D303" w14:textId="2D6E63AA" w:rsidR="00C102D1" w:rsidRPr="00FC1752" w:rsidRDefault="00C102D1" w:rsidP="0052573A">
      <w:pPr>
        <w:spacing w:line="360" w:lineRule="auto"/>
        <w:jc w:val="both"/>
        <w:rPr>
          <w:rFonts w:asciiTheme="minorHAnsi" w:hAnsiTheme="minorHAnsi" w:cstheme="minorHAnsi"/>
        </w:rPr>
      </w:pPr>
      <w:r w:rsidRPr="00FC1752">
        <w:rPr>
          <w:rFonts w:asciiTheme="minorHAnsi" w:hAnsiTheme="minorHAnsi" w:cstheme="minorHAnsi"/>
          <w:noProof/>
          <w14:ligatures w14:val="standardContextual"/>
        </w:rPr>
        <w:drawing>
          <wp:inline distT="0" distB="0" distL="0" distR="0" wp14:anchorId="7EF23EFB" wp14:editId="3B98D159">
            <wp:extent cx="5971540" cy="2245766"/>
            <wp:effectExtent l="0" t="0" r="0" b="2540"/>
            <wp:docPr id="1370973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7353" name="Imagen 137097353"/>
                    <pic:cNvPicPr/>
                  </pic:nvPicPr>
                  <pic:blipFill>
                    <a:blip r:embed="rId16">
                      <a:extLst>
                        <a:ext uri="{28A0092B-C50C-407E-A947-70E740481C1C}">
                          <a14:useLocalDpi xmlns:a14="http://schemas.microsoft.com/office/drawing/2010/main" val="0"/>
                        </a:ext>
                      </a:extLst>
                    </a:blip>
                    <a:stretch>
                      <a:fillRect/>
                    </a:stretch>
                  </pic:blipFill>
                  <pic:spPr>
                    <a:xfrm>
                      <a:off x="0" y="0"/>
                      <a:ext cx="5997824" cy="2255651"/>
                    </a:xfrm>
                    <a:prstGeom prst="rect">
                      <a:avLst/>
                    </a:prstGeom>
                  </pic:spPr>
                </pic:pic>
              </a:graphicData>
            </a:graphic>
          </wp:inline>
        </w:drawing>
      </w:r>
    </w:p>
    <w:p w14:paraId="6D30F033" w14:textId="4ADB648C" w:rsidR="00C102D1" w:rsidRPr="00FC1752" w:rsidRDefault="00C102D1" w:rsidP="00305EB7">
      <w:pPr>
        <w:spacing w:line="360" w:lineRule="auto"/>
        <w:jc w:val="center"/>
        <w:rPr>
          <w:rFonts w:asciiTheme="minorHAnsi" w:hAnsiTheme="minorHAnsi" w:cstheme="minorHAnsi"/>
        </w:rPr>
      </w:pPr>
      <w:r w:rsidRPr="00FC1752">
        <w:rPr>
          <w:rFonts w:asciiTheme="minorHAnsi" w:hAnsiTheme="minorHAnsi" w:cstheme="minorHAnsi"/>
        </w:rPr>
        <w:t>Fuente: Peredo, G. (2022).</w:t>
      </w:r>
    </w:p>
    <w:p w14:paraId="20A0F1DA" w14:textId="295F1B39" w:rsidR="009244E9" w:rsidRPr="00FC1752" w:rsidRDefault="00C102D1" w:rsidP="00592576">
      <w:pPr>
        <w:spacing w:line="360" w:lineRule="auto"/>
        <w:ind w:firstLine="708"/>
        <w:jc w:val="both"/>
        <w:rPr>
          <w:rFonts w:asciiTheme="minorHAnsi" w:hAnsiTheme="minorHAnsi" w:cstheme="minorHAnsi"/>
          <w:lang w:val="es-ES"/>
        </w:rPr>
      </w:pPr>
      <w:r w:rsidRPr="00FC1752">
        <w:rPr>
          <w:rFonts w:asciiTheme="minorHAnsi" w:hAnsiTheme="minorHAnsi" w:cstheme="minorHAnsi"/>
        </w:rPr>
        <w:t xml:space="preserve">Entonces bien, </w:t>
      </w:r>
      <w:r w:rsidR="00371CDF" w:rsidRPr="00FC1752">
        <w:rPr>
          <w:rFonts w:asciiTheme="minorHAnsi" w:hAnsiTheme="minorHAnsi" w:cstheme="minorHAnsi"/>
          <w:lang w:val="es-ES"/>
        </w:rPr>
        <w:t>toma</w:t>
      </w:r>
      <w:r w:rsidRPr="00FC1752">
        <w:rPr>
          <w:rFonts w:asciiTheme="minorHAnsi" w:hAnsiTheme="minorHAnsi" w:cstheme="minorHAnsi"/>
          <w:lang w:val="es-ES"/>
        </w:rPr>
        <w:t>ndo</w:t>
      </w:r>
      <w:r w:rsidR="00371CDF" w:rsidRPr="00FC1752">
        <w:rPr>
          <w:rFonts w:asciiTheme="minorHAnsi" w:hAnsiTheme="minorHAnsi" w:cstheme="minorHAnsi"/>
          <w:lang w:val="es-ES"/>
        </w:rPr>
        <w:t xml:space="preserve"> en </w:t>
      </w:r>
      <w:r w:rsidRPr="00FC1752">
        <w:rPr>
          <w:rFonts w:asciiTheme="minorHAnsi" w:hAnsiTheme="minorHAnsi" w:cstheme="minorHAnsi"/>
          <w:lang w:val="es-ES"/>
        </w:rPr>
        <w:t>cuenta</w:t>
      </w:r>
      <w:r w:rsidR="00371CDF" w:rsidRPr="00FC1752">
        <w:rPr>
          <w:rFonts w:asciiTheme="minorHAnsi" w:hAnsiTheme="minorHAnsi" w:cstheme="minorHAnsi"/>
          <w:lang w:val="es-ES"/>
        </w:rPr>
        <w:t xml:space="preserve"> solamente los ingresos propios</w:t>
      </w:r>
      <w:r w:rsidR="00B66821" w:rsidRPr="00FC1752">
        <w:rPr>
          <w:rFonts w:asciiTheme="minorHAnsi" w:hAnsiTheme="minorHAnsi" w:cstheme="minorHAnsi"/>
          <w:lang w:val="es-ES"/>
        </w:rPr>
        <w:t xml:space="preserve">, en la figura </w:t>
      </w:r>
      <w:r w:rsidRPr="00FC1752">
        <w:rPr>
          <w:rFonts w:asciiTheme="minorHAnsi" w:hAnsiTheme="minorHAnsi" w:cstheme="minorHAnsi"/>
          <w:lang w:val="es-ES"/>
        </w:rPr>
        <w:t>2</w:t>
      </w:r>
      <w:r w:rsidR="00472F13" w:rsidRPr="00FC1752">
        <w:rPr>
          <w:rFonts w:asciiTheme="minorHAnsi" w:hAnsiTheme="minorHAnsi" w:cstheme="minorHAnsi"/>
          <w:lang w:val="es-ES"/>
        </w:rPr>
        <w:t>,</w:t>
      </w:r>
      <w:r w:rsidR="00B66821" w:rsidRPr="00FC1752">
        <w:rPr>
          <w:rFonts w:asciiTheme="minorHAnsi" w:hAnsiTheme="minorHAnsi" w:cstheme="minorHAnsi"/>
          <w:lang w:val="es-ES"/>
        </w:rPr>
        <w:t xml:space="preserve"> se presentan los ingresos obtenidos por los gobiernos subnacionales de México en el ejercicio 2021, donde podemos observar al </w:t>
      </w:r>
      <w:r w:rsidR="00592576" w:rsidRPr="00FC1752">
        <w:rPr>
          <w:rFonts w:asciiTheme="minorHAnsi" w:hAnsiTheme="minorHAnsi" w:cstheme="minorHAnsi"/>
          <w:lang w:val="es-ES"/>
        </w:rPr>
        <w:t>E</w:t>
      </w:r>
      <w:r w:rsidR="00B66821" w:rsidRPr="00FC1752">
        <w:rPr>
          <w:rFonts w:asciiTheme="minorHAnsi" w:hAnsiTheme="minorHAnsi" w:cstheme="minorHAnsi"/>
          <w:lang w:val="es-ES"/>
        </w:rPr>
        <w:t>stado de Nayarit</w:t>
      </w:r>
      <w:r w:rsidR="00185A88" w:rsidRPr="00FC1752">
        <w:rPr>
          <w:rFonts w:asciiTheme="minorHAnsi" w:hAnsiTheme="minorHAnsi" w:cstheme="minorHAnsi"/>
          <w:lang w:val="es-ES"/>
        </w:rPr>
        <w:t>,</w:t>
      </w:r>
      <w:r w:rsidR="00B66821" w:rsidRPr="00FC1752">
        <w:rPr>
          <w:rFonts w:asciiTheme="minorHAnsi" w:hAnsiTheme="minorHAnsi" w:cstheme="minorHAnsi"/>
          <w:lang w:val="es-ES"/>
        </w:rPr>
        <w:t xml:space="preserve"> </w:t>
      </w:r>
      <w:r w:rsidR="00472F13" w:rsidRPr="00FC1752">
        <w:rPr>
          <w:rFonts w:asciiTheme="minorHAnsi" w:hAnsiTheme="minorHAnsi" w:cstheme="minorHAnsi"/>
          <w:lang w:val="es-ES"/>
        </w:rPr>
        <w:t xml:space="preserve">que es de los que menos ingreso propio </w:t>
      </w:r>
      <w:r w:rsidR="003D128D" w:rsidRPr="00FC1752">
        <w:rPr>
          <w:rFonts w:asciiTheme="minorHAnsi" w:hAnsiTheme="minorHAnsi" w:cstheme="minorHAnsi"/>
          <w:lang w:val="es-ES"/>
        </w:rPr>
        <w:t>genera</w:t>
      </w:r>
      <w:r w:rsidR="00472F13" w:rsidRPr="00FC1752">
        <w:rPr>
          <w:rFonts w:asciiTheme="minorHAnsi" w:hAnsiTheme="minorHAnsi" w:cstheme="minorHAnsi"/>
          <w:lang w:val="es-ES"/>
        </w:rPr>
        <w:t>.</w:t>
      </w:r>
    </w:p>
    <w:p w14:paraId="40A424EF" w14:textId="77777777" w:rsidR="00592576" w:rsidRPr="00FC1752" w:rsidRDefault="00592576" w:rsidP="00592576">
      <w:pPr>
        <w:spacing w:line="360" w:lineRule="auto"/>
        <w:ind w:firstLine="708"/>
        <w:jc w:val="both"/>
        <w:rPr>
          <w:rFonts w:asciiTheme="minorHAnsi" w:hAnsiTheme="minorHAnsi" w:cstheme="minorHAnsi"/>
          <w:lang w:val="es-ES"/>
        </w:rPr>
      </w:pPr>
    </w:p>
    <w:p w14:paraId="63045463" w14:textId="29AB415E" w:rsidR="00472F13" w:rsidRPr="00FC1752" w:rsidRDefault="00472F13" w:rsidP="00024D35">
      <w:pPr>
        <w:pStyle w:val="Descripcin"/>
        <w:keepNext/>
        <w:jc w:val="center"/>
        <w:rPr>
          <w:rFonts w:asciiTheme="minorHAnsi" w:hAnsiTheme="minorHAnsi" w:cstheme="minorHAnsi"/>
          <w:i w:val="0"/>
          <w:iCs w:val="0"/>
          <w:color w:val="auto"/>
          <w:sz w:val="24"/>
          <w:szCs w:val="24"/>
        </w:rPr>
      </w:pPr>
      <w:r w:rsidRPr="00FC1752">
        <w:rPr>
          <w:rFonts w:asciiTheme="minorHAnsi" w:hAnsiTheme="minorHAnsi" w:cstheme="minorHAnsi"/>
          <w:b/>
          <w:bCs/>
          <w:i w:val="0"/>
          <w:iCs w:val="0"/>
          <w:color w:val="auto"/>
          <w:sz w:val="24"/>
          <w:szCs w:val="24"/>
        </w:rPr>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2</w:t>
      </w:r>
      <w:r w:rsidRPr="00FC1752">
        <w:rPr>
          <w:rFonts w:asciiTheme="minorHAnsi" w:hAnsiTheme="minorHAnsi" w:cstheme="minorHAnsi"/>
          <w:b/>
          <w:bCs/>
          <w:i w:val="0"/>
          <w:iCs w:val="0"/>
          <w:noProof/>
          <w:color w:val="auto"/>
          <w:sz w:val="24"/>
          <w:szCs w:val="24"/>
        </w:rPr>
        <w:fldChar w:fldCharType="end"/>
      </w:r>
      <w:r w:rsidRPr="00FC1752">
        <w:rPr>
          <w:rFonts w:asciiTheme="minorHAnsi" w:hAnsiTheme="minorHAnsi" w:cstheme="minorHAnsi"/>
          <w:b/>
          <w:bCs/>
          <w:i w:val="0"/>
          <w:iCs w:val="0"/>
          <w:color w:val="auto"/>
          <w:sz w:val="24"/>
          <w:szCs w:val="24"/>
        </w:rPr>
        <w:t>.</w:t>
      </w:r>
      <w:r w:rsidRPr="00FC1752">
        <w:rPr>
          <w:rFonts w:asciiTheme="minorHAnsi" w:hAnsiTheme="minorHAnsi" w:cstheme="minorHAnsi"/>
          <w:i w:val="0"/>
          <w:iCs w:val="0"/>
          <w:color w:val="auto"/>
          <w:sz w:val="24"/>
          <w:szCs w:val="24"/>
        </w:rPr>
        <w:t xml:space="preserve">Ingresos estimados en la </w:t>
      </w:r>
      <w:r w:rsidR="00592576" w:rsidRPr="00FC1752">
        <w:rPr>
          <w:rFonts w:asciiTheme="minorHAnsi" w:hAnsiTheme="minorHAnsi" w:cstheme="minorHAnsi"/>
          <w:i w:val="0"/>
          <w:iCs w:val="0"/>
          <w:color w:val="auto"/>
          <w:sz w:val="24"/>
          <w:szCs w:val="24"/>
        </w:rPr>
        <w:t>L</w:t>
      </w:r>
      <w:r w:rsidRPr="00FC1752">
        <w:rPr>
          <w:rFonts w:asciiTheme="minorHAnsi" w:hAnsiTheme="minorHAnsi" w:cstheme="minorHAnsi"/>
          <w:i w:val="0"/>
          <w:iCs w:val="0"/>
          <w:color w:val="auto"/>
          <w:sz w:val="24"/>
          <w:szCs w:val="24"/>
        </w:rPr>
        <w:t xml:space="preserve">ey de </w:t>
      </w:r>
      <w:r w:rsidR="00592576" w:rsidRPr="00FC1752">
        <w:rPr>
          <w:rFonts w:asciiTheme="minorHAnsi" w:hAnsiTheme="minorHAnsi" w:cstheme="minorHAnsi"/>
          <w:i w:val="0"/>
          <w:iCs w:val="0"/>
          <w:color w:val="auto"/>
          <w:sz w:val="24"/>
          <w:szCs w:val="24"/>
        </w:rPr>
        <w:t>I</w:t>
      </w:r>
      <w:r w:rsidRPr="00FC1752">
        <w:rPr>
          <w:rFonts w:asciiTheme="minorHAnsi" w:hAnsiTheme="minorHAnsi" w:cstheme="minorHAnsi"/>
          <w:i w:val="0"/>
          <w:iCs w:val="0"/>
          <w:color w:val="auto"/>
          <w:sz w:val="24"/>
          <w:szCs w:val="24"/>
        </w:rPr>
        <w:t>ngresos para el ejercicio 2021</w:t>
      </w:r>
      <w:r w:rsidR="003D128D" w:rsidRPr="00FC1752">
        <w:rPr>
          <w:rFonts w:asciiTheme="minorHAnsi" w:hAnsiTheme="minorHAnsi" w:cstheme="minorHAnsi"/>
          <w:i w:val="0"/>
          <w:iCs w:val="0"/>
          <w:color w:val="auto"/>
          <w:sz w:val="24"/>
          <w:szCs w:val="24"/>
        </w:rPr>
        <w:t xml:space="preserve"> en millones de pesos</w:t>
      </w:r>
      <w:r w:rsidRPr="00FC1752">
        <w:rPr>
          <w:rFonts w:asciiTheme="minorHAnsi" w:hAnsiTheme="minorHAnsi" w:cstheme="minorHAnsi"/>
          <w:i w:val="0"/>
          <w:iCs w:val="0"/>
          <w:color w:val="auto"/>
          <w:sz w:val="24"/>
          <w:szCs w:val="24"/>
        </w:rPr>
        <w:t>.</w:t>
      </w:r>
    </w:p>
    <w:p w14:paraId="3F35A087" w14:textId="67D8FA39" w:rsidR="000A72FE" w:rsidRPr="00FC1752" w:rsidRDefault="00B66821" w:rsidP="0052573A">
      <w:pPr>
        <w:spacing w:line="360" w:lineRule="auto"/>
        <w:jc w:val="both"/>
        <w:rPr>
          <w:rFonts w:asciiTheme="minorHAnsi" w:hAnsiTheme="minorHAnsi" w:cstheme="minorHAnsi"/>
        </w:rPr>
      </w:pPr>
      <w:r w:rsidRPr="00FC1752">
        <w:rPr>
          <w:rFonts w:asciiTheme="minorHAnsi" w:hAnsiTheme="minorHAnsi" w:cstheme="minorHAnsi"/>
          <w:noProof/>
        </w:rPr>
        <w:drawing>
          <wp:inline distT="0" distB="0" distL="0" distR="0" wp14:anchorId="0A043EF1" wp14:editId="75D5E71F">
            <wp:extent cx="5902325" cy="3431263"/>
            <wp:effectExtent l="0" t="0" r="3175" b="0"/>
            <wp:docPr id="2096314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14096" name=""/>
                    <pic:cNvPicPr/>
                  </pic:nvPicPr>
                  <pic:blipFill rotWithShape="1">
                    <a:blip r:embed="rId17"/>
                    <a:srcRect l="7843" t="5199" b="5075"/>
                    <a:stretch/>
                  </pic:blipFill>
                  <pic:spPr bwMode="auto">
                    <a:xfrm>
                      <a:off x="0" y="0"/>
                      <a:ext cx="5999660" cy="3487848"/>
                    </a:xfrm>
                    <a:prstGeom prst="rect">
                      <a:avLst/>
                    </a:prstGeom>
                    <a:ln>
                      <a:noFill/>
                    </a:ln>
                    <a:extLst>
                      <a:ext uri="{53640926-AAD7-44D8-BBD7-CCE9431645EC}">
                        <a14:shadowObscured xmlns:a14="http://schemas.microsoft.com/office/drawing/2010/main"/>
                      </a:ext>
                    </a:extLst>
                  </pic:spPr>
                </pic:pic>
              </a:graphicData>
            </a:graphic>
          </wp:inline>
        </w:drawing>
      </w:r>
    </w:p>
    <w:p w14:paraId="5D84449F" w14:textId="0C333998" w:rsidR="003D128D" w:rsidRPr="00FC1752" w:rsidRDefault="00472F13" w:rsidP="009244E9">
      <w:pPr>
        <w:jc w:val="center"/>
        <w:rPr>
          <w:rFonts w:asciiTheme="minorHAnsi" w:hAnsiTheme="minorHAnsi" w:cstheme="minorHAnsi"/>
        </w:rPr>
      </w:pPr>
      <w:r w:rsidRPr="00FC1752">
        <w:rPr>
          <w:rFonts w:asciiTheme="minorHAnsi" w:hAnsiTheme="minorHAnsi" w:cstheme="minorHAnsi"/>
        </w:rPr>
        <w:t>Fuente: Elaboración propi</w:t>
      </w:r>
      <w:r w:rsidR="00592576" w:rsidRPr="00FC1752">
        <w:rPr>
          <w:rFonts w:asciiTheme="minorHAnsi" w:hAnsiTheme="minorHAnsi" w:cstheme="minorHAnsi"/>
        </w:rPr>
        <w:t>a</w:t>
      </w:r>
      <w:r w:rsidRPr="00FC1752">
        <w:rPr>
          <w:rFonts w:asciiTheme="minorHAnsi" w:hAnsiTheme="minorHAnsi" w:cstheme="minorHAnsi"/>
        </w:rPr>
        <w:t xml:space="preserve"> con datos de IMCO (2021).</w:t>
      </w:r>
    </w:p>
    <w:p w14:paraId="5638915C" w14:textId="77777777" w:rsidR="00592576" w:rsidRPr="00FC1752" w:rsidRDefault="00592576" w:rsidP="009244E9">
      <w:pPr>
        <w:spacing w:line="360" w:lineRule="auto"/>
        <w:ind w:firstLine="708"/>
        <w:jc w:val="both"/>
        <w:rPr>
          <w:rFonts w:asciiTheme="minorHAnsi" w:hAnsiTheme="minorHAnsi" w:cstheme="minorHAnsi"/>
        </w:rPr>
      </w:pPr>
    </w:p>
    <w:p w14:paraId="22CBB98C" w14:textId="100FC7E3" w:rsidR="004A5298" w:rsidRPr="00FC1752" w:rsidRDefault="00C102D1" w:rsidP="009244E9">
      <w:pPr>
        <w:spacing w:line="360" w:lineRule="auto"/>
        <w:ind w:firstLine="708"/>
        <w:jc w:val="both"/>
        <w:rPr>
          <w:rFonts w:asciiTheme="minorHAnsi" w:hAnsiTheme="minorHAnsi" w:cstheme="minorHAnsi"/>
        </w:rPr>
      </w:pPr>
      <w:r w:rsidRPr="00FC1752">
        <w:rPr>
          <w:rFonts w:asciiTheme="minorHAnsi" w:hAnsiTheme="minorHAnsi" w:cstheme="minorHAnsi"/>
        </w:rPr>
        <w:lastRenderedPageBreak/>
        <w:t>P</w:t>
      </w:r>
      <w:r w:rsidR="00093081" w:rsidRPr="00FC1752">
        <w:rPr>
          <w:rFonts w:asciiTheme="minorHAnsi" w:hAnsiTheme="minorHAnsi" w:cstheme="minorHAnsi"/>
        </w:rPr>
        <w:t xml:space="preserve">ara el presente trabajo, se toma en cuenta el </w:t>
      </w:r>
      <w:r w:rsidR="00592576" w:rsidRPr="00FC1752">
        <w:rPr>
          <w:rFonts w:asciiTheme="minorHAnsi" w:hAnsiTheme="minorHAnsi" w:cstheme="minorHAnsi"/>
        </w:rPr>
        <w:t>G</w:t>
      </w:r>
      <w:r w:rsidR="00154A29" w:rsidRPr="00FC1752">
        <w:rPr>
          <w:rFonts w:asciiTheme="minorHAnsi" w:hAnsiTheme="minorHAnsi" w:cstheme="minorHAnsi"/>
        </w:rPr>
        <w:t xml:space="preserve">obierno </w:t>
      </w:r>
      <w:r w:rsidR="00592576" w:rsidRPr="00FC1752">
        <w:rPr>
          <w:rFonts w:asciiTheme="minorHAnsi" w:hAnsiTheme="minorHAnsi" w:cstheme="minorHAnsi"/>
        </w:rPr>
        <w:t>S</w:t>
      </w:r>
      <w:r w:rsidR="00154A29" w:rsidRPr="00FC1752">
        <w:rPr>
          <w:rFonts w:asciiTheme="minorHAnsi" w:hAnsiTheme="minorHAnsi" w:cstheme="minorHAnsi"/>
        </w:rPr>
        <w:t xml:space="preserve">ubnacional </w:t>
      </w:r>
      <w:r w:rsidR="00093081" w:rsidRPr="00FC1752">
        <w:rPr>
          <w:rFonts w:asciiTheme="minorHAnsi" w:hAnsiTheme="minorHAnsi" w:cstheme="minorHAnsi"/>
        </w:rPr>
        <w:t>de Nayarit</w:t>
      </w:r>
      <w:r w:rsidR="00592576" w:rsidRPr="00FC1752">
        <w:rPr>
          <w:rFonts w:asciiTheme="minorHAnsi" w:hAnsiTheme="minorHAnsi" w:cstheme="minorHAnsi"/>
        </w:rPr>
        <w:t>,</w:t>
      </w:r>
      <w:r w:rsidR="00FD720E" w:rsidRPr="00FC1752">
        <w:rPr>
          <w:rFonts w:asciiTheme="minorHAnsi" w:hAnsiTheme="minorHAnsi" w:cstheme="minorHAnsi"/>
        </w:rPr>
        <w:t xml:space="preserve"> México</w:t>
      </w:r>
      <w:r w:rsidR="00592576" w:rsidRPr="00FC1752">
        <w:rPr>
          <w:rFonts w:asciiTheme="minorHAnsi" w:hAnsiTheme="minorHAnsi" w:cstheme="minorHAnsi"/>
        </w:rPr>
        <w:t>;</w:t>
      </w:r>
      <w:r w:rsidR="00093081" w:rsidRPr="00FC1752">
        <w:rPr>
          <w:rFonts w:asciiTheme="minorHAnsi" w:hAnsiTheme="minorHAnsi" w:cstheme="minorHAnsi"/>
        </w:rPr>
        <w:t xml:space="preserve"> donde en</w:t>
      </w:r>
      <w:r w:rsidR="0068511C" w:rsidRPr="00FC1752">
        <w:rPr>
          <w:rFonts w:asciiTheme="minorHAnsi" w:hAnsiTheme="minorHAnsi" w:cstheme="minorHAnsi"/>
        </w:rPr>
        <w:t xml:space="preserve"> el capítulo uno de</w:t>
      </w:r>
      <w:r w:rsidR="00093081" w:rsidRPr="00FC1752">
        <w:rPr>
          <w:rFonts w:asciiTheme="minorHAnsi" w:hAnsiTheme="minorHAnsi" w:cstheme="minorHAnsi"/>
        </w:rPr>
        <w:t xml:space="preserve"> la Ley de Ingresos para el ejercicio 2022 (Ley de Ingresos del estado de Nayarit, 2021) se generarán un ingreso</w:t>
      </w:r>
      <w:r w:rsidR="00BB65D0" w:rsidRPr="00FC1752">
        <w:rPr>
          <w:rFonts w:asciiTheme="minorHAnsi" w:hAnsiTheme="minorHAnsi" w:cstheme="minorHAnsi"/>
        </w:rPr>
        <w:t xml:space="preserve"> propio</w:t>
      </w:r>
      <w:r w:rsidR="00093081" w:rsidRPr="00FC1752">
        <w:rPr>
          <w:rFonts w:asciiTheme="minorHAnsi" w:hAnsiTheme="minorHAnsi" w:cstheme="minorHAnsi"/>
        </w:rPr>
        <w:t xml:space="preserve"> estimado</w:t>
      </w:r>
      <w:r w:rsidR="00154A29" w:rsidRPr="00FC1752">
        <w:rPr>
          <w:rFonts w:asciiTheme="minorHAnsi" w:hAnsiTheme="minorHAnsi" w:cstheme="minorHAnsi"/>
        </w:rPr>
        <w:t xml:space="preserve"> </w:t>
      </w:r>
      <w:r w:rsidR="00093081" w:rsidRPr="00FC1752">
        <w:rPr>
          <w:rFonts w:asciiTheme="minorHAnsi" w:hAnsiTheme="minorHAnsi" w:cstheme="minorHAnsi"/>
        </w:rPr>
        <w:t>de $ 2´197,446,815.00 (dos mil millones ciento noventa y siete millones cuatrocientos cuarenta y seis mil ochocientos quince pesos 00/100)</w:t>
      </w:r>
      <w:r w:rsidR="00BB65D0" w:rsidRPr="00FC1752">
        <w:rPr>
          <w:rFonts w:asciiTheme="minorHAnsi" w:hAnsiTheme="minorHAnsi" w:cstheme="minorHAnsi"/>
        </w:rPr>
        <w:t xml:space="preserve">, los cuales se distribuyen según la </w:t>
      </w:r>
      <w:r w:rsidR="0095574E" w:rsidRPr="00FC1752">
        <w:rPr>
          <w:rFonts w:asciiTheme="minorHAnsi" w:hAnsiTheme="minorHAnsi" w:cstheme="minorHAnsi"/>
        </w:rPr>
        <w:t>tabla</w:t>
      </w:r>
      <w:r w:rsidR="00BB65D0" w:rsidRPr="00FC1752">
        <w:rPr>
          <w:rFonts w:asciiTheme="minorHAnsi" w:hAnsiTheme="minorHAnsi" w:cstheme="minorHAnsi"/>
        </w:rPr>
        <w:t xml:space="preserve"> 1,</w:t>
      </w:r>
      <w:r w:rsidR="004A5298" w:rsidRPr="00FC1752">
        <w:rPr>
          <w:rFonts w:asciiTheme="minorHAnsi" w:hAnsiTheme="minorHAnsi" w:cstheme="minorHAnsi"/>
        </w:rPr>
        <w:t xml:space="preserve"> donde el concepto de impuestos</w:t>
      </w:r>
      <w:r w:rsidR="00185A88" w:rsidRPr="00FC1752">
        <w:rPr>
          <w:rFonts w:asciiTheme="minorHAnsi" w:hAnsiTheme="minorHAnsi" w:cstheme="minorHAnsi"/>
        </w:rPr>
        <w:t>,</w:t>
      </w:r>
      <w:r w:rsidR="004A5298" w:rsidRPr="00FC1752">
        <w:rPr>
          <w:rFonts w:asciiTheme="minorHAnsi" w:hAnsiTheme="minorHAnsi" w:cstheme="minorHAnsi"/>
        </w:rPr>
        <w:t xml:space="preserve"> es el </w:t>
      </w:r>
      <w:r w:rsidR="00F66801" w:rsidRPr="00FC1752">
        <w:rPr>
          <w:rFonts w:asciiTheme="minorHAnsi" w:hAnsiTheme="minorHAnsi" w:cstheme="minorHAnsi"/>
        </w:rPr>
        <w:t xml:space="preserve">que </w:t>
      </w:r>
      <w:r w:rsidR="00185A88" w:rsidRPr="00FC1752">
        <w:rPr>
          <w:rFonts w:asciiTheme="minorHAnsi" w:hAnsiTheme="minorHAnsi" w:cstheme="minorHAnsi"/>
        </w:rPr>
        <w:t>mayor captación tendr</w:t>
      </w:r>
      <w:r w:rsidR="0068511C" w:rsidRPr="00FC1752">
        <w:rPr>
          <w:rFonts w:asciiTheme="minorHAnsi" w:hAnsiTheme="minorHAnsi" w:cstheme="minorHAnsi"/>
        </w:rPr>
        <w:t>ía.</w:t>
      </w:r>
    </w:p>
    <w:p w14:paraId="38EC524F" w14:textId="77777777" w:rsidR="004A5298" w:rsidRPr="00FC1752" w:rsidRDefault="004A5298" w:rsidP="0052573A">
      <w:pPr>
        <w:spacing w:line="360" w:lineRule="auto"/>
        <w:jc w:val="both"/>
        <w:rPr>
          <w:rFonts w:asciiTheme="minorHAnsi" w:hAnsiTheme="minorHAnsi" w:cstheme="minorHAnsi"/>
        </w:rPr>
      </w:pPr>
    </w:p>
    <w:p w14:paraId="629FC669" w14:textId="19ADE548" w:rsidR="00185A88" w:rsidRPr="00FC1752" w:rsidRDefault="00185A88" w:rsidP="00024D35">
      <w:pPr>
        <w:pStyle w:val="Descripcin"/>
        <w:keepNext/>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Tabla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Tabla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1</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 xml:space="preserve">Ingreso estimado para el ejercicio 2022 de la </w:t>
      </w:r>
      <w:r w:rsidR="00592576" w:rsidRPr="00FC1752">
        <w:rPr>
          <w:rFonts w:asciiTheme="minorHAnsi" w:hAnsiTheme="minorHAnsi" w:cstheme="minorHAnsi"/>
          <w:i w:val="0"/>
          <w:iCs w:val="0"/>
          <w:color w:val="auto"/>
          <w:sz w:val="24"/>
          <w:szCs w:val="24"/>
        </w:rPr>
        <w:t>E</w:t>
      </w:r>
      <w:r w:rsidRPr="00FC1752">
        <w:rPr>
          <w:rFonts w:asciiTheme="minorHAnsi" w:hAnsiTheme="minorHAnsi" w:cstheme="minorHAnsi"/>
          <w:i w:val="0"/>
          <w:iCs w:val="0"/>
          <w:color w:val="auto"/>
          <w:sz w:val="24"/>
          <w:szCs w:val="24"/>
        </w:rPr>
        <w:t xml:space="preserve">ntidad </w:t>
      </w:r>
      <w:r w:rsidR="00592576" w:rsidRPr="00FC1752">
        <w:rPr>
          <w:rFonts w:asciiTheme="minorHAnsi" w:hAnsiTheme="minorHAnsi" w:cstheme="minorHAnsi"/>
          <w:i w:val="0"/>
          <w:iCs w:val="0"/>
          <w:color w:val="auto"/>
          <w:sz w:val="24"/>
          <w:szCs w:val="24"/>
        </w:rPr>
        <w:t>F</w:t>
      </w:r>
      <w:r w:rsidRPr="00FC1752">
        <w:rPr>
          <w:rFonts w:asciiTheme="minorHAnsi" w:hAnsiTheme="minorHAnsi" w:cstheme="minorHAnsi"/>
          <w:i w:val="0"/>
          <w:iCs w:val="0"/>
          <w:color w:val="auto"/>
          <w:sz w:val="24"/>
          <w:szCs w:val="24"/>
        </w:rPr>
        <w:t>ederativa de Nayarit, México.</w:t>
      </w:r>
    </w:p>
    <w:tbl>
      <w:tblPr>
        <w:tblStyle w:val="Tablaconcuadrcula"/>
        <w:tblW w:w="0" w:type="auto"/>
        <w:jc w:val="center"/>
        <w:tblLook w:val="04A0" w:firstRow="1" w:lastRow="0" w:firstColumn="1" w:lastColumn="0" w:noHBand="0" w:noVBand="1"/>
      </w:tblPr>
      <w:tblGrid>
        <w:gridCol w:w="6091"/>
        <w:gridCol w:w="1559"/>
      </w:tblGrid>
      <w:tr w:rsidR="00FC1752" w:rsidRPr="00FC1752" w14:paraId="66389B85" w14:textId="77777777" w:rsidTr="00602D82">
        <w:trPr>
          <w:trHeight w:val="269"/>
          <w:jc w:val="center"/>
        </w:trPr>
        <w:tc>
          <w:tcPr>
            <w:tcW w:w="6091" w:type="dxa"/>
          </w:tcPr>
          <w:p w14:paraId="63E154B7" w14:textId="29287654" w:rsidR="0095574E" w:rsidRPr="00FC1752" w:rsidRDefault="00711EAD" w:rsidP="00E145DD">
            <w:pPr>
              <w:jc w:val="center"/>
              <w:rPr>
                <w:rFonts w:asciiTheme="minorHAnsi" w:hAnsiTheme="minorHAnsi" w:cstheme="minorHAnsi"/>
                <w:b/>
                <w:bCs/>
              </w:rPr>
            </w:pPr>
            <w:r w:rsidRPr="00FC1752">
              <w:rPr>
                <w:rFonts w:asciiTheme="minorHAnsi" w:hAnsiTheme="minorHAnsi" w:cstheme="minorHAnsi"/>
                <w:b/>
                <w:bCs/>
              </w:rPr>
              <w:t>Concepto</w:t>
            </w:r>
          </w:p>
        </w:tc>
        <w:tc>
          <w:tcPr>
            <w:tcW w:w="1559" w:type="dxa"/>
          </w:tcPr>
          <w:p w14:paraId="567BCB71" w14:textId="77768CB7" w:rsidR="0095574E" w:rsidRPr="00FC1752" w:rsidRDefault="00711EAD" w:rsidP="00E145DD">
            <w:pPr>
              <w:jc w:val="center"/>
              <w:rPr>
                <w:rFonts w:asciiTheme="minorHAnsi" w:hAnsiTheme="minorHAnsi" w:cstheme="minorHAnsi"/>
                <w:b/>
                <w:bCs/>
              </w:rPr>
            </w:pPr>
            <w:r w:rsidRPr="00FC1752">
              <w:rPr>
                <w:rFonts w:asciiTheme="minorHAnsi" w:hAnsiTheme="minorHAnsi" w:cstheme="minorHAnsi"/>
                <w:b/>
                <w:bCs/>
              </w:rPr>
              <w:t>Ingreso (%)</w:t>
            </w:r>
          </w:p>
        </w:tc>
      </w:tr>
      <w:tr w:rsidR="00FC1752" w:rsidRPr="00FC1752" w14:paraId="415EEA57" w14:textId="77777777" w:rsidTr="00602D82">
        <w:trPr>
          <w:trHeight w:val="269"/>
          <w:jc w:val="center"/>
        </w:trPr>
        <w:tc>
          <w:tcPr>
            <w:tcW w:w="6091" w:type="dxa"/>
          </w:tcPr>
          <w:p w14:paraId="3CD0A501" w14:textId="1E082D84" w:rsidR="00711EAD" w:rsidRPr="00FC1752" w:rsidRDefault="00711EAD" w:rsidP="0052573A">
            <w:pPr>
              <w:jc w:val="both"/>
              <w:rPr>
                <w:rFonts w:asciiTheme="minorHAnsi" w:hAnsiTheme="minorHAnsi" w:cstheme="minorHAnsi"/>
              </w:rPr>
            </w:pPr>
            <w:r w:rsidRPr="00FC1752">
              <w:rPr>
                <w:rFonts w:asciiTheme="minorHAnsi" w:hAnsiTheme="minorHAnsi" w:cstheme="minorHAnsi"/>
              </w:rPr>
              <w:t>Impuestos</w:t>
            </w:r>
          </w:p>
        </w:tc>
        <w:tc>
          <w:tcPr>
            <w:tcW w:w="1559" w:type="dxa"/>
          </w:tcPr>
          <w:p w14:paraId="2B56F0C1" w14:textId="14A091D7" w:rsidR="00711EAD" w:rsidRPr="00FC1752" w:rsidRDefault="00711EAD" w:rsidP="0052573A">
            <w:pPr>
              <w:jc w:val="both"/>
              <w:rPr>
                <w:rFonts w:asciiTheme="minorHAnsi" w:hAnsiTheme="minorHAnsi" w:cstheme="minorHAnsi"/>
              </w:rPr>
            </w:pPr>
            <w:r w:rsidRPr="00FC1752">
              <w:rPr>
                <w:rFonts w:asciiTheme="minorHAnsi" w:hAnsiTheme="minorHAnsi" w:cstheme="minorHAnsi"/>
              </w:rPr>
              <w:t>55.26</w:t>
            </w:r>
          </w:p>
        </w:tc>
      </w:tr>
      <w:tr w:rsidR="00FC1752" w:rsidRPr="00FC1752" w14:paraId="76161A15" w14:textId="77777777" w:rsidTr="00602D82">
        <w:trPr>
          <w:trHeight w:val="269"/>
          <w:jc w:val="center"/>
        </w:trPr>
        <w:tc>
          <w:tcPr>
            <w:tcW w:w="6091" w:type="dxa"/>
          </w:tcPr>
          <w:p w14:paraId="7150D75B" w14:textId="4A011503" w:rsidR="00711EAD" w:rsidRPr="00FC1752" w:rsidRDefault="00711EAD" w:rsidP="0052573A">
            <w:pPr>
              <w:jc w:val="both"/>
              <w:rPr>
                <w:rFonts w:asciiTheme="minorHAnsi" w:hAnsiTheme="minorHAnsi" w:cstheme="minorHAnsi"/>
              </w:rPr>
            </w:pPr>
            <w:r w:rsidRPr="00FC1752">
              <w:rPr>
                <w:rFonts w:asciiTheme="minorHAnsi" w:hAnsiTheme="minorHAnsi" w:cstheme="minorHAnsi"/>
              </w:rPr>
              <w:t>Derechos</w:t>
            </w:r>
          </w:p>
        </w:tc>
        <w:tc>
          <w:tcPr>
            <w:tcW w:w="1559" w:type="dxa"/>
          </w:tcPr>
          <w:p w14:paraId="4562B066" w14:textId="016E1AA9" w:rsidR="00711EAD" w:rsidRPr="00FC1752" w:rsidRDefault="00711EAD" w:rsidP="0052573A">
            <w:pPr>
              <w:jc w:val="both"/>
              <w:rPr>
                <w:rFonts w:asciiTheme="minorHAnsi" w:hAnsiTheme="minorHAnsi" w:cstheme="minorHAnsi"/>
              </w:rPr>
            </w:pPr>
            <w:r w:rsidRPr="00FC1752">
              <w:rPr>
                <w:rFonts w:asciiTheme="minorHAnsi" w:hAnsiTheme="minorHAnsi" w:cstheme="minorHAnsi"/>
              </w:rPr>
              <w:t>22.06</w:t>
            </w:r>
          </w:p>
        </w:tc>
      </w:tr>
      <w:tr w:rsidR="00FC1752" w:rsidRPr="00FC1752" w14:paraId="6EC15547" w14:textId="77777777" w:rsidTr="00602D82">
        <w:trPr>
          <w:trHeight w:val="269"/>
          <w:jc w:val="center"/>
        </w:trPr>
        <w:tc>
          <w:tcPr>
            <w:tcW w:w="6091" w:type="dxa"/>
          </w:tcPr>
          <w:p w14:paraId="48F3A073" w14:textId="5F0A7465" w:rsidR="00711EAD" w:rsidRPr="00FC1752" w:rsidRDefault="00711EAD" w:rsidP="0052573A">
            <w:pPr>
              <w:jc w:val="both"/>
              <w:rPr>
                <w:rFonts w:asciiTheme="minorHAnsi" w:hAnsiTheme="minorHAnsi" w:cstheme="minorHAnsi"/>
              </w:rPr>
            </w:pPr>
            <w:r w:rsidRPr="00FC1752">
              <w:rPr>
                <w:rFonts w:asciiTheme="minorHAnsi" w:hAnsiTheme="minorHAnsi" w:cstheme="minorHAnsi"/>
              </w:rPr>
              <w:t>Productos</w:t>
            </w:r>
          </w:p>
        </w:tc>
        <w:tc>
          <w:tcPr>
            <w:tcW w:w="1559" w:type="dxa"/>
          </w:tcPr>
          <w:p w14:paraId="455F2954" w14:textId="40B660AB" w:rsidR="00711EAD" w:rsidRPr="00FC1752" w:rsidRDefault="00711EAD" w:rsidP="0052573A">
            <w:pPr>
              <w:jc w:val="both"/>
              <w:rPr>
                <w:rFonts w:asciiTheme="minorHAnsi" w:hAnsiTheme="minorHAnsi" w:cstheme="minorHAnsi"/>
              </w:rPr>
            </w:pPr>
            <w:r w:rsidRPr="00FC1752">
              <w:rPr>
                <w:rFonts w:asciiTheme="minorHAnsi" w:hAnsiTheme="minorHAnsi" w:cstheme="minorHAnsi"/>
              </w:rPr>
              <w:t>0.96</w:t>
            </w:r>
          </w:p>
        </w:tc>
      </w:tr>
      <w:tr w:rsidR="00FC1752" w:rsidRPr="00FC1752" w14:paraId="1078182E" w14:textId="77777777" w:rsidTr="00602D82">
        <w:trPr>
          <w:trHeight w:val="269"/>
          <w:jc w:val="center"/>
        </w:trPr>
        <w:tc>
          <w:tcPr>
            <w:tcW w:w="6091" w:type="dxa"/>
          </w:tcPr>
          <w:p w14:paraId="24B3259E" w14:textId="60B9D234" w:rsidR="00711EAD" w:rsidRPr="00FC1752" w:rsidRDefault="00711EAD" w:rsidP="0052573A">
            <w:pPr>
              <w:jc w:val="both"/>
              <w:rPr>
                <w:rFonts w:asciiTheme="minorHAnsi" w:hAnsiTheme="minorHAnsi" w:cstheme="minorHAnsi"/>
              </w:rPr>
            </w:pPr>
            <w:r w:rsidRPr="00FC1752">
              <w:rPr>
                <w:rFonts w:asciiTheme="minorHAnsi" w:hAnsiTheme="minorHAnsi" w:cstheme="minorHAnsi"/>
              </w:rPr>
              <w:t>Aprovechamientos</w:t>
            </w:r>
          </w:p>
        </w:tc>
        <w:tc>
          <w:tcPr>
            <w:tcW w:w="1559" w:type="dxa"/>
          </w:tcPr>
          <w:p w14:paraId="07B6F23F" w14:textId="57EAC2A6" w:rsidR="0095574E" w:rsidRPr="00FC1752" w:rsidRDefault="00711EAD" w:rsidP="0052573A">
            <w:pPr>
              <w:jc w:val="both"/>
              <w:rPr>
                <w:rFonts w:asciiTheme="minorHAnsi" w:hAnsiTheme="minorHAnsi" w:cstheme="minorHAnsi"/>
              </w:rPr>
            </w:pPr>
            <w:r w:rsidRPr="00FC1752">
              <w:rPr>
                <w:rFonts w:asciiTheme="minorHAnsi" w:hAnsiTheme="minorHAnsi" w:cstheme="minorHAnsi"/>
              </w:rPr>
              <w:t>11.84</w:t>
            </w:r>
          </w:p>
        </w:tc>
      </w:tr>
      <w:tr w:rsidR="00FC1752" w:rsidRPr="00FC1752" w14:paraId="567235FA" w14:textId="77777777" w:rsidTr="00602D82">
        <w:trPr>
          <w:trHeight w:val="540"/>
          <w:jc w:val="center"/>
        </w:trPr>
        <w:tc>
          <w:tcPr>
            <w:tcW w:w="6091" w:type="dxa"/>
          </w:tcPr>
          <w:p w14:paraId="6A446683" w14:textId="25A48479" w:rsidR="0095574E" w:rsidRPr="00FC1752" w:rsidRDefault="00711EAD" w:rsidP="0052573A">
            <w:pPr>
              <w:jc w:val="both"/>
              <w:rPr>
                <w:rFonts w:asciiTheme="minorHAnsi" w:hAnsiTheme="minorHAnsi" w:cstheme="minorHAnsi"/>
              </w:rPr>
            </w:pPr>
            <w:proofErr w:type="gramStart"/>
            <w:r w:rsidRPr="00FC1752">
              <w:rPr>
                <w:rFonts w:asciiTheme="minorHAnsi" w:hAnsiTheme="minorHAnsi" w:cstheme="minorHAnsi"/>
              </w:rPr>
              <w:t>Ingresos  por</w:t>
            </w:r>
            <w:proofErr w:type="gramEnd"/>
            <w:r w:rsidRPr="00FC1752">
              <w:rPr>
                <w:rFonts w:asciiTheme="minorHAnsi" w:hAnsiTheme="minorHAnsi" w:cstheme="minorHAnsi"/>
              </w:rPr>
              <w:t xml:space="preserve">  </w:t>
            </w:r>
            <w:proofErr w:type="gramStart"/>
            <w:r w:rsidRPr="00FC1752">
              <w:rPr>
                <w:rFonts w:asciiTheme="minorHAnsi" w:hAnsiTheme="minorHAnsi" w:cstheme="minorHAnsi"/>
              </w:rPr>
              <w:t>venta  de</w:t>
            </w:r>
            <w:proofErr w:type="gramEnd"/>
            <w:r w:rsidRPr="00FC1752">
              <w:rPr>
                <w:rFonts w:asciiTheme="minorHAnsi" w:hAnsiTheme="minorHAnsi" w:cstheme="minorHAnsi"/>
              </w:rPr>
              <w:t xml:space="preserve">  </w:t>
            </w:r>
            <w:proofErr w:type="gramStart"/>
            <w:r w:rsidRPr="00FC1752">
              <w:rPr>
                <w:rFonts w:asciiTheme="minorHAnsi" w:hAnsiTheme="minorHAnsi" w:cstheme="minorHAnsi"/>
              </w:rPr>
              <w:t xml:space="preserve">bienes,  </w:t>
            </w:r>
            <w:proofErr w:type="spellStart"/>
            <w:r w:rsidRPr="00FC1752">
              <w:rPr>
                <w:rFonts w:asciiTheme="minorHAnsi" w:hAnsiTheme="minorHAnsi" w:cstheme="minorHAnsi"/>
              </w:rPr>
              <w:t>prestación</w:t>
            </w:r>
            <w:proofErr w:type="spellEnd"/>
            <w:proofErr w:type="gramEnd"/>
            <w:r w:rsidRPr="00FC1752">
              <w:rPr>
                <w:rFonts w:asciiTheme="minorHAnsi" w:hAnsiTheme="minorHAnsi" w:cstheme="minorHAnsi"/>
              </w:rPr>
              <w:t xml:space="preserve">  de servicios y otros ingresos</w:t>
            </w:r>
          </w:p>
        </w:tc>
        <w:tc>
          <w:tcPr>
            <w:tcW w:w="1559" w:type="dxa"/>
          </w:tcPr>
          <w:p w14:paraId="5D1DAC92" w14:textId="19E9FDB2" w:rsidR="0095574E" w:rsidRPr="00FC1752" w:rsidRDefault="00711EAD" w:rsidP="0052573A">
            <w:pPr>
              <w:jc w:val="both"/>
              <w:rPr>
                <w:rFonts w:asciiTheme="minorHAnsi" w:hAnsiTheme="minorHAnsi" w:cstheme="minorHAnsi"/>
              </w:rPr>
            </w:pPr>
            <w:r w:rsidRPr="00FC1752">
              <w:rPr>
                <w:rFonts w:asciiTheme="minorHAnsi" w:hAnsiTheme="minorHAnsi" w:cstheme="minorHAnsi"/>
              </w:rPr>
              <w:t>9.89</w:t>
            </w:r>
          </w:p>
        </w:tc>
      </w:tr>
      <w:tr w:rsidR="00FC1752" w:rsidRPr="00FC1752" w14:paraId="612753A2" w14:textId="77777777" w:rsidTr="00602D82">
        <w:trPr>
          <w:trHeight w:val="269"/>
          <w:jc w:val="center"/>
        </w:trPr>
        <w:tc>
          <w:tcPr>
            <w:tcW w:w="6091" w:type="dxa"/>
          </w:tcPr>
          <w:p w14:paraId="768DA8F6" w14:textId="78D6B380" w:rsidR="0095574E" w:rsidRPr="00FC1752" w:rsidRDefault="00711EAD" w:rsidP="0052573A">
            <w:pPr>
              <w:jc w:val="both"/>
              <w:rPr>
                <w:rFonts w:asciiTheme="minorHAnsi" w:hAnsiTheme="minorHAnsi" w:cstheme="minorHAnsi"/>
              </w:rPr>
            </w:pPr>
            <w:proofErr w:type="gramStart"/>
            <w:r w:rsidRPr="00FC1752">
              <w:rPr>
                <w:rFonts w:asciiTheme="minorHAnsi" w:hAnsiTheme="minorHAnsi" w:cstheme="minorHAnsi"/>
              </w:rPr>
              <w:t>Total</w:t>
            </w:r>
            <w:proofErr w:type="gramEnd"/>
            <w:r w:rsidRPr="00FC1752">
              <w:rPr>
                <w:rFonts w:asciiTheme="minorHAnsi" w:hAnsiTheme="minorHAnsi" w:cstheme="minorHAnsi"/>
              </w:rPr>
              <w:t xml:space="preserve"> de Ingresos Propios</w:t>
            </w:r>
          </w:p>
        </w:tc>
        <w:tc>
          <w:tcPr>
            <w:tcW w:w="1559" w:type="dxa"/>
          </w:tcPr>
          <w:p w14:paraId="3397C9D9" w14:textId="56B2A483" w:rsidR="0095574E" w:rsidRPr="00FC1752" w:rsidRDefault="00711EAD" w:rsidP="0052573A">
            <w:pPr>
              <w:jc w:val="both"/>
              <w:rPr>
                <w:rFonts w:asciiTheme="minorHAnsi" w:hAnsiTheme="minorHAnsi" w:cstheme="minorHAnsi"/>
              </w:rPr>
            </w:pPr>
            <w:r w:rsidRPr="00FC1752">
              <w:rPr>
                <w:rFonts w:asciiTheme="minorHAnsi" w:hAnsiTheme="minorHAnsi" w:cstheme="minorHAnsi"/>
              </w:rPr>
              <w:t>100</w:t>
            </w:r>
          </w:p>
        </w:tc>
      </w:tr>
    </w:tbl>
    <w:p w14:paraId="70AF59AE" w14:textId="54547B10" w:rsidR="004A5298" w:rsidRPr="00FC1752" w:rsidRDefault="00711EAD" w:rsidP="00024D35">
      <w:pPr>
        <w:jc w:val="center"/>
        <w:rPr>
          <w:rFonts w:asciiTheme="minorHAnsi" w:hAnsiTheme="minorHAnsi" w:cstheme="minorHAnsi"/>
        </w:rPr>
      </w:pPr>
      <w:r w:rsidRPr="00FC1752">
        <w:rPr>
          <w:rFonts w:asciiTheme="minorHAnsi" w:hAnsiTheme="minorHAnsi" w:cstheme="minorHAnsi"/>
        </w:rPr>
        <w:t xml:space="preserve">Fuente: Elaboración </w:t>
      </w:r>
      <w:r w:rsidR="00592576" w:rsidRPr="00FC1752">
        <w:rPr>
          <w:rFonts w:asciiTheme="minorHAnsi" w:hAnsiTheme="minorHAnsi" w:cstheme="minorHAnsi"/>
        </w:rPr>
        <w:t>p</w:t>
      </w:r>
      <w:r w:rsidRPr="00FC1752">
        <w:rPr>
          <w:rFonts w:asciiTheme="minorHAnsi" w:hAnsiTheme="minorHAnsi" w:cstheme="minorHAnsi"/>
        </w:rPr>
        <w:t>ropia con información de la Ley de Ingresos del Estado Libre y Soberano de Nayarit para el ejercicio 2022.</w:t>
      </w:r>
    </w:p>
    <w:p w14:paraId="354D9A19" w14:textId="77777777" w:rsidR="004A5298" w:rsidRPr="00FC1752" w:rsidRDefault="004A5298" w:rsidP="0052573A">
      <w:pPr>
        <w:spacing w:line="360" w:lineRule="auto"/>
        <w:jc w:val="both"/>
        <w:rPr>
          <w:rFonts w:asciiTheme="minorHAnsi" w:hAnsiTheme="minorHAnsi" w:cstheme="minorHAnsi"/>
        </w:rPr>
      </w:pPr>
    </w:p>
    <w:p w14:paraId="0A631467" w14:textId="77777777" w:rsidR="00635E94" w:rsidRPr="00FC1752" w:rsidRDefault="009A1AD0"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En función de lo planteado, Gómez y Maldonado (2023</w:t>
      </w:r>
      <w:r w:rsidR="00447B77" w:rsidRPr="00FC1752">
        <w:rPr>
          <w:rFonts w:asciiTheme="minorHAnsi" w:hAnsiTheme="minorHAnsi" w:cstheme="minorHAnsi"/>
          <w:lang w:val="es-ES"/>
        </w:rPr>
        <w:t>, p.7</w:t>
      </w:r>
      <w:r w:rsidRPr="00FC1752">
        <w:rPr>
          <w:rFonts w:asciiTheme="minorHAnsi" w:hAnsiTheme="minorHAnsi" w:cstheme="minorHAnsi"/>
          <w:lang w:val="es-ES"/>
        </w:rPr>
        <w:t>) mencionan que</w:t>
      </w:r>
      <w:r w:rsidR="00635E94" w:rsidRPr="00FC1752">
        <w:rPr>
          <w:rFonts w:asciiTheme="minorHAnsi" w:hAnsiTheme="minorHAnsi" w:cstheme="minorHAnsi"/>
          <w:lang w:val="es-ES"/>
        </w:rPr>
        <w:t>:</w:t>
      </w:r>
    </w:p>
    <w:p w14:paraId="0A57A6A9" w14:textId="5B1361B4" w:rsidR="00B446C4" w:rsidRPr="00FC1752" w:rsidRDefault="009A1AD0" w:rsidP="009C643A">
      <w:pPr>
        <w:spacing w:line="360" w:lineRule="auto"/>
        <w:ind w:left="708"/>
        <w:jc w:val="both"/>
        <w:rPr>
          <w:rFonts w:asciiTheme="minorHAnsi" w:hAnsiTheme="minorHAnsi" w:cstheme="minorHAnsi"/>
          <w:lang w:val="es-ES"/>
        </w:rPr>
      </w:pPr>
      <w:r w:rsidRPr="00FC1752">
        <w:rPr>
          <w:rFonts w:asciiTheme="minorHAnsi" w:hAnsiTheme="minorHAnsi" w:cstheme="minorHAnsi"/>
          <w:lang w:val="es-ES"/>
        </w:rPr>
        <w:t>“</w:t>
      </w:r>
      <w:r w:rsidR="00635E94" w:rsidRPr="00FC1752">
        <w:rPr>
          <w:rFonts w:asciiTheme="minorHAnsi" w:hAnsiTheme="minorHAnsi" w:cstheme="minorHAnsi"/>
          <w:lang w:val="es-ES"/>
        </w:rPr>
        <w:t>P</w:t>
      </w:r>
      <w:r w:rsidRPr="00FC1752">
        <w:rPr>
          <w:rFonts w:asciiTheme="minorHAnsi" w:hAnsiTheme="minorHAnsi" w:cstheme="minorHAnsi"/>
          <w:lang w:val="es-ES"/>
        </w:rPr>
        <w:t xml:space="preserve">ara el ejercicio 2022, el </w:t>
      </w:r>
      <w:r w:rsidR="00355B6A" w:rsidRPr="00FC1752">
        <w:rPr>
          <w:rFonts w:asciiTheme="minorHAnsi" w:hAnsiTheme="minorHAnsi" w:cstheme="minorHAnsi"/>
          <w:lang w:val="es-ES"/>
        </w:rPr>
        <w:t>g</w:t>
      </w:r>
      <w:r w:rsidRPr="00FC1752">
        <w:rPr>
          <w:rFonts w:asciiTheme="minorHAnsi" w:hAnsiTheme="minorHAnsi" w:cstheme="minorHAnsi"/>
          <w:lang w:val="es-ES"/>
        </w:rPr>
        <w:t>obierno de Nayarit</w:t>
      </w:r>
      <w:r w:rsidR="00355B6A" w:rsidRPr="00FC1752">
        <w:rPr>
          <w:rFonts w:asciiTheme="minorHAnsi" w:hAnsiTheme="minorHAnsi" w:cstheme="minorHAnsi"/>
          <w:lang w:val="es-ES"/>
        </w:rPr>
        <w:t xml:space="preserve"> </w:t>
      </w:r>
      <w:r w:rsidR="00143628" w:rsidRPr="00FC1752">
        <w:rPr>
          <w:rFonts w:asciiTheme="minorHAnsi" w:hAnsiTheme="minorHAnsi" w:cstheme="minorHAnsi"/>
          <w:lang w:val="es-ES"/>
        </w:rPr>
        <w:t>México</w:t>
      </w:r>
      <w:r w:rsidR="00355B6A" w:rsidRPr="00FC1752">
        <w:rPr>
          <w:rFonts w:asciiTheme="minorHAnsi" w:hAnsiTheme="minorHAnsi" w:cstheme="minorHAnsi"/>
          <w:lang w:val="es-ES"/>
        </w:rPr>
        <w:t xml:space="preserve"> utilizó como</w:t>
      </w:r>
      <w:r w:rsidRPr="00FC1752">
        <w:rPr>
          <w:rFonts w:asciiTheme="minorHAnsi" w:hAnsiTheme="minorHAnsi" w:cstheme="minorHAnsi"/>
          <w:lang w:val="es-ES"/>
        </w:rPr>
        <w:t xml:space="preserve"> estrategia para generar ingresos propios y mantener actualizado el padrón vehicular, implementó el </w:t>
      </w:r>
      <w:proofErr w:type="spellStart"/>
      <w:r w:rsidRPr="00FC1752">
        <w:rPr>
          <w:rFonts w:asciiTheme="minorHAnsi" w:hAnsiTheme="minorHAnsi" w:cstheme="minorHAnsi"/>
          <w:lang w:val="es-ES"/>
        </w:rPr>
        <w:t>reemplacamiento</w:t>
      </w:r>
      <w:proofErr w:type="spellEnd"/>
      <w:r w:rsidRPr="00FC1752">
        <w:rPr>
          <w:rFonts w:asciiTheme="minorHAnsi" w:hAnsiTheme="minorHAnsi" w:cstheme="minorHAnsi"/>
          <w:lang w:val="es-ES"/>
        </w:rPr>
        <w:t xml:space="preserve"> vehicular. Lo anterior obliga a los ciudadanos del estado de Nayarit</w:t>
      </w:r>
      <w:r w:rsidR="00635E94" w:rsidRPr="00FC1752">
        <w:rPr>
          <w:rFonts w:asciiTheme="minorHAnsi" w:hAnsiTheme="minorHAnsi" w:cstheme="minorHAnsi"/>
          <w:lang w:val="es-ES"/>
        </w:rPr>
        <w:t>,</w:t>
      </w:r>
      <w:r w:rsidRPr="00FC1752">
        <w:rPr>
          <w:rFonts w:asciiTheme="minorHAnsi" w:hAnsiTheme="minorHAnsi" w:cstheme="minorHAnsi"/>
          <w:lang w:val="es-ES"/>
        </w:rPr>
        <w:t xml:space="preserve"> que cuenten con algún vehículo particular o servicio público, o quieran adquirir uno, a estar registrados y/o actualizados en el padrón vehicular de la entidad federativa mencionada. Esto significa que el ciudadano nayarita debe acudir a la Recaudación de Rentas del estado para cubrir el monto que le corresponda y así tener derecho a contar con placas y tarjeta de circulación vigente</w:t>
      </w:r>
      <w:r w:rsidR="00447B77" w:rsidRPr="00FC1752">
        <w:rPr>
          <w:rFonts w:asciiTheme="minorHAnsi" w:hAnsiTheme="minorHAnsi" w:cstheme="minorHAnsi"/>
          <w:lang w:val="es-ES"/>
        </w:rPr>
        <w:t>”</w:t>
      </w:r>
      <w:r w:rsidRPr="00FC1752">
        <w:rPr>
          <w:rFonts w:asciiTheme="minorHAnsi" w:hAnsiTheme="minorHAnsi" w:cstheme="minorHAnsi"/>
          <w:lang w:val="es-ES"/>
        </w:rPr>
        <w:t>.</w:t>
      </w:r>
    </w:p>
    <w:p w14:paraId="27BE10E9" w14:textId="77777777" w:rsidR="0068511C" w:rsidRPr="00FC1752" w:rsidRDefault="0068511C" w:rsidP="009C643A">
      <w:pPr>
        <w:spacing w:line="360" w:lineRule="auto"/>
        <w:ind w:firstLine="708"/>
        <w:jc w:val="both"/>
        <w:rPr>
          <w:rFonts w:asciiTheme="minorHAnsi" w:hAnsiTheme="minorHAnsi" w:cstheme="minorHAnsi"/>
          <w:lang w:val="es-ES"/>
        </w:rPr>
      </w:pPr>
    </w:p>
    <w:p w14:paraId="7FAAB373" w14:textId="48741107" w:rsidR="00602D82" w:rsidRPr="00FC1752" w:rsidRDefault="00447B77" w:rsidP="009C643A">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Entonces bien,</w:t>
      </w:r>
      <w:r w:rsidR="00684BE8" w:rsidRPr="00FC1752">
        <w:rPr>
          <w:rFonts w:asciiTheme="minorHAnsi" w:hAnsiTheme="minorHAnsi" w:cstheme="minorHAnsi"/>
          <w:lang w:val="es-ES"/>
        </w:rPr>
        <w:t xml:space="preserve"> la presente investigación,</w:t>
      </w:r>
      <w:r w:rsidR="007B438D" w:rsidRPr="00FC1752">
        <w:rPr>
          <w:rFonts w:asciiTheme="minorHAnsi" w:hAnsiTheme="minorHAnsi" w:cstheme="minorHAnsi"/>
          <w:lang w:val="es-ES"/>
        </w:rPr>
        <w:t xml:space="preserve"> tiene como objetivo el analizar las estrategias utilizadas en el </w:t>
      </w:r>
      <w:proofErr w:type="spellStart"/>
      <w:r w:rsidR="007B438D" w:rsidRPr="00FC1752">
        <w:rPr>
          <w:rFonts w:asciiTheme="minorHAnsi" w:hAnsiTheme="minorHAnsi" w:cstheme="minorHAnsi"/>
          <w:lang w:val="es-ES"/>
        </w:rPr>
        <w:t>reemplacamiento</w:t>
      </w:r>
      <w:proofErr w:type="spellEnd"/>
      <w:r w:rsidR="00143628" w:rsidRPr="00FC1752">
        <w:rPr>
          <w:rFonts w:asciiTheme="minorHAnsi" w:hAnsiTheme="minorHAnsi" w:cstheme="minorHAnsi"/>
          <w:lang w:val="es-ES"/>
        </w:rPr>
        <w:t xml:space="preserve"> vehicular del ejercicio</w:t>
      </w:r>
      <w:r w:rsidR="007B438D" w:rsidRPr="00FC1752">
        <w:rPr>
          <w:rFonts w:asciiTheme="minorHAnsi" w:hAnsiTheme="minorHAnsi" w:cstheme="minorHAnsi"/>
          <w:lang w:val="es-ES"/>
        </w:rPr>
        <w:t xml:space="preserve"> 2022 </w:t>
      </w:r>
      <w:r w:rsidR="00143628" w:rsidRPr="00FC1752">
        <w:rPr>
          <w:rFonts w:asciiTheme="minorHAnsi" w:hAnsiTheme="minorHAnsi" w:cstheme="minorHAnsi"/>
          <w:lang w:val="es-ES"/>
        </w:rPr>
        <w:t>en</w:t>
      </w:r>
      <w:r w:rsidR="007B438D" w:rsidRPr="00FC1752">
        <w:rPr>
          <w:rFonts w:asciiTheme="minorHAnsi" w:hAnsiTheme="minorHAnsi" w:cstheme="minorHAnsi"/>
          <w:lang w:val="es-ES"/>
        </w:rPr>
        <w:t xml:space="preserve"> la captación de ingresos propios en la Recaudación de Rentas de Tepic</w:t>
      </w:r>
      <w:r w:rsidR="00154A29" w:rsidRPr="00FC1752">
        <w:rPr>
          <w:rFonts w:asciiTheme="minorHAnsi" w:hAnsiTheme="minorHAnsi" w:cstheme="minorHAnsi"/>
          <w:lang w:val="es-ES"/>
        </w:rPr>
        <w:t xml:space="preserve"> del </w:t>
      </w:r>
      <w:r w:rsidR="00592576" w:rsidRPr="00FC1752">
        <w:rPr>
          <w:rFonts w:asciiTheme="minorHAnsi" w:hAnsiTheme="minorHAnsi" w:cstheme="minorHAnsi"/>
          <w:lang w:val="es-ES"/>
        </w:rPr>
        <w:t>G</w:t>
      </w:r>
      <w:r w:rsidR="00154A29" w:rsidRPr="00FC1752">
        <w:rPr>
          <w:rFonts w:asciiTheme="minorHAnsi" w:hAnsiTheme="minorHAnsi" w:cstheme="minorHAnsi"/>
          <w:lang w:val="es-ES"/>
        </w:rPr>
        <w:t xml:space="preserve">obierno </w:t>
      </w:r>
      <w:r w:rsidR="00592576" w:rsidRPr="00FC1752">
        <w:rPr>
          <w:rFonts w:asciiTheme="minorHAnsi" w:hAnsiTheme="minorHAnsi" w:cstheme="minorHAnsi"/>
          <w:lang w:val="es-ES"/>
        </w:rPr>
        <w:t>S</w:t>
      </w:r>
      <w:r w:rsidR="00154A29" w:rsidRPr="00FC1752">
        <w:rPr>
          <w:rFonts w:asciiTheme="minorHAnsi" w:hAnsiTheme="minorHAnsi" w:cstheme="minorHAnsi"/>
          <w:lang w:val="es-ES"/>
        </w:rPr>
        <w:t>ubnacional de</w:t>
      </w:r>
      <w:r w:rsidR="005E330C" w:rsidRPr="00FC1752">
        <w:rPr>
          <w:rFonts w:asciiTheme="minorHAnsi" w:hAnsiTheme="minorHAnsi" w:cstheme="minorHAnsi"/>
          <w:lang w:val="es-ES"/>
        </w:rPr>
        <w:t xml:space="preserve"> Nayarit, México.</w:t>
      </w:r>
    </w:p>
    <w:p w14:paraId="110700DE" w14:textId="77777777" w:rsidR="009C643A" w:rsidRDefault="009C643A" w:rsidP="009C643A">
      <w:pPr>
        <w:spacing w:line="360" w:lineRule="auto"/>
        <w:jc w:val="center"/>
        <w:rPr>
          <w:rFonts w:asciiTheme="minorHAnsi" w:hAnsiTheme="minorHAnsi" w:cstheme="minorHAnsi"/>
          <w:b/>
          <w:bCs/>
          <w:lang w:val="es-ES"/>
        </w:rPr>
      </w:pPr>
    </w:p>
    <w:p w14:paraId="563315E1" w14:textId="77777777" w:rsidR="00305EB7" w:rsidRDefault="00305EB7" w:rsidP="009C643A">
      <w:pPr>
        <w:spacing w:line="360" w:lineRule="auto"/>
        <w:jc w:val="center"/>
        <w:rPr>
          <w:rFonts w:asciiTheme="minorHAnsi" w:hAnsiTheme="minorHAnsi" w:cstheme="minorHAnsi"/>
          <w:b/>
          <w:bCs/>
          <w:lang w:val="es-ES"/>
        </w:rPr>
      </w:pPr>
    </w:p>
    <w:p w14:paraId="77B9A0B2" w14:textId="77777777" w:rsidR="00305EB7" w:rsidRPr="00FC1752" w:rsidRDefault="00305EB7" w:rsidP="009C643A">
      <w:pPr>
        <w:spacing w:line="360" w:lineRule="auto"/>
        <w:jc w:val="center"/>
        <w:rPr>
          <w:rFonts w:asciiTheme="minorHAnsi" w:hAnsiTheme="minorHAnsi" w:cstheme="minorHAnsi"/>
          <w:b/>
          <w:bCs/>
          <w:lang w:val="es-ES"/>
        </w:rPr>
      </w:pPr>
    </w:p>
    <w:p w14:paraId="5991D896" w14:textId="06B96B60" w:rsidR="009C643A" w:rsidRPr="00FC1752" w:rsidRDefault="001275FC" w:rsidP="00592576">
      <w:pPr>
        <w:spacing w:line="360" w:lineRule="auto"/>
        <w:jc w:val="center"/>
        <w:rPr>
          <w:rFonts w:asciiTheme="minorHAnsi" w:hAnsiTheme="minorHAnsi" w:cstheme="minorHAnsi"/>
          <w:b/>
          <w:bCs/>
          <w:lang w:val="es-ES"/>
        </w:rPr>
      </w:pPr>
      <w:r w:rsidRPr="00FC1752">
        <w:rPr>
          <w:rFonts w:asciiTheme="minorHAnsi" w:hAnsiTheme="minorHAnsi" w:cstheme="minorHAnsi"/>
          <w:b/>
          <w:bCs/>
          <w:lang w:val="es-ES"/>
        </w:rPr>
        <w:lastRenderedPageBreak/>
        <w:t>Marco Teórico</w:t>
      </w:r>
    </w:p>
    <w:p w14:paraId="64E413B8" w14:textId="1401E012" w:rsidR="00EB1E14" w:rsidRPr="00FC1752" w:rsidRDefault="00154A29" w:rsidP="0052573A">
      <w:pPr>
        <w:spacing w:line="360" w:lineRule="auto"/>
        <w:jc w:val="both"/>
        <w:rPr>
          <w:rFonts w:asciiTheme="minorHAnsi" w:hAnsiTheme="minorHAnsi" w:cstheme="minorHAnsi"/>
          <w:shd w:val="clear" w:color="auto" w:fill="FFFFFF"/>
        </w:rPr>
      </w:pPr>
      <w:r w:rsidRPr="00FC1752">
        <w:rPr>
          <w:rFonts w:asciiTheme="minorHAnsi" w:hAnsiTheme="minorHAnsi" w:cstheme="minorHAnsi"/>
          <w:shd w:val="clear" w:color="auto" w:fill="FFFFFF"/>
        </w:rPr>
        <w:t xml:space="preserve">En el </w:t>
      </w:r>
      <w:r w:rsidR="00146C16" w:rsidRPr="00FC1752">
        <w:rPr>
          <w:rFonts w:asciiTheme="minorHAnsi" w:hAnsiTheme="minorHAnsi" w:cstheme="minorHAnsi"/>
          <w:shd w:val="clear" w:color="auto" w:fill="FFFFFF"/>
        </w:rPr>
        <w:t>G</w:t>
      </w:r>
      <w:r w:rsidRPr="00FC1752">
        <w:rPr>
          <w:rFonts w:asciiTheme="minorHAnsi" w:hAnsiTheme="minorHAnsi" w:cstheme="minorHAnsi"/>
          <w:shd w:val="clear" w:color="auto" w:fill="FFFFFF"/>
        </w:rPr>
        <w:t xml:space="preserve">obierno </w:t>
      </w:r>
      <w:r w:rsidR="00146C16" w:rsidRPr="00FC1752">
        <w:rPr>
          <w:rFonts w:asciiTheme="minorHAnsi" w:hAnsiTheme="minorHAnsi" w:cstheme="minorHAnsi"/>
          <w:shd w:val="clear" w:color="auto" w:fill="FFFFFF"/>
        </w:rPr>
        <w:t>S</w:t>
      </w:r>
      <w:r w:rsidRPr="00FC1752">
        <w:rPr>
          <w:rFonts w:asciiTheme="minorHAnsi" w:hAnsiTheme="minorHAnsi" w:cstheme="minorHAnsi"/>
          <w:shd w:val="clear" w:color="auto" w:fill="FFFFFF"/>
        </w:rPr>
        <w:t>ubnacional de Nayarit</w:t>
      </w:r>
      <w:r w:rsidR="00146C16" w:rsidRPr="00FC1752">
        <w:rPr>
          <w:rFonts w:asciiTheme="minorHAnsi" w:hAnsiTheme="minorHAnsi" w:cstheme="minorHAnsi"/>
          <w:shd w:val="clear" w:color="auto" w:fill="FFFFFF"/>
        </w:rPr>
        <w:t>,</w:t>
      </w:r>
      <w:r w:rsidRPr="00FC1752">
        <w:rPr>
          <w:rFonts w:asciiTheme="minorHAnsi" w:hAnsiTheme="minorHAnsi" w:cstheme="minorHAnsi"/>
          <w:shd w:val="clear" w:color="auto" w:fill="FFFFFF"/>
        </w:rPr>
        <w:t xml:space="preserve"> México, </w:t>
      </w:r>
      <w:r w:rsidR="00146C16" w:rsidRPr="00FC1752">
        <w:rPr>
          <w:rFonts w:asciiTheme="minorHAnsi" w:hAnsiTheme="minorHAnsi" w:cstheme="minorHAnsi"/>
          <w:shd w:val="clear" w:color="auto" w:fill="FFFFFF"/>
        </w:rPr>
        <w:t xml:space="preserve">se </w:t>
      </w:r>
      <w:r w:rsidRPr="00FC1752">
        <w:rPr>
          <w:rFonts w:asciiTheme="minorHAnsi" w:hAnsiTheme="minorHAnsi" w:cstheme="minorHAnsi"/>
          <w:shd w:val="clear" w:color="auto" w:fill="FFFFFF"/>
        </w:rPr>
        <w:t xml:space="preserve">cuenta </w:t>
      </w:r>
      <w:r w:rsidR="00EB1E14" w:rsidRPr="00FC1752">
        <w:rPr>
          <w:rFonts w:asciiTheme="minorHAnsi" w:hAnsiTheme="minorHAnsi" w:cstheme="minorHAnsi"/>
          <w:shd w:val="clear" w:color="auto" w:fill="FFFFFF"/>
        </w:rPr>
        <w:t>con la Ley de Movilidad del Estado de Nayarit, que obliga a todo vehículo que circule en la vía pública a estar registrado, portar placas y tarjeta de circulación vigente</w:t>
      </w:r>
      <w:r w:rsidR="00496486" w:rsidRPr="00FC1752">
        <w:rPr>
          <w:rFonts w:asciiTheme="minorHAnsi" w:hAnsiTheme="minorHAnsi" w:cstheme="minorHAnsi"/>
          <w:shd w:val="clear" w:color="auto" w:fill="FFFFFF"/>
        </w:rPr>
        <w:t xml:space="preserve">, con fundamento en su artículo 323. Entonces bien, al momento de comprar o </w:t>
      </w:r>
      <w:proofErr w:type="spellStart"/>
      <w:r w:rsidR="00496486" w:rsidRPr="00FC1752">
        <w:rPr>
          <w:rFonts w:asciiTheme="minorHAnsi" w:hAnsiTheme="minorHAnsi" w:cstheme="minorHAnsi"/>
          <w:shd w:val="clear" w:color="auto" w:fill="FFFFFF"/>
        </w:rPr>
        <w:t>adquir</w:t>
      </w:r>
      <w:proofErr w:type="spellEnd"/>
      <w:r w:rsidR="00496486" w:rsidRPr="00FC1752">
        <w:rPr>
          <w:rFonts w:asciiTheme="minorHAnsi" w:hAnsiTheme="minorHAnsi" w:cstheme="minorHAnsi"/>
          <w:shd w:val="clear" w:color="auto" w:fill="FFFFFF"/>
        </w:rPr>
        <w:t xml:space="preserve"> un vehículo</w:t>
      </w:r>
      <w:r w:rsidR="00941850" w:rsidRPr="00FC1752">
        <w:rPr>
          <w:rFonts w:asciiTheme="minorHAnsi" w:hAnsiTheme="minorHAnsi" w:cstheme="minorHAnsi"/>
          <w:shd w:val="clear" w:color="auto" w:fill="FFFFFF"/>
        </w:rPr>
        <w:t>,</w:t>
      </w:r>
      <w:r w:rsidR="00496486" w:rsidRPr="00FC1752">
        <w:rPr>
          <w:rFonts w:asciiTheme="minorHAnsi" w:hAnsiTheme="minorHAnsi" w:cstheme="minorHAnsi"/>
          <w:shd w:val="clear" w:color="auto" w:fill="FFFFFF"/>
        </w:rPr>
        <w:t xml:space="preserve"> se debe registrar, contribuir con los derechos e impuestos correspondientes para contar con los requerimientos anteriores, </w:t>
      </w:r>
      <w:r w:rsidR="00941850" w:rsidRPr="00FC1752">
        <w:rPr>
          <w:rFonts w:asciiTheme="minorHAnsi" w:hAnsiTheme="minorHAnsi" w:cstheme="minorHAnsi"/>
          <w:shd w:val="clear" w:color="auto" w:fill="FFFFFF"/>
        </w:rPr>
        <w:t>esto</w:t>
      </w:r>
      <w:r w:rsidR="00496486" w:rsidRPr="00FC1752">
        <w:rPr>
          <w:rFonts w:asciiTheme="minorHAnsi" w:hAnsiTheme="minorHAnsi" w:cstheme="minorHAnsi"/>
          <w:shd w:val="clear" w:color="auto" w:fill="FFFFFF"/>
        </w:rPr>
        <w:t xml:space="preserve"> lo menciona la Ley de Hacienda del Estado de Nayarit, en su artículo 95-a.</w:t>
      </w:r>
    </w:p>
    <w:p w14:paraId="0263798D" w14:textId="72A3720A" w:rsidR="00DC7365" w:rsidRPr="00FC1752" w:rsidRDefault="00496486" w:rsidP="00941850">
      <w:pPr>
        <w:spacing w:line="360" w:lineRule="auto"/>
        <w:ind w:firstLine="708"/>
        <w:jc w:val="both"/>
        <w:rPr>
          <w:rFonts w:asciiTheme="minorHAnsi" w:hAnsiTheme="minorHAnsi" w:cstheme="minorHAnsi"/>
          <w:shd w:val="clear" w:color="auto" w:fill="FFFFFF"/>
        </w:rPr>
      </w:pPr>
      <w:r w:rsidRPr="00FC1752">
        <w:rPr>
          <w:rFonts w:asciiTheme="minorHAnsi" w:hAnsiTheme="minorHAnsi" w:cstheme="minorHAnsi"/>
          <w:shd w:val="clear" w:color="auto" w:fill="FFFFFF"/>
        </w:rPr>
        <w:t xml:space="preserve">La contribución que se hace mención, se establecen en el artículo 26 de la Ley de Ingresos del Estado Libre y Soberano de Nayarit para el ejercicio 2022, donde menciona conceptos para: hacer modificaciones en el registro </w:t>
      </w:r>
      <w:proofErr w:type="spellStart"/>
      <w:r w:rsidRPr="00FC1752">
        <w:rPr>
          <w:rFonts w:asciiTheme="minorHAnsi" w:hAnsiTheme="minorHAnsi" w:cstheme="minorHAnsi"/>
          <w:shd w:val="clear" w:color="auto" w:fill="FFFFFF"/>
        </w:rPr>
        <w:t>vehícular</w:t>
      </w:r>
      <w:proofErr w:type="spellEnd"/>
      <w:r w:rsidRPr="00FC1752">
        <w:rPr>
          <w:rFonts w:asciiTheme="minorHAnsi" w:hAnsiTheme="minorHAnsi" w:cstheme="minorHAnsi"/>
          <w:shd w:val="clear" w:color="auto" w:fill="FFFFFF"/>
        </w:rPr>
        <w:t xml:space="preserve">, registro de vehículo nuevo particular, cambio de propietario para vehículo particular </w:t>
      </w:r>
      <w:r w:rsidR="00DC7365" w:rsidRPr="00FC1752">
        <w:rPr>
          <w:rFonts w:asciiTheme="minorHAnsi" w:hAnsiTheme="minorHAnsi" w:cstheme="minorHAnsi"/>
          <w:shd w:val="clear" w:color="auto" w:fill="FFFFFF"/>
        </w:rPr>
        <w:t>o</w:t>
      </w:r>
      <w:r w:rsidRPr="00FC1752">
        <w:rPr>
          <w:rFonts w:asciiTheme="minorHAnsi" w:hAnsiTheme="minorHAnsi" w:cstheme="minorHAnsi"/>
          <w:shd w:val="clear" w:color="auto" w:fill="FFFFFF"/>
        </w:rPr>
        <w:t xml:space="preserve"> servicio público</w:t>
      </w:r>
      <w:r w:rsidR="00DC7365" w:rsidRPr="00FC1752">
        <w:rPr>
          <w:rFonts w:asciiTheme="minorHAnsi" w:hAnsiTheme="minorHAnsi" w:cstheme="minorHAnsi"/>
          <w:shd w:val="clear" w:color="auto" w:fill="FFFFFF"/>
        </w:rPr>
        <w:t xml:space="preserve">, </w:t>
      </w:r>
      <w:proofErr w:type="spellStart"/>
      <w:r w:rsidR="00DC7365" w:rsidRPr="00FC1752">
        <w:rPr>
          <w:rFonts w:asciiTheme="minorHAnsi" w:hAnsiTheme="minorHAnsi" w:cstheme="minorHAnsi"/>
          <w:shd w:val="clear" w:color="auto" w:fill="FFFFFF"/>
        </w:rPr>
        <w:t>reemplacamiento</w:t>
      </w:r>
      <w:proofErr w:type="spellEnd"/>
      <w:r w:rsidR="00DC7365" w:rsidRPr="00FC1752">
        <w:rPr>
          <w:rFonts w:asciiTheme="minorHAnsi" w:hAnsiTheme="minorHAnsi" w:cstheme="minorHAnsi"/>
          <w:shd w:val="clear" w:color="auto" w:fill="FFFFFF"/>
        </w:rPr>
        <w:t xml:space="preserve"> para vehículo particular o servicio público, estos últimos conceptos </w:t>
      </w:r>
      <w:r w:rsidR="00635E94" w:rsidRPr="00FC1752">
        <w:rPr>
          <w:rFonts w:asciiTheme="minorHAnsi" w:hAnsiTheme="minorHAnsi" w:cstheme="minorHAnsi"/>
          <w:shd w:val="clear" w:color="auto" w:fill="FFFFFF"/>
        </w:rPr>
        <w:t xml:space="preserve">objeto de estudio y </w:t>
      </w:r>
      <w:r w:rsidR="00DC7365" w:rsidRPr="00FC1752">
        <w:rPr>
          <w:rFonts w:asciiTheme="minorHAnsi" w:hAnsiTheme="minorHAnsi" w:cstheme="minorHAnsi"/>
          <w:shd w:val="clear" w:color="auto" w:fill="FFFFFF"/>
        </w:rPr>
        <w:t xml:space="preserve">se ejemplifican en la tabla </w:t>
      </w:r>
      <w:r w:rsidR="00635E94" w:rsidRPr="00FC1752">
        <w:rPr>
          <w:rFonts w:asciiTheme="minorHAnsi" w:hAnsiTheme="minorHAnsi" w:cstheme="minorHAnsi"/>
          <w:shd w:val="clear" w:color="auto" w:fill="FFFFFF"/>
        </w:rPr>
        <w:t>2</w:t>
      </w:r>
      <w:r w:rsidR="00DC7365" w:rsidRPr="00FC1752">
        <w:rPr>
          <w:rFonts w:asciiTheme="minorHAnsi" w:hAnsiTheme="minorHAnsi" w:cstheme="minorHAnsi"/>
          <w:shd w:val="clear" w:color="auto" w:fill="FFFFFF"/>
        </w:rPr>
        <w:t xml:space="preserve"> y tabla </w:t>
      </w:r>
      <w:r w:rsidR="00635E94" w:rsidRPr="00FC1752">
        <w:rPr>
          <w:rFonts w:asciiTheme="minorHAnsi" w:hAnsiTheme="minorHAnsi" w:cstheme="minorHAnsi"/>
          <w:shd w:val="clear" w:color="auto" w:fill="FFFFFF"/>
        </w:rPr>
        <w:t>3</w:t>
      </w:r>
      <w:r w:rsidR="00DC7365" w:rsidRPr="00FC1752">
        <w:rPr>
          <w:rFonts w:asciiTheme="minorHAnsi" w:hAnsiTheme="minorHAnsi" w:cstheme="minorHAnsi"/>
          <w:shd w:val="clear" w:color="auto" w:fill="FFFFFF"/>
        </w:rPr>
        <w:t>, respectivamente.</w:t>
      </w:r>
    </w:p>
    <w:p w14:paraId="4C4CB8C5" w14:textId="77777777" w:rsidR="0068511C" w:rsidRPr="00FC1752" w:rsidRDefault="0068511C" w:rsidP="00941850">
      <w:pPr>
        <w:spacing w:line="360" w:lineRule="auto"/>
        <w:ind w:firstLine="708"/>
        <w:jc w:val="both"/>
        <w:rPr>
          <w:rFonts w:asciiTheme="minorHAnsi" w:hAnsiTheme="minorHAnsi" w:cstheme="minorHAnsi"/>
          <w:shd w:val="clear" w:color="auto" w:fill="FFFFFF"/>
        </w:rPr>
      </w:pPr>
    </w:p>
    <w:p w14:paraId="293E5972" w14:textId="38261127" w:rsidR="00635E94" w:rsidRPr="00FC1752" w:rsidRDefault="00635E94" w:rsidP="00024D35">
      <w:pPr>
        <w:pStyle w:val="Descripcin"/>
        <w:keepNext/>
        <w:spacing w:after="0"/>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Tabla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Tabla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2</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 xml:space="preserve">Ejemplo de monto a pagar de un </w:t>
      </w:r>
      <w:proofErr w:type="spellStart"/>
      <w:r w:rsidRPr="00FC1752">
        <w:rPr>
          <w:rFonts w:asciiTheme="minorHAnsi" w:hAnsiTheme="minorHAnsi" w:cstheme="minorHAnsi"/>
          <w:i w:val="0"/>
          <w:iCs w:val="0"/>
          <w:color w:val="auto"/>
          <w:sz w:val="24"/>
          <w:szCs w:val="24"/>
        </w:rPr>
        <w:t>reemplacamiento</w:t>
      </w:r>
      <w:proofErr w:type="spellEnd"/>
      <w:r w:rsidRPr="00FC1752">
        <w:rPr>
          <w:rFonts w:asciiTheme="minorHAnsi" w:hAnsiTheme="minorHAnsi" w:cstheme="minorHAnsi"/>
          <w:i w:val="0"/>
          <w:iCs w:val="0"/>
          <w:color w:val="auto"/>
          <w:sz w:val="24"/>
          <w:szCs w:val="24"/>
        </w:rPr>
        <w:t xml:space="preserve"> para vehículo particular (en pesos mexicanos).</w:t>
      </w:r>
    </w:p>
    <w:tbl>
      <w:tblPr>
        <w:tblStyle w:val="Tablaconcuadrcula"/>
        <w:tblW w:w="0" w:type="auto"/>
        <w:jc w:val="center"/>
        <w:tblLayout w:type="fixed"/>
        <w:tblLook w:val="04A0" w:firstRow="1" w:lastRow="0" w:firstColumn="1" w:lastColumn="0" w:noHBand="0" w:noVBand="1"/>
      </w:tblPr>
      <w:tblGrid>
        <w:gridCol w:w="2731"/>
        <w:gridCol w:w="1550"/>
        <w:gridCol w:w="1509"/>
        <w:gridCol w:w="1256"/>
      </w:tblGrid>
      <w:tr w:rsidR="00FC1752" w:rsidRPr="00FC1752" w14:paraId="2BA775E7" w14:textId="77777777" w:rsidTr="00AE3B71">
        <w:trPr>
          <w:jc w:val="center"/>
        </w:trPr>
        <w:tc>
          <w:tcPr>
            <w:tcW w:w="2731" w:type="dxa"/>
          </w:tcPr>
          <w:p w14:paraId="3D3AD7A3" w14:textId="77777777" w:rsidR="00DC7365" w:rsidRPr="00FC1752" w:rsidRDefault="00DC7365" w:rsidP="00E145DD">
            <w:pPr>
              <w:jc w:val="center"/>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Concepto</w:t>
            </w:r>
          </w:p>
        </w:tc>
        <w:tc>
          <w:tcPr>
            <w:tcW w:w="1550" w:type="dxa"/>
          </w:tcPr>
          <w:p w14:paraId="156F51A6" w14:textId="77777777" w:rsidR="00DC7365" w:rsidRPr="00FC1752" w:rsidRDefault="00DC7365" w:rsidP="00E145DD">
            <w:pPr>
              <w:jc w:val="center"/>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Automotores</w:t>
            </w:r>
          </w:p>
        </w:tc>
        <w:tc>
          <w:tcPr>
            <w:tcW w:w="1509" w:type="dxa"/>
          </w:tcPr>
          <w:p w14:paraId="6A9C1815" w14:textId="77777777" w:rsidR="00DC7365" w:rsidRPr="00FC1752" w:rsidRDefault="00DC7365" w:rsidP="00E145DD">
            <w:pPr>
              <w:jc w:val="center"/>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Motocicletas</w:t>
            </w:r>
          </w:p>
        </w:tc>
        <w:tc>
          <w:tcPr>
            <w:tcW w:w="1256" w:type="dxa"/>
          </w:tcPr>
          <w:p w14:paraId="0154C21D" w14:textId="77777777" w:rsidR="00DC7365" w:rsidRPr="00FC1752" w:rsidRDefault="00DC7365" w:rsidP="00E145DD">
            <w:pPr>
              <w:jc w:val="center"/>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Remolque</w:t>
            </w:r>
          </w:p>
        </w:tc>
      </w:tr>
      <w:tr w:rsidR="00FC1752" w:rsidRPr="00FC1752" w14:paraId="5C23EB13" w14:textId="77777777" w:rsidTr="00AE3B71">
        <w:trPr>
          <w:jc w:val="center"/>
        </w:trPr>
        <w:tc>
          <w:tcPr>
            <w:tcW w:w="2731" w:type="dxa"/>
          </w:tcPr>
          <w:p w14:paraId="5262EE91" w14:textId="24E8081B" w:rsidR="00DC7365" w:rsidRPr="00FC1752" w:rsidRDefault="00635E94" w:rsidP="0052573A">
            <w:pPr>
              <w:jc w:val="both"/>
              <w:rPr>
                <w:rFonts w:asciiTheme="minorHAnsi" w:hAnsiTheme="minorHAnsi" w:cstheme="minorHAnsi"/>
                <w:b/>
                <w:bCs/>
                <w:shd w:val="clear" w:color="auto" w:fill="FFFFFF"/>
              </w:rPr>
            </w:pPr>
            <w:proofErr w:type="spellStart"/>
            <w:r w:rsidRPr="00FC1752">
              <w:rPr>
                <w:rFonts w:asciiTheme="minorHAnsi" w:hAnsiTheme="minorHAnsi" w:cstheme="minorHAnsi"/>
                <w:b/>
                <w:bCs/>
                <w:shd w:val="clear" w:color="auto" w:fill="FFFFFF"/>
              </w:rPr>
              <w:t>Reemplacamiento</w:t>
            </w:r>
            <w:proofErr w:type="spellEnd"/>
            <w:r w:rsidR="00DC7365" w:rsidRPr="00FC1752">
              <w:rPr>
                <w:rFonts w:asciiTheme="minorHAnsi" w:hAnsiTheme="minorHAnsi" w:cstheme="minorHAnsi"/>
                <w:b/>
                <w:bCs/>
                <w:shd w:val="clear" w:color="auto" w:fill="FFFFFF"/>
              </w:rPr>
              <w:t xml:space="preserve"> </w:t>
            </w:r>
          </w:p>
        </w:tc>
        <w:tc>
          <w:tcPr>
            <w:tcW w:w="1550" w:type="dxa"/>
          </w:tcPr>
          <w:p w14:paraId="3867193D"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1 515.13</w:t>
            </w:r>
          </w:p>
        </w:tc>
        <w:tc>
          <w:tcPr>
            <w:tcW w:w="1509" w:type="dxa"/>
          </w:tcPr>
          <w:p w14:paraId="6640122C"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765.01</w:t>
            </w:r>
          </w:p>
        </w:tc>
        <w:tc>
          <w:tcPr>
            <w:tcW w:w="1256" w:type="dxa"/>
          </w:tcPr>
          <w:p w14:paraId="43061A18"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1 515.13</w:t>
            </w:r>
          </w:p>
        </w:tc>
      </w:tr>
      <w:tr w:rsidR="00FC1752" w:rsidRPr="00FC1752" w14:paraId="49652E1F" w14:textId="77777777" w:rsidTr="00AE3B71">
        <w:trPr>
          <w:jc w:val="center"/>
        </w:trPr>
        <w:tc>
          <w:tcPr>
            <w:tcW w:w="2731" w:type="dxa"/>
          </w:tcPr>
          <w:p w14:paraId="68FE285E" w14:textId="77777777" w:rsidR="00DC7365" w:rsidRPr="00FC1752" w:rsidRDefault="00DC7365" w:rsidP="0052573A">
            <w:pPr>
              <w:jc w:val="both"/>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Tarjeta de Circulación</w:t>
            </w:r>
          </w:p>
        </w:tc>
        <w:tc>
          <w:tcPr>
            <w:tcW w:w="1550" w:type="dxa"/>
          </w:tcPr>
          <w:p w14:paraId="795F90A3"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514.97</w:t>
            </w:r>
          </w:p>
        </w:tc>
        <w:tc>
          <w:tcPr>
            <w:tcW w:w="1509" w:type="dxa"/>
          </w:tcPr>
          <w:p w14:paraId="623CAC08"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514.97</w:t>
            </w:r>
          </w:p>
        </w:tc>
        <w:tc>
          <w:tcPr>
            <w:tcW w:w="1256" w:type="dxa"/>
          </w:tcPr>
          <w:p w14:paraId="4CA0A19F"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514.97</w:t>
            </w:r>
          </w:p>
        </w:tc>
      </w:tr>
      <w:tr w:rsidR="00FC1752" w:rsidRPr="00FC1752" w14:paraId="74BFC62D" w14:textId="77777777" w:rsidTr="00AE3B71">
        <w:trPr>
          <w:jc w:val="center"/>
        </w:trPr>
        <w:tc>
          <w:tcPr>
            <w:tcW w:w="2731" w:type="dxa"/>
          </w:tcPr>
          <w:p w14:paraId="49A7418A" w14:textId="77777777" w:rsidR="00DC7365" w:rsidRPr="00FC1752" w:rsidRDefault="00DC7365" w:rsidP="0052573A">
            <w:pPr>
              <w:jc w:val="both"/>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Verificación Vehicular</w:t>
            </w:r>
          </w:p>
        </w:tc>
        <w:tc>
          <w:tcPr>
            <w:tcW w:w="1550" w:type="dxa"/>
          </w:tcPr>
          <w:p w14:paraId="308A22A6"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389.95</w:t>
            </w:r>
          </w:p>
        </w:tc>
        <w:tc>
          <w:tcPr>
            <w:tcW w:w="1509" w:type="dxa"/>
          </w:tcPr>
          <w:p w14:paraId="3E601A23"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389.95</w:t>
            </w:r>
          </w:p>
        </w:tc>
        <w:tc>
          <w:tcPr>
            <w:tcW w:w="1256" w:type="dxa"/>
          </w:tcPr>
          <w:p w14:paraId="07D796C5"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389.95</w:t>
            </w:r>
          </w:p>
        </w:tc>
      </w:tr>
      <w:tr w:rsidR="00FC1752" w:rsidRPr="00FC1752" w14:paraId="00B5B32F" w14:textId="77777777" w:rsidTr="00AE3B71">
        <w:trPr>
          <w:jc w:val="center"/>
        </w:trPr>
        <w:tc>
          <w:tcPr>
            <w:tcW w:w="2731" w:type="dxa"/>
          </w:tcPr>
          <w:p w14:paraId="7C22988A" w14:textId="77777777" w:rsidR="00DC7365" w:rsidRPr="00FC1752" w:rsidRDefault="00DC7365" w:rsidP="0052573A">
            <w:pPr>
              <w:jc w:val="both"/>
              <w:rPr>
                <w:rFonts w:asciiTheme="minorHAnsi" w:hAnsiTheme="minorHAnsi" w:cstheme="minorHAnsi"/>
                <w:b/>
                <w:bCs/>
                <w:shd w:val="clear" w:color="auto" w:fill="FFFFFF"/>
              </w:rPr>
            </w:pPr>
            <w:proofErr w:type="gramStart"/>
            <w:r w:rsidRPr="00FC1752">
              <w:rPr>
                <w:rFonts w:asciiTheme="minorHAnsi" w:hAnsiTheme="minorHAnsi" w:cstheme="minorHAnsi"/>
                <w:b/>
                <w:bCs/>
                <w:shd w:val="clear" w:color="auto" w:fill="FFFFFF"/>
              </w:rPr>
              <w:t>Total</w:t>
            </w:r>
            <w:proofErr w:type="gramEnd"/>
            <w:r w:rsidRPr="00FC1752">
              <w:rPr>
                <w:rFonts w:asciiTheme="minorHAnsi" w:hAnsiTheme="minorHAnsi" w:cstheme="minorHAnsi"/>
                <w:b/>
                <w:bCs/>
                <w:shd w:val="clear" w:color="auto" w:fill="FFFFFF"/>
              </w:rPr>
              <w:t xml:space="preserve"> a pagar</w:t>
            </w:r>
          </w:p>
        </w:tc>
        <w:tc>
          <w:tcPr>
            <w:tcW w:w="1550" w:type="dxa"/>
          </w:tcPr>
          <w:p w14:paraId="5642F16C"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2 420.05</w:t>
            </w:r>
          </w:p>
        </w:tc>
        <w:tc>
          <w:tcPr>
            <w:tcW w:w="1509" w:type="dxa"/>
          </w:tcPr>
          <w:p w14:paraId="6134AFD9"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1 669.93</w:t>
            </w:r>
          </w:p>
        </w:tc>
        <w:tc>
          <w:tcPr>
            <w:tcW w:w="1256" w:type="dxa"/>
          </w:tcPr>
          <w:p w14:paraId="3D4AFC16" w14:textId="77777777" w:rsidR="00DC7365" w:rsidRPr="00FC1752" w:rsidRDefault="00DC7365" w:rsidP="0052573A">
            <w:pPr>
              <w:jc w:val="both"/>
              <w:rPr>
                <w:rFonts w:asciiTheme="minorHAnsi" w:hAnsiTheme="minorHAnsi" w:cstheme="minorHAnsi"/>
                <w:shd w:val="clear" w:color="auto" w:fill="FFFFFF"/>
              </w:rPr>
            </w:pPr>
            <w:r w:rsidRPr="00FC1752">
              <w:rPr>
                <w:rFonts w:asciiTheme="minorHAnsi" w:hAnsiTheme="minorHAnsi" w:cstheme="minorHAnsi"/>
                <w:shd w:val="clear" w:color="auto" w:fill="FFFFFF"/>
              </w:rPr>
              <w:t>2 420.05</w:t>
            </w:r>
          </w:p>
        </w:tc>
      </w:tr>
    </w:tbl>
    <w:p w14:paraId="402FBC9C" w14:textId="035ACF80" w:rsidR="00DC7365" w:rsidRPr="00FC1752" w:rsidRDefault="00DC7365" w:rsidP="00941850">
      <w:pPr>
        <w:spacing w:line="360" w:lineRule="auto"/>
        <w:jc w:val="center"/>
        <w:rPr>
          <w:rFonts w:asciiTheme="minorHAnsi" w:eastAsiaTheme="minorHAnsi" w:hAnsiTheme="minorHAnsi" w:cstheme="minorHAnsi"/>
          <w:lang w:eastAsia="en-US"/>
        </w:rPr>
      </w:pPr>
      <w:r w:rsidRPr="00FC1752">
        <w:rPr>
          <w:rFonts w:asciiTheme="minorHAnsi" w:hAnsiTheme="minorHAnsi" w:cstheme="minorHAnsi"/>
        </w:rPr>
        <w:t>Fuente: Elaboración propia</w:t>
      </w:r>
    </w:p>
    <w:p w14:paraId="076B786E" w14:textId="77777777" w:rsidR="0068511C" w:rsidRPr="00FC1752" w:rsidRDefault="0068511C" w:rsidP="00024D35">
      <w:pPr>
        <w:pStyle w:val="Descripcin"/>
        <w:keepNext/>
        <w:spacing w:after="0"/>
        <w:jc w:val="center"/>
        <w:rPr>
          <w:rFonts w:asciiTheme="minorHAnsi" w:hAnsiTheme="minorHAnsi" w:cstheme="minorHAnsi"/>
          <w:b/>
          <w:bCs/>
          <w:i w:val="0"/>
          <w:iCs w:val="0"/>
          <w:color w:val="auto"/>
          <w:sz w:val="24"/>
          <w:szCs w:val="24"/>
        </w:rPr>
      </w:pPr>
    </w:p>
    <w:p w14:paraId="43F452DC" w14:textId="1ECA0FEF" w:rsidR="00635E94" w:rsidRPr="00FC1752" w:rsidRDefault="00635E94" w:rsidP="00024D35">
      <w:pPr>
        <w:pStyle w:val="Descripcin"/>
        <w:keepNext/>
        <w:spacing w:after="0"/>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Tabla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Tabla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3</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 xml:space="preserve">Ejemplo de monto a pagar de un </w:t>
      </w:r>
      <w:proofErr w:type="spellStart"/>
      <w:r w:rsidRPr="00FC1752">
        <w:rPr>
          <w:rFonts w:asciiTheme="minorHAnsi" w:hAnsiTheme="minorHAnsi" w:cstheme="minorHAnsi"/>
          <w:i w:val="0"/>
          <w:iCs w:val="0"/>
          <w:color w:val="auto"/>
          <w:sz w:val="24"/>
          <w:szCs w:val="24"/>
        </w:rPr>
        <w:t>reemplacamiento</w:t>
      </w:r>
      <w:proofErr w:type="spellEnd"/>
      <w:r w:rsidRPr="00FC1752">
        <w:rPr>
          <w:rFonts w:asciiTheme="minorHAnsi" w:hAnsiTheme="minorHAnsi" w:cstheme="minorHAnsi"/>
          <w:i w:val="0"/>
          <w:iCs w:val="0"/>
          <w:color w:val="auto"/>
          <w:sz w:val="24"/>
          <w:szCs w:val="24"/>
        </w:rPr>
        <w:t xml:space="preserve"> de vehículo de servicio público (en pesos mexicanos).</w:t>
      </w:r>
    </w:p>
    <w:tbl>
      <w:tblPr>
        <w:tblW w:w="5816" w:type="dxa"/>
        <w:jc w:val="center"/>
        <w:tblCellMar>
          <w:left w:w="70" w:type="dxa"/>
          <w:right w:w="70" w:type="dxa"/>
        </w:tblCellMar>
        <w:tblLook w:val="04A0" w:firstRow="1" w:lastRow="0" w:firstColumn="1" w:lastColumn="0" w:noHBand="0" w:noVBand="1"/>
      </w:tblPr>
      <w:tblGrid>
        <w:gridCol w:w="4537"/>
        <w:gridCol w:w="1279"/>
      </w:tblGrid>
      <w:tr w:rsidR="00FC1752" w:rsidRPr="00FC1752" w14:paraId="005E5FBA" w14:textId="77777777" w:rsidTr="00AE3B71">
        <w:trPr>
          <w:trHeight w:val="626"/>
          <w:jc w:val="center"/>
        </w:trPr>
        <w:tc>
          <w:tcPr>
            <w:tcW w:w="45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13724" w14:textId="77777777" w:rsidR="00DC7365" w:rsidRPr="00FC1752" w:rsidRDefault="00DC7365" w:rsidP="00E145DD">
            <w:pPr>
              <w:jc w:val="center"/>
              <w:rPr>
                <w:rFonts w:asciiTheme="minorHAnsi" w:hAnsiTheme="minorHAnsi" w:cstheme="minorHAnsi"/>
                <w:b/>
                <w:bCs/>
              </w:rPr>
            </w:pPr>
            <w:r w:rsidRPr="00FC1752">
              <w:rPr>
                <w:rFonts w:asciiTheme="minorHAnsi" w:hAnsiTheme="minorHAnsi" w:cstheme="minorHAnsi"/>
                <w:b/>
                <w:bCs/>
              </w:rPr>
              <w:t>Concepto</w:t>
            </w:r>
          </w:p>
        </w:tc>
        <w:tc>
          <w:tcPr>
            <w:tcW w:w="1279" w:type="dxa"/>
            <w:tcBorders>
              <w:top w:val="single" w:sz="4" w:space="0" w:color="auto"/>
              <w:left w:val="nil"/>
              <w:bottom w:val="single" w:sz="4" w:space="0" w:color="auto"/>
              <w:right w:val="single" w:sz="4" w:space="0" w:color="auto"/>
            </w:tcBorders>
            <w:vAlign w:val="center"/>
            <w:hideMark/>
          </w:tcPr>
          <w:p w14:paraId="515D38F1" w14:textId="77777777" w:rsidR="00DC7365" w:rsidRPr="00FC1752" w:rsidRDefault="00DC7365" w:rsidP="00E145DD">
            <w:pPr>
              <w:jc w:val="center"/>
              <w:rPr>
                <w:rFonts w:asciiTheme="minorHAnsi" w:hAnsiTheme="minorHAnsi" w:cstheme="minorHAnsi"/>
                <w:b/>
                <w:bCs/>
              </w:rPr>
            </w:pPr>
            <w:r w:rsidRPr="00FC1752">
              <w:rPr>
                <w:rFonts w:asciiTheme="minorHAnsi" w:hAnsiTheme="minorHAnsi" w:cstheme="minorHAnsi"/>
                <w:b/>
                <w:bCs/>
              </w:rPr>
              <w:t>Monto a pagar</w:t>
            </w:r>
          </w:p>
        </w:tc>
      </w:tr>
      <w:tr w:rsidR="00FC1752" w:rsidRPr="00FC1752" w14:paraId="74734324" w14:textId="77777777" w:rsidTr="00AE3B71">
        <w:trPr>
          <w:trHeight w:val="288"/>
          <w:jc w:val="center"/>
        </w:trPr>
        <w:tc>
          <w:tcPr>
            <w:tcW w:w="4537" w:type="dxa"/>
            <w:tcBorders>
              <w:top w:val="nil"/>
              <w:left w:val="single" w:sz="4" w:space="0" w:color="auto"/>
              <w:bottom w:val="single" w:sz="4" w:space="0" w:color="auto"/>
              <w:right w:val="single" w:sz="4" w:space="0" w:color="auto"/>
            </w:tcBorders>
            <w:shd w:val="clear" w:color="000000" w:fill="FFFFFF"/>
            <w:vAlign w:val="bottom"/>
            <w:hideMark/>
          </w:tcPr>
          <w:p w14:paraId="3F8B24CF" w14:textId="77777777" w:rsidR="00DC7365" w:rsidRPr="00FC1752" w:rsidRDefault="00DC7365" w:rsidP="0052573A">
            <w:pPr>
              <w:jc w:val="both"/>
              <w:rPr>
                <w:rFonts w:asciiTheme="minorHAnsi" w:hAnsiTheme="minorHAnsi" w:cstheme="minorHAnsi"/>
              </w:rPr>
            </w:pPr>
            <w:proofErr w:type="spellStart"/>
            <w:r w:rsidRPr="00FC1752">
              <w:rPr>
                <w:rFonts w:asciiTheme="minorHAnsi" w:hAnsiTheme="minorHAnsi" w:cstheme="minorHAnsi"/>
              </w:rPr>
              <w:t>Reemplacamiendo</w:t>
            </w:r>
            <w:proofErr w:type="spellEnd"/>
            <w:r w:rsidRPr="00FC1752">
              <w:rPr>
                <w:rFonts w:asciiTheme="minorHAnsi" w:hAnsiTheme="minorHAnsi" w:cstheme="minorHAnsi"/>
              </w:rPr>
              <w:t xml:space="preserve"> servicio público </w:t>
            </w:r>
          </w:p>
        </w:tc>
        <w:tc>
          <w:tcPr>
            <w:tcW w:w="1279" w:type="dxa"/>
            <w:tcBorders>
              <w:top w:val="nil"/>
              <w:left w:val="nil"/>
              <w:bottom w:val="single" w:sz="4" w:space="0" w:color="auto"/>
              <w:right w:val="single" w:sz="4" w:space="0" w:color="auto"/>
            </w:tcBorders>
            <w:vAlign w:val="center"/>
            <w:hideMark/>
          </w:tcPr>
          <w:p w14:paraId="580FE28E" w14:textId="094C7492" w:rsidR="00DC7365" w:rsidRPr="00FC1752" w:rsidRDefault="00DC7365" w:rsidP="0052573A">
            <w:pPr>
              <w:jc w:val="both"/>
              <w:rPr>
                <w:rFonts w:asciiTheme="minorHAnsi" w:hAnsiTheme="minorHAnsi" w:cstheme="minorHAnsi"/>
              </w:rPr>
            </w:pPr>
            <w:r w:rsidRPr="00FC1752">
              <w:rPr>
                <w:rFonts w:asciiTheme="minorHAnsi" w:hAnsiTheme="minorHAnsi" w:cstheme="minorHAnsi"/>
              </w:rPr>
              <w:t xml:space="preserve"> </w:t>
            </w:r>
            <w:r w:rsidR="007023B4" w:rsidRPr="00FC1752">
              <w:rPr>
                <w:rFonts w:asciiTheme="minorHAnsi" w:hAnsiTheme="minorHAnsi" w:cstheme="minorHAnsi"/>
              </w:rPr>
              <w:t>$</w:t>
            </w:r>
            <w:r w:rsidRPr="00FC1752">
              <w:rPr>
                <w:rFonts w:asciiTheme="minorHAnsi" w:hAnsiTheme="minorHAnsi" w:cstheme="minorHAnsi"/>
              </w:rPr>
              <w:t>1 904.08</w:t>
            </w:r>
          </w:p>
        </w:tc>
      </w:tr>
      <w:tr w:rsidR="00FC1752" w:rsidRPr="00FC1752" w14:paraId="0D68B17D" w14:textId="77777777" w:rsidTr="00AE3B71">
        <w:trPr>
          <w:trHeight w:val="356"/>
          <w:jc w:val="center"/>
        </w:trPr>
        <w:tc>
          <w:tcPr>
            <w:tcW w:w="4537" w:type="dxa"/>
            <w:tcBorders>
              <w:top w:val="nil"/>
              <w:left w:val="single" w:sz="4" w:space="0" w:color="auto"/>
              <w:bottom w:val="single" w:sz="4" w:space="0" w:color="auto"/>
              <w:right w:val="single" w:sz="4" w:space="0" w:color="auto"/>
            </w:tcBorders>
            <w:shd w:val="clear" w:color="000000" w:fill="FFFFFF"/>
            <w:vAlign w:val="bottom"/>
            <w:hideMark/>
          </w:tcPr>
          <w:p w14:paraId="04E3A8F4" w14:textId="77777777" w:rsidR="00DC7365" w:rsidRPr="00FC1752" w:rsidRDefault="00DC7365" w:rsidP="0052573A">
            <w:pPr>
              <w:jc w:val="both"/>
              <w:rPr>
                <w:rFonts w:asciiTheme="minorHAnsi" w:hAnsiTheme="minorHAnsi" w:cstheme="minorHAnsi"/>
              </w:rPr>
            </w:pPr>
            <w:r w:rsidRPr="00FC1752">
              <w:rPr>
                <w:rFonts w:asciiTheme="minorHAnsi" w:hAnsiTheme="minorHAnsi" w:cstheme="minorHAnsi"/>
              </w:rPr>
              <w:t>Tarjeta de circulación</w:t>
            </w:r>
          </w:p>
        </w:tc>
        <w:tc>
          <w:tcPr>
            <w:tcW w:w="1279" w:type="dxa"/>
            <w:tcBorders>
              <w:top w:val="nil"/>
              <w:left w:val="nil"/>
              <w:bottom w:val="single" w:sz="4" w:space="0" w:color="auto"/>
              <w:right w:val="single" w:sz="4" w:space="0" w:color="auto"/>
            </w:tcBorders>
            <w:vAlign w:val="center"/>
            <w:hideMark/>
          </w:tcPr>
          <w:p w14:paraId="2CD54945" w14:textId="031C0F74" w:rsidR="00DC7365" w:rsidRPr="00FC1752" w:rsidRDefault="00DC7365" w:rsidP="0052573A">
            <w:pPr>
              <w:jc w:val="both"/>
              <w:rPr>
                <w:rFonts w:asciiTheme="minorHAnsi" w:hAnsiTheme="minorHAnsi" w:cstheme="minorHAnsi"/>
              </w:rPr>
            </w:pPr>
            <w:r w:rsidRPr="00FC1752">
              <w:rPr>
                <w:rFonts w:asciiTheme="minorHAnsi" w:hAnsiTheme="minorHAnsi" w:cstheme="minorHAnsi"/>
              </w:rPr>
              <w:t xml:space="preserve">  </w:t>
            </w:r>
            <w:r w:rsidR="007023B4" w:rsidRPr="00FC1752">
              <w:rPr>
                <w:rFonts w:asciiTheme="minorHAnsi" w:hAnsiTheme="minorHAnsi" w:cstheme="minorHAnsi"/>
              </w:rPr>
              <w:t>$</w:t>
            </w:r>
            <w:r w:rsidRPr="00FC1752">
              <w:rPr>
                <w:rFonts w:asciiTheme="minorHAnsi" w:hAnsiTheme="minorHAnsi" w:cstheme="minorHAnsi"/>
              </w:rPr>
              <w:t>514.97</w:t>
            </w:r>
          </w:p>
        </w:tc>
      </w:tr>
      <w:tr w:rsidR="00FC1752" w:rsidRPr="00FC1752" w14:paraId="72F78D2A" w14:textId="77777777" w:rsidTr="00AE3B71">
        <w:trPr>
          <w:trHeight w:val="339"/>
          <w:jc w:val="center"/>
        </w:trPr>
        <w:tc>
          <w:tcPr>
            <w:tcW w:w="4537" w:type="dxa"/>
            <w:tcBorders>
              <w:top w:val="nil"/>
              <w:left w:val="single" w:sz="4" w:space="0" w:color="auto"/>
              <w:bottom w:val="single" w:sz="4" w:space="0" w:color="auto"/>
              <w:right w:val="single" w:sz="4" w:space="0" w:color="auto"/>
            </w:tcBorders>
            <w:shd w:val="clear" w:color="000000" w:fill="FFFFFF"/>
            <w:vAlign w:val="bottom"/>
            <w:hideMark/>
          </w:tcPr>
          <w:p w14:paraId="046DBE96" w14:textId="77777777" w:rsidR="00DC7365" w:rsidRPr="00FC1752" w:rsidRDefault="00DC7365" w:rsidP="0052573A">
            <w:pPr>
              <w:jc w:val="both"/>
              <w:rPr>
                <w:rFonts w:asciiTheme="minorHAnsi" w:hAnsiTheme="minorHAnsi" w:cstheme="minorHAnsi"/>
              </w:rPr>
            </w:pPr>
            <w:r w:rsidRPr="00FC1752">
              <w:rPr>
                <w:rFonts w:asciiTheme="minorHAnsi" w:hAnsiTheme="minorHAnsi" w:cstheme="minorHAnsi"/>
              </w:rPr>
              <w:t>Verificación vehicular</w:t>
            </w:r>
          </w:p>
        </w:tc>
        <w:tc>
          <w:tcPr>
            <w:tcW w:w="1279" w:type="dxa"/>
            <w:tcBorders>
              <w:top w:val="nil"/>
              <w:left w:val="nil"/>
              <w:bottom w:val="single" w:sz="4" w:space="0" w:color="auto"/>
              <w:right w:val="single" w:sz="4" w:space="0" w:color="auto"/>
            </w:tcBorders>
            <w:vAlign w:val="center"/>
            <w:hideMark/>
          </w:tcPr>
          <w:p w14:paraId="0135407C" w14:textId="668993A1" w:rsidR="00DC7365" w:rsidRPr="00FC1752" w:rsidRDefault="00DC7365" w:rsidP="0052573A">
            <w:pPr>
              <w:jc w:val="both"/>
              <w:rPr>
                <w:rFonts w:asciiTheme="minorHAnsi" w:hAnsiTheme="minorHAnsi" w:cstheme="minorHAnsi"/>
              </w:rPr>
            </w:pPr>
            <w:r w:rsidRPr="00FC1752">
              <w:rPr>
                <w:rFonts w:asciiTheme="minorHAnsi" w:hAnsiTheme="minorHAnsi" w:cstheme="minorHAnsi"/>
              </w:rPr>
              <w:t xml:space="preserve"> </w:t>
            </w:r>
            <w:r w:rsidR="007023B4" w:rsidRPr="00FC1752">
              <w:rPr>
                <w:rFonts w:asciiTheme="minorHAnsi" w:hAnsiTheme="minorHAnsi" w:cstheme="minorHAnsi"/>
              </w:rPr>
              <w:t>$</w:t>
            </w:r>
            <w:r w:rsidRPr="00FC1752">
              <w:rPr>
                <w:rFonts w:asciiTheme="minorHAnsi" w:hAnsiTheme="minorHAnsi" w:cstheme="minorHAnsi"/>
              </w:rPr>
              <w:t>70.46</w:t>
            </w:r>
          </w:p>
        </w:tc>
      </w:tr>
      <w:tr w:rsidR="00FC1752" w:rsidRPr="00FC1752" w14:paraId="1453AEE0" w14:textId="77777777" w:rsidTr="00AE3B71">
        <w:trPr>
          <w:trHeight w:val="288"/>
          <w:jc w:val="center"/>
        </w:trPr>
        <w:tc>
          <w:tcPr>
            <w:tcW w:w="4537" w:type="dxa"/>
            <w:tcBorders>
              <w:top w:val="nil"/>
              <w:left w:val="single" w:sz="4" w:space="0" w:color="auto"/>
              <w:bottom w:val="single" w:sz="4" w:space="0" w:color="auto"/>
              <w:right w:val="single" w:sz="4" w:space="0" w:color="auto"/>
            </w:tcBorders>
            <w:shd w:val="clear" w:color="000000" w:fill="FFFFFF"/>
            <w:vAlign w:val="bottom"/>
          </w:tcPr>
          <w:p w14:paraId="1DEF8656" w14:textId="77777777" w:rsidR="00DC7365" w:rsidRPr="00FC1752" w:rsidRDefault="00DC7365" w:rsidP="0052573A">
            <w:pPr>
              <w:jc w:val="both"/>
              <w:rPr>
                <w:rFonts w:asciiTheme="minorHAnsi" w:hAnsiTheme="minorHAnsi" w:cstheme="minorHAnsi"/>
              </w:rPr>
            </w:pPr>
            <w:r w:rsidRPr="00FC1752">
              <w:rPr>
                <w:rFonts w:asciiTheme="minorHAnsi" w:hAnsiTheme="minorHAnsi" w:cstheme="minorHAnsi"/>
              </w:rPr>
              <w:t>Revalidación de permiso de servicio público</w:t>
            </w:r>
          </w:p>
        </w:tc>
        <w:tc>
          <w:tcPr>
            <w:tcW w:w="1279" w:type="dxa"/>
            <w:tcBorders>
              <w:top w:val="nil"/>
              <w:left w:val="nil"/>
              <w:bottom w:val="single" w:sz="4" w:space="0" w:color="auto"/>
              <w:right w:val="single" w:sz="4" w:space="0" w:color="auto"/>
            </w:tcBorders>
            <w:vAlign w:val="center"/>
          </w:tcPr>
          <w:p w14:paraId="09015CD9" w14:textId="3416DCCA" w:rsidR="00DC7365" w:rsidRPr="00FC1752" w:rsidRDefault="00DC7365" w:rsidP="0052573A">
            <w:pPr>
              <w:jc w:val="both"/>
              <w:rPr>
                <w:rFonts w:asciiTheme="minorHAnsi" w:hAnsiTheme="minorHAnsi" w:cstheme="minorHAnsi"/>
              </w:rPr>
            </w:pPr>
            <w:r w:rsidRPr="00FC1752">
              <w:rPr>
                <w:rFonts w:asciiTheme="minorHAnsi" w:hAnsiTheme="minorHAnsi" w:cstheme="minorHAnsi"/>
              </w:rPr>
              <w:t xml:space="preserve"> </w:t>
            </w:r>
            <w:r w:rsidR="007023B4" w:rsidRPr="00FC1752">
              <w:rPr>
                <w:rFonts w:asciiTheme="minorHAnsi" w:hAnsiTheme="minorHAnsi" w:cstheme="minorHAnsi"/>
              </w:rPr>
              <w:t>$</w:t>
            </w:r>
            <w:r w:rsidRPr="00FC1752">
              <w:rPr>
                <w:rFonts w:asciiTheme="minorHAnsi" w:hAnsiTheme="minorHAnsi" w:cstheme="minorHAnsi"/>
              </w:rPr>
              <w:t>1</w:t>
            </w:r>
            <w:r w:rsidR="007023B4" w:rsidRPr="00FC1752">
              <w:rPr>
                <w:rFonts w:asciiTheme="minorHAnsi" w:hAnsiTheme="minorHAnsi" w:cstheme="minorHAnsi"/>
              </w:rPr>
              <w:t xml:space="preserve"> </w:t>
            </w:r>
            <w:r w:rsidRPr="00FC1752">
              <w:rPr>
                <w:rFonts w:asciiTheme="minorHAnsi" w:hAnsiTheme="minorHAnsi" w:cstheme="minorHAnsi"/>
              </w:rPr>
              <w:t>015.06</w:t>
            </w:r>
          </w:p>
        </w:tc>
      </w:tr>
      <w:tr w:rsidR="00FC1752" w:rsidRPr="00FC1752" w14:paraId="065255BD" w14:textId="77777777" w:rsidTr="00AE3B71">
        <w:trPr>
          <w:trHeight w:val="288"/>
          <w:jc w:val="center"/>
        </w:trPr>
        <w:tc>
          <w:tcPr>
            <w:tcW w:w="4537" w:type="dxa"/>
            <w:tcBorders>
              <w:top w:val="nil"/>
              <w:left w:val="single" w:sz="4" w:space="0" w:color="auto"/>
              <w:bottom w:val="single" w:sz="4" w:space="0" w:color="auto"/>
              <w:right w:val="single" w:sz="4" w:space="0" w:color="auto"/>
            </w:tcBorders>
            <w:shd w:val="clear" w:color="000000" w:fill="FFFFFF"/>
            <w:vAlign w:val="bottom"/>
          </w:tcPr>
          <w:p w14:paraId="69688A22" w14:textId="77777777" w:rsidR="00DC7365" w:rsidRPr="00FC1752" w:rsidRDefault="00DC7365" w:rsidP="0052573A">
            <w:pPr>
              <w:jc w:val="both"/>
              <w:rPr>
                <w:rFonts w:asciiTheme="minorHAnsi" w:hAnsiTheme="minorHAnsi" w:cstheme="minorHAnsi"/>
              </w:rPr>
            </w:pPr>
            <w:proofErr w:type="gramStart"/>
            <w:r w:rsidRPr="00FC1752">
              <w:rPr>
                <w:rFonts w:asciiTheme="minorHAnsi" w:hAnsiTheme="minorHAnsi" w:cstheme="minorHAnsi"/>
              </w:rPr>
              <w:t>Total</w:t>
            </w:r>
            <w:proofErr w:type="gramEnd"/>
            <w:r w:rsidRPr="00FC1752">
              <w:rPr>
                <w:rFonts w:asciiTheme="minorHAnsi" w:hAnsiTheme="minorHAnsi" w:cstheme="minorHAnsi"/>
              </w:rPr>
              <w:t xml:space="preserve"> a pagar</w:t>
            </w:r>
          </w:p>
        </w:tc>
        <w:tc>
          <w:tcPr>
            <w:tcW w:w="1279" w:type="dxa"/>
            <w:tcBorders>
              <w:top w:val="nil"/>
              <w:left w:val="nil"/>
              <w:bottom w:val="single" w:sz="4" w:space="0" w:color="auto"/>
              <w:right w:val="single" w:sz="4" w:space="0" w:color="auto"/>
            </w:tcBorders>
            <w:shd w:val="clear" w:color="000000" w:fill="FFFFFF"/>
            <w:vAlign w:val="center"/>
          </w:tcPr>
          <w:p w14:paraId="6A88347B" w14:textId="6C21115D" w:rsidR="00DC7365" w:rsidRPr="00FC1752" w:rsidRDefault="007023B4" w:rsidP="0052573A">
            <w:pPr>
              <w:jc w:val="both"/>
              <w:rPr>
                <w:rFonts w:asciiTheme="minorHAnsi" w:hAnsiTheme="minorHAnsi" w:cstheme="minorHAnsi"/>
              </w:rPr>
            </w:pPr>
            <w:r w:rsidRPr="00FC1752">
              <w:rPr>
                <w:rFonts w:asciiTheme="minorHAnsi" w:hAnsiTheme="minorHAnsi" w:cstheme="minorHAnsi"/>
              </w:rPr>
              <w:t>$</w:t>
            </w:r>
            <w:r w:rsidR="00DC7365" w:rsidRPr="00FC1752">
              <w:rPr>
                <w:rFonts w:asciiTheme="minorHAnsi" w:hAnsiTheme="minorHAnsi" w:cstheme="minorHAnsi"/>
              </w:rPr>
              <w:t>3 504.57</w:t>
            </w:r>
          </w:p>
        </w:tc>
      </w:tr>
    </w:tbl>
    <w:p w14:paraId="1C648CDF" w14:textId="2756D2A4" w:rsidR="00496486" w:rsidRPr="00305EB7" w:rsidRDefault="00DC7365" w:rsidP="00305EB7">
      <w:pPr>
        <w:spacing w:line="360" w:lineRule="auto"/>
        <w:jc w:val="center"/>
        <w:rPr>
          <w:rFonts w:asciiTheme="minorHAnsi" w:hAnsiTheme="minorHAnsi" w:cstheme="minorHAnsi"/>
        </w:rPr>
      </w:pPr>
      <w:r w:rsidRPr="00FC1752">
        <w:rPr>
          <w:rFonts w:asciiTheme="minorHAnsi" w:hAnsiTheme="minorHAnsi" w:cstheme="minorHAnsi"/>
        </w:rPr>
        <w:t>Fuente: Elaboración propia</w:t>
      </w:r>
    </w:p>
    <w:p w14:paraId="43F4EBFF" w14:textId="66E4B488" w:rsidR="00A50284" w:rsidRDefault="00A50284" w:rsidP="009244E9">
      <w:pPr>
        <w:spacing w:line="360" w:lineRule="auto"/>
        <w:ind w:firstLine="360"/>
        <w:jc w:val="both"/>
        <w:rPr>
          <w:rFonts w:asciiTheme="minorHAnsi" w:hAnsiTheme="minorHAnsi" w:cstheme="minorHAnsi"/>
        </w:rPr>
      </w:pPr>
      <w:r w:rsidRPr="00FC1752">
        <w:rPr>
          <w:rFonts w:asciiTheme="minorHAnsi" w:hAnsiTheme="minorHAnsi" w:cstheme="minorHAnsi"/>
        </w:rPr>
        <w:t xml:space="preserve">Es importante mencionar que la </w:t>
      </w:r>
      <w:r w:rsidR="00941850" w:rsidRPr="00FC1752">
        <w:rPr>
          <w:rFonts w:asciiTheme="minorHAnsi" w:hAnsiTheme="minorHAnsi" w:cstheme="minorHAnsi"/>
        </w:rPr>
        <w:t>E</w:t>
      </w:r>
      <w:r w:rsidRPr="00FC1752">
        <w:rPr>
          <w:rFonts w:asciiTheme="minorHAnsi" w:hAnsiTheme="minorHAnsi" w:cstheme="minorHAnsi"/>
        </w:rPr>
        <w:t xml:space="preserve">ntidad </w:t>
      </w:r>
      <w:r w:rsidR="00941850" w:rsidRPr="00FC1752">
        <w:rPr>
          <w:rFonts w:asciiTheme="minorHAnsi" w:hAnsiTheme="minorHAnsi" w:cstheme="minorHAnsi"/>
        </w:rPr>
        <w:t>f</w:t>
      </w:r>
      <w:r w:rsidRPr="00FC1752">
        <w:rPr>
          <w:rFonts w:asciiTheme="minorHAnsi" w:hAnsiTheme="minorHAnsi" w:cstheme="minorHAnsi"/>
        </w:rPr>
        <w:t>ederativa de Nayarit</w:t>
      </w:r>
      <w:r w:rsidR="00941850" w:rsidRPr="00FC1752">
        <w:rPr>
          <w:rFonts w:asciiTheme="minorHAnsi" w:hAnsiTheme="minorHAnsi" w:cstheme="minorHAnsi"/>
        </w:rPr>
        <w:t>,</w:t>
      </w:r>
      <w:r w:rsidRPr="00FC1752">
        <w:rPr>
          <w:rFonts w:asciiTheme="minorHAnsi" w:hAnsiTheme="minorHAnsi" w:cstheme="minorHAnsi"/>
        </w:rPr>
        <w:t xml:space="preserve"> México, cuenta con 23 recaudaciones y para el presente trabajo se tomará en cuenta la Recaudación de Rentas de Tepic ubicada en la capital de</w:t>
      </w:r>
      <w:r w:rsidR="00182D8A" w:rsidRPr="00FC1752">
        <w:rPr>
          <w:rFonts w:asciiTheme="minorHAnsi" w:hAnsiTheme="minorHAnsi" w:cstheme="minorHAnsi"/>
        </w:rPr>
        <w:t xml:space="preserve"> la entidad federativa</w:t>
      </w:r>
      <w:r w:rsidRPr="00FC1752">
        <w:rPr>
          <w:rFonts w:asciiTheme="minorHAnsi" w:hAnsiTheme="minorHAnsi" w:cstheme="minorHAnsi"/>
        </w:rPr>
        <w:t xml:space="preserve">, la cual, cuenta con diferentes procesos para recaudar ingresos propios para el estado, como son: </w:t>
      </w:r>
    </w:p>
    <w:p w14:paraId="2AC5D2D8" w14:textId="77777777" w:rsidR="00305EB7" w:rsidRPr="00FC1752" w:rsidRDefault="00305EB7" w:rsidP="009244E9">
      <w:pPr>
        <w:spacing w:line="360" w:lineRule="auto"/>
        <w:ind w:firstLine="360"/>
        <w:jc w:val="both"/>
        <w:rPr>
          <w:rFonts w:asciiTheme="minorHAnsi" w:hAnsiTheme="minorHAnsi" w:cstheme="minorHAnsi"/>
        </w:rPr>
      </w:pPr>
    </w:p>
    <w:p w14:paraId="260E5F4B" w14:textId="77777777" w:rsidR="00A50284" w:rsidRPr="00FC1752" w:rsidRDefault="00A50284" w:rsidP="0052573A">
      <w:pPr>
        <w:pStyle w:val="Prrafodelista"/>
        <w:numPr>
          <w:ilvl w:val="0"/>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lastRenderedPageBreak/>
        <w:t>Alta de vehículo nuevo servicio particular;</w:t>
      </w:r>
    </w:p>
    <w:p w14:paraId="106A88EE" w14:textId="77777777" w:rsidR="00A50284" w:rsidRPr="00FC1752" w:rsidRDefault="00A50284" w:rsidP="0052573A">
      <w:pPr>
        <w:pStyle w:val="Prrafodelista"/>
        <w:numPr>
          <w:ilvl w:val="0"/>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Cambio de propietario de vehículo servicio particular y servicio público;</w:t>
      </w:r>
    </w:p>
    <w:p w14:paraId="6213CD47" w14:textId="77777777" w:rsidR="00A50284" w:rsidRPr="00FC1752" w:rsidRDefault="00A50284" w:rsidP="0052573A">
      <w:pPr>
        <w:pStyle w:val="Prrafodelista"/>
        <w:numPr>
          <w:ilvl w:val="0"/>
          <w:numId w:val="1"/>
        </w:numPr>
        <w:spacing w:before="240" w:after="240" w:line="360" w:lineRule="auto"/>
        <w:rPr>
          <w:rFonts w:asciiTheme="minorHAnsi" w:hAnsiTheme="minorHAnsi" w:cstheme="minorHAnsi"/>
          <w:color w:val="auto"/>
          <w:szCs w:val="24"/>
        </w:rPr>
      </w:pPr>
      <w:proofErr w:type="spellStart"/>
      <w:r w:rsidRPr="00FC1752">
        <w:rPr>
          <w:rFonts w:asciiTheme="minorHAnsi" w:hAnsiTheme="minorHAnsi" w:cstheme="minorHAnsi"/>
          <w:color w:val="auto"/>
          <w:szCs w:val="24"/>
        </w:rPr>
        <w:t>Reemplacamiento</w:t>
      </w:r>
      <w:proofErr w:type="spellEnd"/>
      <w:r w:rsidRPr="00FC1752">
        <w:rPr>
          <w:rFonts w:asciiTheme="minorHAnsi" w:hAnsiTheme="minorHAnsi" w:cstheme="minorHAnsi"/>
          <w:color w:val="auto"/>
          <w:szCs w:val="24"/>
        </w:rPr>
        <w:t xml:space="preserve"> de servicio público;</w:t>
      </w:r>
    </w:p>
    <w:p w14:paraId="02F339FF" w14:textId="58E08630" w:rsidR="00A50284" w:rsidRPr="00FC1752" w:rsidRDefault="00A50284" w:rsidP="0052573A">
      <w:pPr>
        <w:pStyle w:val="Prrafodelista"/>
        <w:numPr>
          <w:ilvl w:val="0"/>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 xml:space="preserve">Entrega de placas y tarjeta de circulación del </w:t>
      </w:r>
      <w:proofErr w:type="spellStart"/>
      <w:r w:rsidR="00941850" w:rsidRPr="00FC1752">
        <w:rPr>
          <w:rFonts w:asciiTheme="minorHAnsi" w:hAnsiTheme="minorHAnsi" w:cstheme="minorHAnsi"/>
          <w:color w:val="auto"/>
          <w:szCs w:val="24"/>
        </w:rPr>
        <w:t>r</w:t>
      </w:r>
      <w:r w:rsidRPr="00FC1752">
        <w:rPr>
          <w:rFonts w:asciiTheme="minorHAnsi" w:hAnsiTheme="minorHAnsi" w:cstheme="minorHAnsi"/>
          <w:color w:val="auto"/>
          <w:szCs w:val="24"/>
        </w:rPr>
        <w:t>eemplacamiento</w:t>
      </w:r>
      <w:proofErr w:type="spellEnd"/>
      <w:r w:rsidRPr="00FC1752">
        <w:rPr>
          <w:rFonts w:asciiTheme="minorHAnsi" w:hAnsiTheme="minorHAnsi" w:cstheme="minorHAnsi"/>
          <w:color w:val="auto"/>
          <w:szCs w:val="24"/>
        </w:rPr>
        <w:t xml:space="preserve"> de servicio particular;</w:t>
      </w:r>
    </w:p>
    <w:p w14:paraId="2CB70D30" w14:textId="77777777" w:rsidR="00A50284" w:rsidRPr="00FC1752" w:rsidRDefault="00A50284" w:rsidP="0052573A">
      <w:pPr>
        <w:pStyle w:val="Prrafodelista"/>
        <w:numPr>
          <w:ilvl w:val="0"/>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Cobros rápidos como son:</w:t>
      </w:r>
    </w:p>
    <w:p w14:paraId="0581AF9A" w14:textId="1CC5B690"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Cambio de n</w:t>
      </w:r>
      <w:r w:rsidR="00941850" w:rsidRPr="00FC1752">
        <w:rPr>
          <w:rFonts w:asciiTheme="minorHAnsi" w:hAnsiTheme="minorHAnsi" w:cstheme="minorHAnsi"/>
          <w:color w:val="auto"/>
          <w:szCs w:val="24"/>
        </w:rPr>
        <w:t>ú</w:t>
      </w:r>
      <w:r w:rsidRPr="00FC1752">
        <w:rPr>
          <w:rFonts w:asciiTheme="minorHAnsi" w:hAnsiTheme="minorHAnsi" w:cstheme="minorHAnsi"/>
          <w:color w:val="auto"/>
          <w:szCs w:val="24"/>
        </w:rPr>
        <w:t>mero de motor;</w:t>
      </w:r>
    </w:p>
    <w:p w14:paraId="5B3A4D28" w14:textId="77777777"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Baja de vehículos con registro estatal;</w:t>
      </w:r>
    </w:p>
    <w:p w14:paraId="66AEE9CB" w14:textId="77777777"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Verificación de documentos para comprobar la legítima procedencia a vehículos extranjeros;</w:t>
      </w:r>
    </w:p>
    <w:p w14:paraId="5F4C1106" w14:textId="77777777"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Verificación de adeudos pendientes de vehículos procedentes de otros estados, nacionales o extranjeros;</w:t>
      </w:r>
    </w:p>
    <w:p w14:paraId="0435EBD3" w14:textId="77777777"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Cobro de licencias de conducir (chofer, automovilista, motociclista y permiso a menores) e;</w:t>
      </w:r>
    </w:p>
    <w:p w14:paraId="23A4AC8F" w14:textId="77777777" w:rsidR="00A50284" w:rsidRPr="00FC1752" w:rsidRDefault="00A50284" w:rsidP="0052573A">
      <w:pPr>
        <w:pStyle w:val="Prrafodelista"/>
        <w:numPr>
          <w:ilvl w:val="1"/>
          <w:numId w:val="1"/>
        </w:numPr>
        <w:spacing w:before="240" w:after="240" w:line="360" w:lineRule="auto"/>
        <w:rPr>
          <w:rFonts w:asciiTheme="minorHAnsi" w:hAnsiTheme="minorHAnsi" w:cstheme="minorHAnsi"/>
          <w:color w:val="auto"/>
          <w:szCs w:val="24"/>
        </w:rPr>
      </w:pPr>
      <w:r w:rsidRPr="00FC1752">
        <w:rPr>
          <w:rFonts w:asciiTheme="minorHAnsi" w:hAnsiTheme="minorHAnsi" w:cstheme="minorHAnsi"/>
          <w:color w:val="auto"/>
          <w:szCs w:val="24"/>
        </w:rPr>
        <w:t>Infracciones.</w:t>
      </w:r>
    </w:p>
    <w:p w14:paraId="67DD5DFF" w14:textId="665FC7F3" w:rsidR="0093042C" w:rsidRPr="00FC1752" w:rsidRDefault="006A481D" w:rsidP="009244E9">
      <w:pPr>
        <w:spacing w:line="360" w:lineRule="auto"/>
        <w:ind w:firstLine="360"/>
        <w:jc w:val="both"/>
        <w:rPr>
          <w:rFonts w:asciiTheme="minorHAnsi" w:hAnsiTheme="minorHAnsi" w:cstheme="minorHAnsi"/>
          <w:shd w:val="clear" w:color="auto" w:fill="FFFFFF"/>
        </w:rPr>
      </w:pPr>
      <w:r w:rsidRPr="00FC1752">
        <w:rPr>
          <w:rFonts w:asciiTheme="minorHAnsi" w:hAnsiTheme="minorHAnsi" w:cstheme="minorHAnsi"/>
          <w:shd w:val="clear" w:color="auto" w:fill="FFFFFF"/>
          <w:lang w:val="es-ES"/>
        </w:rPr>
        <w:t>L</w:t>
      </w:r>
      <w:r w:rsidR="0093042C" w:rsidRPr="00FC1752">
        <w:rPr>
          <w:rFonts w:asciiTheme="minorHAnsi" w:hAnsiTheme="minorHAnsi" w:cstheme="minorHAnsi"/>
          <w:shd w:val="clear" w:color="auto" w:fill="FFFFFF"/>
        </w:rPr>
        <w:t xml:space="preserve">os requisitos para realizar el </w:t>
      </w:r>
      <w:r w:rsidRPr="00FC1752">
        <w:rPr>
          <w:rFonts w:asciiTheme="minorHAnsi" w:hAnsiTheme="minorHAnsi" w:cstheme="minorHAnsi"/>
          <w:shd w:val="clear" w:color="auto" w:fill="FFFFFF"/>
        </w:rPr>
        <w:t xml:space="preserve">proceso </w:t>
      </w:r>
      <w:r w:rsidR="0093042C" w:rsidRPr="00FC1752">
        <w:rPr>
          <w:rFonts w:asciiTheme="minorHAnsi" w:hAnsiTheme="minorHAnsi" w:cstheme="minorHAnsi"/>
          <w:shd w:val="clear" w:color="auto" w:fill="FFFFFF"/>
        </w:rPr>
        <w:t xml:space="preserve">de </w:t>
      </w:r>
      <w:proofErr w:type="spellStart"/>
      <w:r w:rsidR="0093042C" w:rsidRPr="00FC1752">
        <w:rPr>
          <w:rFonts w:asciiTheme="minorHAnsi" w:hAnsiTheme="minorHAnsi" w:cstheme="minorHAnsi"/>
          <w:shd w:val="clear" w:color="auto" w:fill="FFFFFF"/>
        </w:rPr>
        <w:t>reemplacamiento</w:t>
      </w:r>
      <w:proofErr w:type="spellEnd"/>
      <w:r w:rsidR="0093042C" w:rsidRPr="00FC1752">
        <w:rPr>
          <w:rFonts w:asciiTheme="minorHAnsi" w:hAnsiTheme="minorHAnsi" w:cstheme="minorHAnsi"/>
          <w:shd w:val="clear" w:color="auto" w:fill="FFFFFF"/>
        </w:rPr>
        <w:t xml:space="preserve"> para servicio público</w:t>
      </w:r>
      <w:r w:rsidR="00F83789" w:rsidRPr="00FC1752">
        <w:rPr>
          <w:rFonts w:asciiTheme="minorHAnsi" w:hAnsiTheme="minorHAnsi" w:cstheme="minorHAnsi"/>
          <w:shd w:val="clear" w:color="auto" w:fill="FFFFFF"/>
        </w:rPr>
        <w:t xml:space="preserve"> establecidos en el manual de procedimientos (2020)</w:t>
      </w:r>
      <w:r w:rsidRPr="00FC1752">
        <w:rPr>
          <w:rFonts w:asciiTheme="minorHAnsi" w:hAnsiTheme="minorHAnsi" w:cstheme="minorHAnsi"/>
          <w:shd w:val="clear" w:color="auto" w:fill="FFFFFF"/>
        </w:rPr>
        <w:t xml:space="preserve"> son</w:t>
      </w:r>
      <w:r w:rsidR="00F83789" w:rsidRPr="00FC1752">
        <w:rPr>
          <w:rFonts w:asciiTheme="minorHAnsi" w:hAnsiTheme="minorHAnsi" w:cstheme="minorHAnsi"/>
          <w:shd w:val="clear" w:color="auto" w:fill="FFFFFF"/>
        </w:rPr>
        <w:t>:</w:t>
      </w:r>
    </w:p>
    <w:p w14:paraId="46CE2C4A"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Original y copia de oficio de sindicato en caso de pertenecer a alguno.</w:t>
      </w:r>
    </w:p>
    <w:p w14:paraId="6E85E587" w14:textId="7E7AB6C1"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2 juegos de copias de tarjetón, t</w:t>
      </w:r>
      <w:r w:rsidR="00941850" w:rsidRPr="00FC1752">
        <w:rPr>
          <w:rFonts w:asciiTheme="minorHAnsi" w:hAnsiTheme="minorHAnsi" w:cstheme="minorHAnsi"/>
          <w:color w:val="auto"/>
          <w:szCs w:val="24"/>
        </w:rPr>
        <w:t>í</w:t>
      </w:r>
      <w:r w:rsidRPr="00FC1752">
        <w:rPr>
          <w:rFonts w:asciiTheme="minorHAnsi" w:hAnsiTheme="minorHAnsi" w:cstheme="minorHAnsi"/>
          <w:color w:val="auto"/>
          <w:szCs w:val="24"/>
        </w:rPr>
        <w:t>tulo o dictamen (en caso de pérdida o extravío presentar denuncia ante fiscalía).</w:t>
      </w:r>
    </w:p>
    <w:p w14:paraId="21C3534C"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2 juegos de copias de factura (modelo 2013 o más reciente con sellos de fax y factura de origen).</w:t>
      </w:r>
    </w:p>
    <w:p w14:paraId="5D5F49C6"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2 juegos de copias de último recibo de pago.</w:t>
      </w:r>
    </w:p>
    <w:p w14:paraId="2B9E0F7E"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Original y copia de la revisión vehicular.</w:t>
      </w:r>
    </w:p>
    <w:p w14:paraId="69C51117"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2 juegos de copias de la póliza de seguro (vigente como establece la Ley de Movilidad).</w:t>
      </w:r>
    </w:p>
    <w:p w14:paraId="482D81A9" w14:textId="62D07A12"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 xml:space="preserve">2 juegos de copias </w:t>
      </w:r>
      <w:r w:rsidR="00941850" w:rsidRPr="00FC1752">
        <w:rPr>
          <w:rFonts w:asciiTheme="minorHAnsi" w:hAnsiTheme="minorHAnsi" w:cstheme="minorHAnsi"/>
          <w:color w:val="auto"/>
          <w:szCs w:val="24"/>
        </w:rPr>
        <w:t>i</w:t>
      </w:r>
      <w:r w:rsidRPr="00FC1752">
        <w:rPr>
          <w:rFonts w:asciiTheme="minorHAnsi" w:hAnsiTheme="minorHAnsi" w:cstheme="minorHAnsi"/>
          <w:color w:val="auto"/>
          <w:szCs w:val="24"/>
        </w:rPr>
        <w:t>dentificación oficial con fotografía vigente.</w:t>
      </w:r>
    </w:p>
    <w:p w14:paraId="14D4163A" w14:textId="77777777" w:rsidR="006A481D" w:rsidRPr="00FC1752" w:rsidRDefault="006A481D" w:rsidP="0052573A">
      <w:pPr>
        <w:pStyle w:val="Prrafodelista"/>
        <w:numPr>
          <w:ilvl w:val="0"/>
          <w:numId w:val="3"/>
        </w:numPr>
        <w:spacing w:line="360" w:lineRule="auto"/>
        <w:contextualSpacing w:val="0"/>
        <w:rPr>
          <w:rFonts w:asciiTheme="minorHAnsi" w:hAnsiTheme="minorHAnsi" w:cstheme="minorHAnsi"/>
          <w:color w:val="auto"/>
          <w:szCs w:val="24"/>
        </w:rPr>
      </w:pPr>
      <w:r w:rsidRPr="00FC1752">
        <w:rPr>
          <w:rFonts w:asciiTheme="minorHAnsi" w:hAnsiTheme="minorHAnsi" w:cstheme="minorHAnsi"/>
          <w:color w:val="auto"/>
          <w:szCs w:val="24"/>
        </w:rPr>
        <w:t>2 juegos de copias de comprobante de domicilio (no mayor a 6 meses de antigüedad).</w:t>
      </w:r>
    </w:p>
    <w:p w14:paraId="4D656B32" w14:textId="77777777" w:rsidR="006A481D" w:rsidRPr="00FC1752" w:rsidRDefault="006A481D" w:rsidP="0052573A">
      <w:pPr>
        <w:spacing w:line="360" w:lineRule="auto"/>
        <w:jc w:val="both"/>
        <w:rPr>
          <w:rFonts w:asciiTheme="minorHAnsi" w:hAnsiTheme="minorHAnsi" w:cstheme="minorHAnsi"/>
          <w:shd w:val="clear" w:color="auto" w:fill="FFFFFF"/>
          <w:lang w:val="es-ES"/>
        </w:rPr>
      </w:pPr>
    </w:p>
    <w:p w14:paraId="6B7FF01C" w14:textId="54367A39" w:rsidR="006A481D" w:rsidRPr="00FC1752" w:rsidRDefault="006A481D" w:rsidP="009244E9">
      <w:pPr>
        <w:spacing w:line="360" w:lineRule="auto"/>
        <w:ind w:firstLine="360"/>
        <w:jc w:val="both"/>
        <w:rPr>
          <w:rFonts w:asciiTheme="minorHAnsi" w:hAnsiTheme="minorHAnsi" w:cstheme="minorHAnsi"/>
          <w:lang w:val="es-ES"/>
        </w:rPr>
      </w:pPr>
      <w:r w:rsidRPr="00FC1752">
        <w:rPr>
          <w:rFonts w:asciiTheme="minorHAnsi" w:hAnsiTheme="minorHAnsi" w:cstheme="minorHAnsi"/>
          <w:lang w:val="es-ES"/>
        </w:rPr>
        <w:t xml:space="preserve">Por lo que respecta al proceso de </w:t>
      </w:r>
      <w:proofErr w:type="spellStart"/>
      <w:r w:rsidRPr="00FC1752">
        <w:rPr>
          <w:rFonts w:asciiTheme="minorHAnsi" w:hAnsiTheme="minorHAnsi" w:cstheme="minorHAnsi"/>
          <w:lang w:val="es-ES"/>
        </w:rPr>
        <w:t>reemplacamiento</w:t>
      </w:r>
      <w:proofErr w:type="spellEnd"/>
      <w:r w:rsidRPr="00FC1752">
        <w:rPr>
          <w:rFonts w:asciiTheme="minorHAnsi" w:hAnsiTheme="minorHAnsi" w:cstheme="minorHAnsi"/>
          <w:lang w:val="es-ES"/>
        </w:rPr>
        <w:t xml:space="preserve"> para servicio particular, establece en el manual de procedimientos (2020) lo siguiente:</w:t>
      </w:r>
    </w:p>
    <w:p w14:paraId="7F991C5C" w14:textId="46EE8285" w:rsidR="006A481D" w:rsidRPr="00FC1752" w:rsidRDefault="006A481D" w:rsidP="0052573A">
      <w:pPr>
        <w:pStyle w:val="Prrafodelista"/>
        <w:numPr>
          <w:ilvl w:val="0"/>
          <w:numId w:val="8"/>
        </w:numPr>
        <w:spacing w:line="360" w:lineRule="auto"/>
        <w:rPr>
          <w:rFonts w:asciiTheme="minorHAnsi" w:hAnsiTheme="minorHAnsi" w:cstheme="minorHAnsi"/>
          <w:color w:val="auto"/>
          <w:szCs w:val="24"/>
        </w:rPr>
      </w:pPr>
      <w:r w:rsidRPr="00FC1752">
        <w:rPr>
          <w:rFonts w:asciiTheme="minorHAnsi" w:hAnsiTheme="minorHAnsi" w:cstheme="minorHAnsi"/>
          <w:color w:val="auto"/>
          <w:szCs w:val="24"/>
        </w:rPr>
        <w:lastRenderedPageBreak/>
        <w:t xml:space="preserve">Acceder a la </w:t>
      </w:r>
      <w:r w:rsidR="00E622F6" w:rsidRPr="00FC1752">
        <w:rPr>
          <w:rFonts w:asciiTheme="minorHAnsi" w:hAnsiTheme="minorHAnsi" w:cstheme="minorHAnsi"/>
          <w:color w:val="auto"/>
          <w:szCs w:val="24"/>
        </w:rPr>
        <w:t>página</w:t>
      </w:r>
      <w:r w:rsidRPr="00FC1752">
        <w:rPr>
          <w:rFonts w:asciiTheme="minorHAnsi" w:hAnsiTheme="minorHAnsi" w:cstheme="minorHAnsi"/>
          <w:color w:val="auto"/>
          <w:szCs w:val="24"/>
        </w:rPr>
        <w:t xml:space="preserve"> web de la Secretaría de Administración y Finanzas </w:t>
      </w:r>
      <w:hyperlink r:id="rId18" w:history="1">
        <w:r w:rsidR="00E622F6" w:rsidRPr="00FC1752">
          <w:rPr>
            <w:rStyle w:val="Hipervnculo"/>
            <w:rFonts w:asciiTheme="minorHAnsi" w:hAnsiTheme="minorHAnsi" w:cstheme="minorHAnsi"/>
            <w:color w:val="auto"/>
            <w:szCs w:val="24"/>
            <w:u w:val="none"/>
          </w:rPr>
          <w:t>www.hacienda-nayarit.gob.mx</w:t>
        </w:r>
      </w:hyperlink>
      <w:r w:rsidR="00E622F6" w:rsidRPr="00FC1752">
        <w:rPr>
          <w:rFonts w:asciiTheme="minorHAnsi" w:hAnsiTheme="minorHAnsi" w:cstheme="minorHAnsi"/>
          <w:color w:val="auto"/>
          <w:szCs w:val="24"/>
        </w:rPr>
        <w:t xml:space="preserve">, apartado </w:t>
      </w:r>
      <w:r w:rsidR="00941850" w:rsidRPr="00FC1752">
        <w:rPr>
          <w:rFonts w:asciiTheme="minorHAnsi" w:hAnsiTheme="minorHAnsi" w:cstheme="minorHAnsi"/>
          <w:color w:val="auto"/>
          <w:szCs w:val="24"/>
        </w:rPr>
        <w:t>r</w:t>
      </w:r>
      <w:r w:rsidR="00E622F6" w:rsidRPr="00FC1752">
        <w:rPr>
          <w:rFonts w:asciiTheme="minorHAnsi" w:hAnsiTheme="minorHAnsi" w:cstheme="minorHAnsi"/>
          <w:color w:val="auto"/>
          <w:szCs w:val="24"/>
        </w:rPr>
        <w:t>efrendo vehicular e ingresa el número de placa y número de serie del vehículo que aparece en la tarjeta de circulación.</w:t>
      </w:r>
    </w:p>
    <w:p w14:paraId="3F3E9846" w14:textId="4711F86A" w:rsidR="00E622F6" w:rsidRPr="00FC1752" w:rsidRDefault="00E622F6" w:rsidP="0052573A">
      <w:pPr>
        <w:pStyle w:val="Prrafodelista"/>
        <w:numPr>
          <w:ilvl w:val="0"/>
          <w:numId w:val="8"/>
        </w:numPr>
        <w:spacing w:line="360" w:lineRule="auto"/>
        <w:rPr>
          <w:rFonts w:asciiTheme="minorHAnsi" w:hAnsiTheme="minorHAnsi" w:cstheme="minorHAnsi"/>
          <w:color w:val="auto"/>
          <w:szCs w:val="24"/>
        </w:rPr>
      </w:pPr>
      <w:r w:rsidRPr="00FC1752">
        <w:rPr>
          <w:rFonts w:asciiTheme="minorHAnsi" w:hAnsiTheme="minorHAnsi" w:cstheme="minorHAnsi"/>
          <w:color w:val="auto"/>
          <w:szCs w:val="24"/>
        </w:rPr>
        <w:t>Verifica</w:t>
      </w:r>
      <w:r w:rsidR="00941850" w:rsidRPr="00FC1752">
        <w:rPr>
          <w:rFonts w:asciiTheme="minorHAnsi" w:hAnsiTheme="minorHAnsi" w:cstheme="minorHAnsi"/>
          <w:color w:val="auto"/>
          <w:szCs w:val="24"/>
        </w:rPr>
        <w:t>r</w:t>
      </w:r>
      <w:r w:rsidRPr="00FC1752">
        <w:rPr>
          <w:rFonts w:asciiTheme="minorHAnsi" w:hAnsiTheme="minorHAnsi" w:cstheme="minorHAnsi"/>
          <w:color w:val="auto"/>
          <w:szCs w:val="24"/>
        </w:rPr>
        <w:t xml:space="preserve"> que haya </w:t>
      </w:r>
      <w:proofErr w:type="spellStart"/>
      <w:r w:rsidRPr="00FC1752">
        <w:rPr>
          <w:rFonts w:asciiTheme="minorHAnsi" w:hAnsiTheme="minorHAnsi" w:cstheme="minorHAnsi"/>
          <w:color w:val="auto"/>
          <w:szCs w:val="24"/>
        </w:rPr>
        <w:t>accesado</w:t>
      </w:r>
      <w:proofErr w:type="spellEnd"/>
      <w:r w:rsidRPr="00FC1752">
        <w:rPr>
          <w:rFonts w:asciiTheme="minorHAnsi" w:hAnsiTheme="minorHAnsi" w:cstheme="minorHAnsi"/>
          <w:color w:val="auto"/>
          <w:szCs w:val="24"/>
        </w:rPr>
        <w:t xml:space="preserve"> al formato de pago.</w:t>
      </w:r>
    </w:p>
    <w:p w14:paraId="0BDA943E" w14:textId="2038CB63" w:rsidR="00E622F6" w:rsidRPr="00FC1752" w:rsidRDefault="00E622F6" w:rsidP="0052573A">
      <w:pPr>
        <w:pStyle w:val="Prrafodelista"/>
        <w:numPr>
          <w:ilvl w:val="0"/>
          <w:numId w:val="8"/>
        </w:numPr>
        <w:spacing w:line="360" w:lineRule="auto"/>
        <w:rPr>
          <w:rFonts w:asciiTheme="minorHAnsi" w:hAnsiTheme="minorHAnsi" w:cstheme="minorHAnsi"/>
          <w:color w:val="auto"/>
          <w:szCs w:val="24"/>
        </w:rPr>
      </w:pPr>
      <w:r w:rsidRPr="00FC1752">
        <w:rPr>
          <w:rFonts w:asciiTheme="minorHAnsi" w:hAnsiTheme="minorHAnsi" w:cstheme="minorHAnsi"/>
          <w:color w:val="auto"/>
          <w:szCs w:val="24"/>
        </w:rPr>
        <w:t>Verifica</w:t>
      </w:r>
      <w:r w:rsidR="00941850" w:rsidRPr="00FC1752">
        <w:rPr>
          <w:rFonts w:asciiTheme="minorHAnsi" w:hAnsiTheme="minorHAnsi" w:cstheme="minorHAnsi"/>
          <w:color w:val="auto"/>
          <w:szCs w:val="24"/>
        </w:rPr>
        <w:t>r</w:t>
      </w:r>
      <w:r w:rsidRPr="00FC1752">
        <w:rPr>
          <w:rFonts w:asciiTheme="minorHAnsi" w:hAnsiTheme="minorHAnsi" w:cstheme="minorHAnsi"/>
          <w:color w:val="auto"/>
          <w:szCs w:val="24"/>
        </w:rPr>
        <w:t xml:space="preserve"> el costo que deberá cubrir y procede a efectuar el pago en las instituciones bancarias mediante tarjeta de crédito o transferencia bancaria, o bien, imprima el formato</w:t>
      </w:r>
      <w:r w:rsidR="00941850" w:rsidRPr="00FC1752">
        <w:rPr>
          <w:rFonts w:asciiTheme="minorHAnsi" w:hAnsiTheme="minorHAnsi" w:cstheme="minorHAnsi"/>
          <w:color w:val="auto"/>
          <w:szCs w:val="24"/>
        </w:rPr>
        <w:t xml:space="preserve"> de</w:t>
      </w:r>
      <w:r w:rsidRPr="00FC1752">
        <w:rPr>
          <w:rFonts w:asciiTheme="minorHAnsi" w:hAnsiTheme="minorHAnsi" w:cstheme="minorHAnsi"/>
          <w:color w:val="auto"/>
          <w:szCs w:val="24"/>
        </w:rPr>
        <w:t xml:space="preserve"> pago y acuda a alguna de las instituciones bancarias designadas en el formato.</w:t>
      </w:r>
    </w:p>
    <w:p w14:paraId="2BDA435A" w14:textId="77777777" w:rsidR="006A481D" w:rsidRPr="00FC1752" w:rsidRDefault="006A481D" w:rsidP="0052573A">
      <w:pPr>
        <w:spacing w:line="360" w:lineRule="auto"/>
        <w:jc w:val="both"/>
        <w:rPr>
          <w:rFonts w:asciiTheme="minorHAnsi" w:hAnsiTheme="minorHAnsi" w:cstheme="minorHAnsi"/>
          <w:lang w:val="es-ES"/>
        </w:rPr>
      </w:pPr>
    </w:p>
    <w:p w14:paraId="442BE90F" w14:textId="18E02E5E" w:rsidR="001275FC" w:rsidRPr="00FC1752" w:rsidRDefault="007C3057" w:rsidP="0052573A">
      <w:pPr>
        <w:spacing w:line="360" w:lineRule="auto"/>
        <w:jc w:val="center"/>
        <w:rPr>
          <w:rFonts w:asciiTheme="minorHAnsi" w:hAnsiTheme="minorHAnsi" w:cstheme="minorHAnsi"/>
          <w:b/>
          <w:bCs/>
          <w:lang w:val="es-ES"/>
        </w:rPr>
      </w:pPr>
      <w:r w:rsidRPr="00FC1752">
        <w:rPr>
          <w:rFonts w:asciiTheme="minorHAnsi" w:hAnsiTheme="minorHAnsi" w:cstheme="minorHAnsi"/>
          <w:b/>
          <w:bCs/>
          <w:lang w:val="es-ES"/>
        </w:rPr>
        <w:t>M</w:t>
      </w:r>
      <w:r w:rsidR="0093607A" w:rsidRPr="00FC1752">
        <w:rPr>
          <w:rFonts w:asciiTheme="minorHAnsi" w:hAnsiTheme="minorHAnsi" w:cstheme="minorHAnsi"/>
          <w:b/>
          <w:bCs/>
          <w:lang w:val="es-ES"/>
        </w:rPr>
        <w:t>ateriales y Métodos</w:t>
      </w:r>
    </w:p>
    <w:p w14:paraId="49182484" w14:textId="77777777" w:rsidR="0099420F" w:rsidRPr="00FC1752" w:rsidRDefault="0099420F" w:rsidP="0052573A">
      <w:pPr>
        <w:spacing w:line="360" w:lineRule="auto"/>
        <w:jc w:val="both"/>
        <w:rPr>
          <w:rFonts w:asciiTheme="minorHAnsi" w:hAnsiTheme="minorHAnsi" w:cstheme="minorHAnsi"/>
          <w:b/>
          <w:bCs/>
          <w:lang w:val="es-ES"/>
        </w:rPr>
      </w:pPr>
    </w:p>
    <w:p w14:paraId="3BC8682B" w14:textId="0AEB2DDE" w:rsidR="00602D82" w:rsidRPr="00FC1752" w:rsidRDefault="00330EC9" w:rsidP="0052573A">
      <w:pPr>
        <w:spacing w:after="160" w:line="360" w:lineRule="auto"/>
        <w:jc w:val="both"/>
        <w:rPr>
          <w:rFonts w:asciiTheme="minorHAnsi" w:hAnsiTheme="minorHAnsi" w:cstheme="minorHAnsi"/>
          <w:lang w:val="es-ES"/>
        </w:rPr>
      </w:pPr>
      <w:r w:rsidRPr="00FC1752">
        <w:rPr>
          <w:rFonts w:asciiTheme="minorHAnsi" w:hAnsiTheme="minorHAnsi" w:cstheme="minorHAnsi"/>
          <w:lang w:val="es-ES"/>
        </w:rPr>
        <w:t xml:space="preserve">La presente investigación es de tipo no experimental, con un enfoque descriptivo </w:t>
      </w:r>
      <w:r w:rsidRPr="00FC1752">
        <w:rPr>
          <w:rFonts w:asciiTheme="minorHAnsi" w:hAnsiTheme="minorHAnsi" w:cstheme="minorHAnsi"/>
        </w:rPr>
        <w:t>(</w:t>
      </w:r>
      <w:r w:rsidRPr="00FC1752">
        <w:rPr>
          <w:rFonts w:asciiTheme="minorHAnsi" w:hAnsiTheme="minorHAnsi" w:cstheme="minorHAnsi"/>
          <w:shd w:val="clear" w:color="auto" w:fill="FFFFFF"/>
        </w:rPr>
        <w:t>Hernández y Mendoza, 2018)</w:t>
      </w:r>
      <w:r w:rsidR="000C686F" w:rsidRPr="00FC1752">
        <w:rPr>
          <w:rFonts w:asciiTheme="minorHAnsi" w:hAnsiTheme="minorHAnsi" w:cstheme="minorHAnsi"/>
          <w:shd w:val="clear" w:color="auto" w:fill="FFFFFF"/>
        </w:rPr>
        <w:t xml:space="preserve">. La investigación se realizó </w:t>
      </w:r>
      <w:r w:rsidR="000C686F" w:rsidRPr="00FC1752">
        <w:rPr>
          <w:rFonts w:asciiTheme="minorHAnsi" w:hAnsiTheme="minorHAnsi" w:cstheme="minorHAnsi"/>
        </w:rPr>
        <w:t xml:space="preserve">en las </w:t>
      </w:r>
      <w:proofErr w:type="spellStart"/>
      <w:r w:rsidR="000C686F" w:rsidRPr="00FC1752">
        <w:rPr>
          <w:rFonts w:asciiTheme="minorHAnsi" w:hAnsiTheme="minorHAnsi" w:cstheme="minorHAnsi"/>
        </w:rPr>
        <w:t>intalaciones</w:t>
      </w:r>
      <w:proofErr w:type="spellEnd"/>
      <w:r w:rsidR="000C686F" w:rsidRPr="00FC1752">
        <w:rPr>
          <w:rFonts w:asciiTheme="minorHAnsi" w:hAnsiTheme="minorHAnsi" w:cstheme="minorHAnsi"/>
        </w:rPr>
        <w:t xml:space="preserve"> de la Recaudación de Rentas de</w:t>
      </w:r>
      <w:r w:rsidR="000C686F" w:rsidRPr="00FC1752">
        <w:rPr>
          <w:rFonts w:asciiTheme="minorHAnsi" w:hAnsiTheme="minorHAnsi" w:cstheme="minorHAnsi"/>
          <w:lang w:val="es-ES"/>
        </w:rPr>
        <w:t xml:space="preserve"> Tepic del </w:t>
      </w:r>
      <w:r w:rsidR="00941850" w:rsidRPr="00FC1752">
        <w:rPr>
          <w:rFonts w:asciiTheme="minorHAnsi" w:hAnsiTheme="minorHAnsi" w:cstheme="minorHAnsi"/>
          <w:lang w:val="es-ES"/>
        </w:rPr>
        <w:t>G</w:t>
      </w:r>
      <w:r w:rsidR="000C686F" w:rsidRPr="00FC1752">
        <w:rPr>
          <w:rFonts w:asciiTheme="minorHAnsi" w:hAnsiTheme="minorHAnsi" w:cstheme="minorHAnsi"/>
          <w:lang w:val="es-ES"/>
        </w:rPr>
        <w:t xml:space="preserve">obierno </w:t>
      </w:r>
      <w:r w:rsidR="00941850" w:rsidRPr="00FC1752">
        <w:rPr>
          <w:rFonts w:asciiTheme="minorHAnsi" w:hAnsiTheme="minorHAnsi" w:cstheme="minorHAnsi"/>
          <w:lang w:val="es-ES"/>
        </w:rPr>
        <w:t>S</w:t>
      </w:r>
      <w:r w:rsidR="000C686F" w:rsidRPr="00FC1752">
        <w:rPr>
          <w:rFonts w:asciiTheme="minorHAnsi" w:hAnsiTheme="minorHAnsi" w:cstheme="minorHAnsi"/>
          <w:lang w:val="es-ES"/>
        </w:rPr>
        <w:t>ubnacional de Nayarit, México, ubicada en avenida Rey Nayar S/N, colonia Burócrata Federal en Tepic, Nayarit</w:t>
      </w:r>
      <w:r w:rsidR="00602D82" w:rsidRPr="00FC1752">
        <w:rPr>
          <w:rFonts w:asciiTheme="minorHAnsi" w:hAnsiTheme="minorHAnsi" w:cstheme="minorHAnsi"/>
          <w:lang w:val="es-ES"/>
        </w:rPr>
        <w:t>.</w:t>
      </w:r>
    </w:p>
    <w:p w14:paraId="79B83E38" w14:textId="27AC4B46" w:rsidR="009244E9" w:rsidRPr="00FC1752" w:rsidRDefault="000C686F" w:rsidP="0052573A">
      <w:pPr>
        <w:spacing w:after="160" w:line="360" w:lineRule="auto"/>
        <w:jc w:val="both"/>
        <w:rPr>
          <w:rFonts w:asciiTheme="minorHAnsi" w:hAnsiTheme="minorHAnsi" w:cstheme="minorHAnsi"/>
          <w:b/>
          <w:bCs/>
          <w:shd w:val="clear" w:color="auto" w:fill="FFFFFF"/>
        </w:rPr>
      </w:pPr>
      <w:r w:rsidRPr="00FC1752">
        <w:rPr>
          <w:rFonts w:asciiTheme="minorHAnsi" w:hAnsiTheme="minorHAnsi" w:cstheme="minorHAnsi"/>
          <w:b/>
          <w:bCs/>
          <w:shd w:val="clear" w:color="auto" w:fill="FFFFFF"/>
        </w:rPr>
        <w:t>Población y muestra</w:t>
      </w:r>
    </w:p>
    <w:p w14:paraId="4ABD64D5" w14:textId="46DF25C1" w:rsidR="00E23970" w:rsidRPr="00FC1752" w:rsidRDefault="000C686F" w:rsidP="009244E9">
      <w:pPr>
        <w:spacing w:after="160" w:line="360" w:lineRule="auto"/>
        <w:ind w:firstLine="708"/>
        <w:jc w:val="both"/>
        <w:rPr>
          <w:rFonts w:asciiTheme="minorHAnsi" w:hAnsiTheme="minorHAnsi" w:cstheme="minorHAnsi"/>
        </w:rPr>
      </w:pPr>
      <w:r w:rsidRPr="00FC1752">
        <w:rPr>
          <w:rFonts w:asciiTheme="minorHAnsi" w:hAnsiTheme="minorHAnsi" w:cstheme="minorHAnsi"/>
        </w:rPr>
        <w:t xml:space="preserve">La población de estudio fue de </w:t>
      </w:r>
      <w:r w:rsidR="00E23970" w:rsidRPr="00FC1752">
        <w:rPr>
          <w:rFonts w:asciiTheme="minorHAnsi" w:hAnsiTheme="minorHAnsi" w:cstheme="minorHAnsi"/>
        </w:rPr>
        <w:t>519</w:t>
      </w:r>
      <w:r w:rsidR="00070AB5" w:rsidRPr="00FC1752">
        <w:rPr>
          <w:rFonts w:asciiTheme="minorHAnsi" w:hAnsiTheme="minorHAnsi" w:cstheme="minorHAnsi"/>
        </w:rPr>
        <w:t>,</w:t>
      </w:r>
      <w:r w:rsidR="00E23970" w:rsidRPr="00FC1752">
        <w:rPr>
          <w:rFonts w:asciiTheme="minorHAnsi" w:hAnsiTheme="minorHAnsi" w:cstheme="minorHAnsi"/>
        </w:rPr>
        <w:t>899 contribuyentes</w:t>
      </w:r>
      <w:r w:rsidR="00070AB5" w:rsidRPr="00FC1752">
        <w:rPr>
          <w:rFonts w:asciiTheme="minorHAnsi" w:hAnsiTheme="minorHAnsi" w:cstheme="minorHAnsi"/>
        </w:rPr>
        <w:t xml:space="preserve"> </w:t>
      </w:r>
      <w:r w:rsidR="00E23970" w:rsidRPr="00FC1752">
        <w:rPr>
          <w:rFonts w:asciiTheme="minorHAnsi" w:hAnsiTheme="minorHAnsi" w:cstheme="minorHAnsi"/>
        </w:rPr>
        <w:t>(</w:t>
      </w:r>
      <w:r w:rsidR="00E23970" w:rsidRPr="00FC1752">
        <w:rPr>
          <w:rFonts w:asciiTheme="minorHAnsi" w:hAnsiTheme="minorHAnsi" w:cstheme="minorHAnsi"/>
          <w:shd w:val="clear" w:color="auto" w:fill="FFFFFF"/>
        </w:rPr>
        <w:t xml:space="preserve">INEGI, 2022), para obtener la muestra, se utilizó la </w:t>
      </w:r>
      <w:proofErr w:type="spellStart"/>
      <w:r w:rsidR="00E23970" w:rsidRPr="00FC1752">
        <w:rPr>
          <w:rFonts w:asciiTheme="minorHAnsi" w:hAnsiTheme="minorHAnsi" w:cstheme="minorHAnsi"/>
          <w:shd w:val="clear" w:color="auto" w:fill="FFFFFF"/>
        </w:rPr>
        <w:t>formula</w:t>
      </w:r>
      <w:proofErr w:type="spellEnd"/>
      <w:r w:rsidR="00E23970" w:rsidRPr="00FC1752">
        <w:rPr>
          <w:rFonts w:asciiTheme="minorHAnsi" w:hAnsiTheme="minorHAnsi" w:cstheme="minorHAnsi"/>
          <w:shd w:val="clear" w:color="auto" w:fill="FFFFFF"/>
        </w:rPr>
        <w:t xml:space="preserve"> de población finita, con un nivel de confianza (Z) de 90%, un margen de error permitido (</w:t>
      </w:r>
      <w:r w:rsidR="00E23970" w:rsidRPr="00FC1752">
        <w:rPr>
          <w:rFonts w:asciiTheme="minorHAnsi" w:eastAsia="Batang" w:hAnsiTheme="minorHAnsi" w:cstheme="minorHAnsi"/>
          <w:shd w:val="clear" w:color="auto" w:fill="FFFFFF"/>
        </w:rPr>
        <w:t>e</w:t>
      </w:r>
      <w:r w:rsidR="00E23970" w:rsidRPr="00FC1752">
        <w:rPr>
          <w:rFonts w:asciiTheme="minorHAnsi" w:hAnsiTheme="minorHAnsi" w:cstheme="minorHAnsi"/>
          <w:shd w:val="clear" w:color="auto" w:fill="FFFFFF"/>
        </w:rPr>
        <w:t>) de 5% y una probabilidad de éxito (</w:t>
      </w:r>
      <w:r w:rsidR="00E23970" w:rsidRPr="00FC1752">
        <w:rPr>
          <w:rFonts w:asciiTheme="minorHAnsi" w:eastAsia="Batang" w:hAnsiTheme="minorHAnsi" w:cstheme="minorHAnsi"/>
          <w:shd w:val="clear" w:color="auto" w:fill="FFFFFF"/>
        </w:rPr>
        <w:t>p</w:t>
      </w:r>
      <w:r w:rsidR="00E23970" w:rsidRPr="00FC1752">
        <w:rPr>
          <w:rFonts w:asciiTheme="minorHAnsi" w:hAnsiTheme="minorHAnsi" w:cstheme="minorHAnsi"/>
          <w:shd w:val="clear" w:color="auto" w:fill="FFFFFF"/>
        </w:rPr>
        <w:t>) y de fracaso (</w:t>
      </w:r>
      <w:r w:rsidR="00E23970" w:rsidRPr="00FC1752">
        <w:rPr>
          <w:rFonts w:asciiTheme="minorHAnsi" w:eastAsia="Batang" w:hAnsiTheme="minorHAnsi" w:cstheme="minorHAnsi"/>
          <w:shd w:val="clear" w:color="auto" w:fill="FFFFFF"/>
        </w:rPr>
        <w:t>q</w:t>
      </w:r>
      <w:r w:rsidR="00E23970" w:rsidRPr="00FC1752">
        <w:rPr>
          <w:rFonts w:asciiTheme="minorHAnsi" w:hAnsiTheme="minorHAnsi" w:cstheme="minorHAnsi"/>
          <w:shd w:val="clear" w:color="auto" w:fill="FFFFFF"/>
        </w:rPr>
        <w:t>) igual a 0.5.</w:t>
      </w:r>
    </w:p>
    <w:p w14:paraId="5ED22774" w14:textId="77777777" w:rsidR="00E23970" w:rsidRPr="00FC1752" w:rsidRDefault="00E23970" w:rsidP="0052573A">
      <w:pPr>
        <w:spacing w:line="360" w:lineRule="auto"/>
        <w:ind w:firstLine="708"/>
        <w:jc w:val="both"/>
        <w:rPr>
          <w:rFonts w:asciiTheme="minorHAnsi" w:hAnsiTheme="minorHAnsi" w:cstheme="minorHAnsi"/>
        </w:rPr>
      </w:pPr>
    </w:p>
    <w:p w14:paraId="3F407272" w14:textId="77777777" w:rsidR="00E23970" w:rsidRPr="00FC1752" w:rsidRDefault="00E23970" w:rsidP="0052573A">
      <w:pPr>
        <w:spacing w:line="360" w:lineRule="auto"/>
        <w:jc w:val="both"/>
        <w:rPr>
          <w:rFonts w:asciiTheme="minorHAnsi" w:eastAsia="Batang" w:hAnsiTheme="minorHAnsi" w:cstheme="minorHAnsi"/>
          <w:shd w:val="clear" w:color="auto" w:fill="FFFFFF"/>
        </w:rPr>
      </w:pPr>
      <w:r w:rsidRPr="00FC1752">
        <w:rPr>
          <w:rFonts w:asciiTheme="minorHAnsi" w:eastAsia="Batang" w:hAnsiTheme="minorHAnsi" w:cstheme="minorHAnsi"/>
          <w:shd w:val="clear" w:color="auto" w:fill="FFFFFF"/>
        </w:rPr>
        <w:t>n=        N Z</w:t>
      </w:r>
      <w:proofErr w:type="gramStart"/>
      <w:r w:rsidRPr="00FC1752">
        <w:rPr>
          <w:rFonts w:asciiTheme="minorHAnsi" w:eastAsia="Batang" w:hAnsiTheme="minorHAnsi" w:cstheme="minorHAnsi"/>
          <w:shd w:val="clear" w:color="auto" w:fill="FFFFFF"/>
        </w:rPr>
        <w:t>2  p</w:t>
      </w:r>
      <w:proofErr w:type="gramEnd"/>
      <w:r w:rsidRPr="00FC1752">
        <w:rPr>
          <w:rFonts w:asciiTheme="minorHAnsi" w:eastAsia="Batang" w:hAnsiTheme="minorHAnsi" w:cstheme="minorHAnsi"/>
          <w:shd w:val="clear" w:color="auto" w:fill="FFFFFF"/>
        </w:rPr>
        <w:t xml:space="preserve"> q</w:t>
      </w:r>
    </w:p>
    <w:p w14:paraId="26734912" w14:textId="77777777" w:rsidR="00E23970" w:rsidRPr="00FC1752" w:rsidRDefault="00E23970" w:rsidP="0052573A">
      <w:pPr>
        <w:spacing w:line="360" w:lineRule="auto"/>
        <w:jc w:val="both"/>
        <w:rPr>
          <w:rFonts w:asciiTheme="minorHAnsi" w:eastAsia="Batang" w:hAnsiTheme="minorHAnsi" w:cstheme="minorHAnsi"/>
          <w:shd w:val="clear" w:color="auto" w:fill="FFFFFF"/>
        </w:rPr>
      </w:pPr>
      <w:r w:rsidRPr="00FC1752">
        <w:rPr>
          <w:rFonts w:asciiTheme="minorHAnsi" w:eastAsia="Batang" w:hAnsiTheme="minorHAnsi" w:cstheme="minorHAnsi"/>
          <w:shd w:val="clear" w:color="auto" w:fill="FFFFFF"/>
        </w:rPr>
        <w:t xml:space="preserve">        (N-1) e2 + Z2 </w:t>
      </w:r>
      <w:proofErr w:type="spellStart"/>
      <w:r w:rsidRPr="00FC1752">
        <w:rPr>
          <w:rFonts w:asciiTheme="minorHAnsi" w:eastAsia="Batang" w:hAnsiTheme="minorHAnsi" w:cstheme="minorHAnsi"/>
          <w:shd w:val="clear" w:color="auto" w:fill="FFFFFF"/>
        </w:rPr>
        <w:t>pq</w:t>
      </w:r>
      <w:proofErr w:type="spellEnd"/>
    </w:p>
    <w:p w14:paraId="6CFB25E8" w14:textId="77777777" w:rsidR="00070AB5" w:rsidRPr="00FC1752" w:rsidRDefault="00070AB5" w:rsidP="0052573A">
      <w:pPr>
        <w:spacing w:line="360" w:lineRule="auto"/>
        <w:jc w:val="both"/>
        <w:rPr>
          <w:rFonts w:asciiTheme="minorHAnsi" w:hAnsiTheme="minorHAnsi" w:cstheme="minorHAnsi"/>
          <w:lang w:val="es-ES"/>
        </w:rPr>
      </w:pPr>
    </w:p>
    <w:p w14:paraId="27C25700" w14:textId="77777777" w:rsidR="00070AB5" w:rsidRPr="00FC1752" w:rsidRDefault="00E23970"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Dando como resultado 27 contribuyentes, los cuales se seleccionaron de manera aleatorio</w:t>
      </w:r>
      <w:r w:rsidR="00A53724" w:rsidRPr="00FC1752">
        <w:rPr>
          <w:rFonts w:asciiTheme="minorHAnsi" w:hAnsiTheme="minorHAnsi" w:cstheme="minorHAnsi"/>
          <w:lang w:val="es-ES"/>
        </w:rPr>
        <w:t xml:space="preserve">. </w:t>
      </w:r>
    </w:p>
    <w:p w14:paraId="716C32F3" w14:textId="77777777" w:rsidR="00070AB5" w:rsidRPr="00FC1752" w:rsidRDefault="00070AB5" w:rsidP="0052573A">
      <w:pPr>
        <w:spacing w:line="360" w:lineRule="auto"/>
        <w:jc w:val="both"/>
        <w:rPr>
          <w:rFonts w:asciiTheme="minorHAnsi" w:hAnsiTheme="minorHAnsi" w:cstheme="minorHAnsi"/>
          <w:lang w:val="es-ES"/>
        </w:rPr>
      </w:pPr>
    </w:p>
    <w:p w14:paraId="13014884" w14:textId="2B390A5B" w:rsidR="00070AB5" w:rsidRPr="00FC1752" w:rsidRDefault="00070AB5" w:rsidP="0052573A">
      <w:pPr>
        <w:spacing w:line="360" w:lineRule="auto"/>
        <w:jc w:val="both"/>
        <w:rPr>
          <w:rFonts w:asciiTheme="minorHAnsi" w:hAnsiTheme="minorHAnsi" w:cstheme="minorHAnsi"/>
          <w:b/>
          <w:bCs/>
        </w:rPr>
      </w:pPr>
      <w:r w:rsidRPr="00FC1752">
        <w:rPr>
          <w:rFonts w:asciiTheme="minorHAnsi" w:hAnsiTheme="minorHAnsi" w:cstheme="minorHAnsi"/>
          <w:b/>
          <w:bCs/>
        </w:rPr>
        <w:t>Técnicas y métodos.</w:t>
      </w:r>
    </w:p>
    <w:p w14:paraId="683949BA" w14:textId="77777777" w:rsidR="009244E9" w:rsidRPr="00FC1752" w:rsidRDefault="009244E9" w:rsidP="0052573A">
      <w:pPr>
        <w:spacing w:line="360" w:lineRule="auto"/>
        <w:jc w:val="both"/>
        <w:rPr>
          <w:rFonts w:asciiTheme="minorHAnsi" w:hAnsiTheme="minorHAnsi" w:cstheme="minorHAnsi"/>
          <w:lang w:val="es-ES"/>
        </w:rPr>
      </w:pPr>
    </w:p>
    <w:p w14:paraId="73EDAEDE" w14:textId="1D8090A2" w:rsidR="00FC015E" w:rsidRPr="00FC1752" w:rsidRDefault="00070AB5"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 xml:space="preserve">La técnica y método utilizado fue, </w:t>
      </w:r>
      <w:r w:rsidR="00884670" w:rsidRPr="00FC1752">
        <w:rPr>
          <w:rFonts w:asciiTheme="minorHAnsi" w:hAnsiTheme="minorHAnsi" w:cstheme="minorHAnsi"/>
          <w:lang w:val="es-ES"/>
        </w:rPr>
        <w:t>primeramente,</w:t>
      </w:r>
      <w:r w:rsidRPr="00FC1752">
        <w:rPr>
          <w:rFonts w:asciiTheme="minorHAnsi" w:hAnsiTheme="minorHAnsi" w:cstheme="minorHAnsi"/>
          <w:lang w:val="es-ES"/>
        </w:rPr>
        <w:t xml:space="preserve"> de observación, la cual se aplicó en los lugares físicos </w:t>
      </w:r>
      <w:r w:rsidR="00FC015E" w:rsidRPr="00FC1752">
        <w:rPr>
          <w:rFonts w:asciiTheme="minorHAnsi" w:hAnsiTheme="minorHAnsi" w:cstheme="minorHAnsi"/>
          <w:lang w:val="es-ES"/>
        </w:rPr>
        <w:t xml:space="preserve">que el contribuyente necesita para realizar su trámite. </w:t>
      </w:r>
    </w:p>
    <w:p w14:paraId="42CA9EAD" w14:textId="77777777" w:rsidR="00070AB5" w:rsidRPr="00FC1752" w:rsidRDefault="00070AB5" w:rsidP="0052573A">
      <w:pPr>
        <w:spacing w:line="360" w:lineRule="auto"/>
        <w:jc w:val="both"/>
        <w:rPr>
          <w:rFonts w:asciiTheme="minorHAnsi" w:hAnsiTheme="minorHAnsi" w:cstheme="minorHAnsi"/>
          <w:lang w:val="es-ES"/>
        </w:rPr>
      </w:pPr>
    </w:p>
    <w:p w14:paraId="58E755D8" w14:textId="252CFCBD" w:rsidR="00B24145" w:rsidRPr="00FC1752" w:rsidRDefault="00070AB5"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lastRenderedPageBreak/>
        <w:t>Posteriormente, la entrevista estructura</w:t>
      </w:r>
      <w:r w:rsidR="00196A01" w:rsidRPr="00FC1752">
        <w:rPr>
          <w:rFonts w:asciiTheme="minorHAnsi" w:hAnsiTheme="minorHAnsi" w:cstheme="minorHAnsi"/>
          <w:lang w:val="es-ES"/>
        </w:rPr>
        <w:t>da</w:t>
      </w:r>
      <w:r w:rsidRPr="00FC1752">
        <w:rPr>
          <w:rFonts w:asciiTheme="minorHAnsi" w:hAnsiTheme="minorHAnsi" w:cstheme="minorHAnsi"/>
          <w:lang w:val="es-ES"/>
        </w:rPr>
        <w:t xml:space="preserve"> para analizar las estrategias utilizadas en el </w:t>
      </w:r>
      <w:proofErr w:type="spellStart"/>
      <w:r w:rsidRPr="00FC1752">
        <w:rPr>
          <w:rFonts w:asciiTheme="minorHAnsi" w:hAnsiTheme="minorHAnsi" w:cstheme="minorHAnsi"/>
          <w:lang w:val="es-ES"/>
        </w:rPr>
        <w:t>reemplacamiento</w:t>
      </w:r>
      <w:proofErr w:type="spellEnd"/>
      <w:r w:rsidRPr="00FC1752">
        <w:rPr>
          <w:rFonts w:asciiTheme="minorHAnsi" w:hAnsiTheme="minorHAnsi" w:cstheme="minorHAnsi"/>
          <w:lang w:val="es-ES"/>
        </w:rPr>
        <w:t xml:space="preserve"> vehicular del ejercicio 2022 en la captación de ingresos propios en la Recaudación de Rentas de Tepic del </w:t>
      </w:r>
      <w:r w:rsidR="00A11726" w:rsidRPr="00FC1752">
        <w:rPr>
          <w:rFonts w:asciiTheme="minorHAnsi" w:hAnsiTheme="minorHAnsi" w:cstheme="minorHAnsi"/>
          <w:lang w:val="es-ES"/>
        </w:rPr>
        <w:t>G</w:t>
      </w:r>
      <w:r w:rsidRPr="00FC1752">
        <w:rPr>
          <w:rFonts w:asciiTheme="minorHAnsi" w:hAnsiTheme="minorHAnsi" w:cstheme="minorHAnsi"/>
          <w:lang w:val="es-ES"/>
        </w:rPr>
        <w:t xml:space="preserve">obierno </w:t>
      </w:r>
      <w:r w:rsidR="00A11726" w:rsidRPr="00FC1752">
        <w:rPr>
          <w:rFonts w:asciiTheme="minorHAnsi" w:hAnsiTheme="minorHAnsi" w:cstheme="minorHAnsi"/>
          <w:lang w:val="es-ES"/>
        </w:rPr>
        <w:t>S</w:t>
      </w:r>
      <w:r w:rsidRPr="00FC1752">
        <w:rPr>
          <w:rFonts w:asciiTheme="minorHAnsi" w:hAnsiTheme="minorHAnsi" w:cstheme="minorHAnsi"/>
          <w:lang w:val="es-ES"/>
        </w:rPr>
        <w:t xml:space="preserve">ubnacional de Nayarit, México. </w:t>
      </w:r>
      <w:r w:rsidR="00A53724" w:rsidRPr="00FC1752">
        <w:rPr>
          <w:rFonts w:asciiTheme="minorHAnsi" w:hAnsiTheme="minorHAnsi" w:cstheme="minorHAnsi"/>
          <w:lang w:val="es-ES"/>
        </w:rPr>
        <w:t>El cuestionario utilizado</w:t>
      </w:r>
      <w:r w:rsidR="00B24145" w:rsidRPr="00FC1752">
        <w:rPr>
          <w:rFonts w:asciiTheme="minorHAnsi" w:hAnsiTheme="minorHAnsi" w:cstheme="minorHAnsi"/>
          <w:lang w:val="es-ES"/>
        </w:rPr>
        <w:t xml:space="preserve"> fue con los </w:t>
      </w:r>
      <w:r w:rsidR="00A53724" w:rsidRPr="00FC1752">
        <w:rPr>
          <w:rFonts w:asciiTheme="minorHAnsi" w:hAnsiTheme="minorHAnsi" w:cstheme="minorHAnsi"/>
          <w:shd w:val="clear" w:color="auto" w:fill="FFFFFF"/>
        </w:rPr>
        <w:t xml:space="preserve">formularios de </w:t>
      </w:r>
      <w:proofErr w:type="spellStart"/>
      <w:r w:rsidR="00A11726" w:rsidRPr="00FC1752">
        <w:rPr>
          <w:rFonts w:asciiTheme="minorHAnsi" w:hAnsiTheme="minorHAnsi" w:cstheme="minorHAnsi"/>
          <w:shd w:val="clear" w:color="auto" w:fill="FFFFFF"/>
        </w:rPr>
        <w:t>g</w:t>
      </w:r>
      <w:r w:rsidR="00A53724" w:rsidRPr="00FC1752">
        <w:rPr>
          <w:rFonts w:asciiTheme="minorHAnsi" w:hAnsiTheme="minorHAnsi" w:cstheme="minorHAnsi"/>
          <w:shd w:val="clear" w:color="auto" w:fill="FFFFFF"/>
        </w:rPr>
        <w:t>oogle</w:t>
      </w:r>
      <w:proofErr w:type="spellEnd"/>
      <w:r w:rsidR="00A53724" w:rsidRPr="00FC1752">
        <w:rPr>
          <w:rFonts w:asciiTheme="minorHAnsi" w:hAnsiTheme="minorHAnsi" w:cstheme="minorHAnsi"/>
          <w:shd w:val="clear" w:color="auto" w:fill="FFFFFF"/>
        </w:rPr>
        <w:t xml:space="preserve">, utilizando una escala de </w:t>
      </w:r>
      <w:r w:rsidR="00A11726" w:rsidRPr="00FC1752">
        <w:rPr>
          <w:rFonts w:asciiTheme="minorHAnsi" w:hAnsiTheme="minorHAnsi" w:cstheme="minorHAnsi"/>
          <w:shd w:val="clear" w:color="auto" w:fill="FFFFFF"/>
        </w:rPr>
        <w:t>L</w:t>
      </w:r>
      <w:r w:rsidR="00A53724" w:rsidRPr="00FC1752">
        <w:rPr>
          <w:rFonts w:asciiTheme="minorHAnsi" w:hAnsiTheme="minorHAnsi" w:cstheme="minorHAnsi"/>
          <w:shd w:val="clear" w:color="auto" w:fill="FFFFFF"/>
        </w:rPr>
        <w:t xml:space="preserve">ikert de 1 a 5, donde 1 representó excelente, y 5 </w:t>
      </w:r>
      <w:r w:rsidR="00884670" w:rsidRPr="00FC1752">
        <w:rPr>
          <w:rFonts w:asciiTheme="minorHAnsi" w:hAnsiTheme="minorHAnsi" w:cstheme="minorHAnsi"/>
          <w:shd w:val="clear" w:color="auto" w:fill="FFFFFF"/>
        </w:rPr>
        <w:t>pésimas</w:t>
      </w:r>
      <w:r w:rsidR="00A53724" w:rsidRPr="00FC1752">
        <w:rPr>
          <w:rFonts w:asciiTheme="minorHAnsi" w:hAnsiTheme="minorHAnsi" w:cstheme="minorHAnsi"/>
          <w:shd w:val="clear" w:color="auto" w:fill="FFFFFF"/>
        </w:rPr>
        <w:t xml:space="preserve">, el instrumento constó de </w:t>
      </w:r>
      <w:r w:rsidR="00B24145" w:rsidRPr="00FC1752">
        <w:rPr>
          <w:rFonts w:asciiTheme="minorHAnsi" w:hAnsiTheme="minorHAnsi" w:cstheme="minorHAnsi"/>
          <w:shd w:val="clear" w:color="auto" w:fill="FFFFFF"/>
        </w:rPr>
        <w:t>4</w:t>
      </w:r>
      <w:r w:rsidR="00A53724" w:rsidRPr="00FC1752">
        <w:rPr>
          <w:rFonts w:asciiTheme="minorHAnsi" w:hAnsiTheme="minorHAnsi" w:cstheme="minorHAnsi"/>
          <w:shd w:val="clear" w:color="auto" w:fill="FFFFFF"/>
        </w:rPr>
        <w:t xml:space="preserve"> preguntas en temas</w:t>
      </w:r>
      <w:r w:rsidRPr="00FC1752">
        <w:rPr>
          <w:rFonts w:asciiTheme="minorHAnsi" w:hAnsiTheme="minorHAnsi" w:cstheme="minorHAnsi"/>
          <w:shd w:val="clear" w:color="auto" w:fill="FFFFFF"/>
        </w:rPr>
        <w:t xml:space="preserve"> </w:t>
      </w:r>
      <w:r w:rsidR="00B24145" w:rsidRPr="00FC1752">
        <w:rPr>
          <w:rFonts w:asciiTheme="minorHAnsi" w:hAnsiTheme="minorHAnsi" w:cstheme="minorHAnsi"/>
          <w:lang w:val="es-ES"/>
        </w:rPr>
        <w:t>como: percepción del actual proceso, atención del personal</w:t>
      </w:r>
      <w:r w:rsidR="00B24145" w:rsidRPr="00FC1752">
        <w:rPr>
          <w:rFonts w:asciiTheme="minorHAnsi" w:hAnsiTheme="minorHAnsi" w:cstheme="minorHAnsi"/>
          <w:shd w:val="clear" w:color="auto" w:fill="FFFFFF"/>
        </w:rPr>
        <w:t xml:space="preserve">, </w:t>
      </w:r>
      <w:r w:rsidR="00B24145" w:rsidRPr="00FC1752">
        <w:rPr>
          <w:rFonts w:asciiTheme="minorHAnsi" w:hAnsiTheme="minorHAnsi" w:cstheme="minorHAnsi"/>
          <w:lang w:val="es-ES"/>
        </w:rPr>
        <w:t xml:space="preserve">tiempo de atención </w:t>
      </w:r>
      <w:r w:rsidR="00884670" w:rsidRPr="00FC1752">
        <w:rPr>
          <w:rFonts w:asciiTheme="minorHAnsi" w:hAnsiTheme="minorHAnsi" w:cstheme="minorHAnsi"/>
          <w:lang w:val="es-ES"/>
        </w:rPr>
        <w:t xml:space="preserve">y facilidades. </w:t>
      </w:r>
    </w:p>
    <w:p w14:paraId="698627EC" w14:textId="16D76112" w:rsidR="00884670" w:rsidRPr="00FC1752" w:rsidRDefault="00884670" w:rsidP="009244E9">
      <w:pPr>
        <w:spacing w:after="160" w:line="360" w:lineRule="auto"/>
        <w:ind w:firstLine="708"/>
        <w:jc w:val="both"/>
        <w:rPr>
          <w:rFonts w:asciiTheme="minorHAnsi" w:hAnsiTheme="minorHAnsi" w:cstheme="minorHAnsi"/>
        </w:rPr>
      </w:pPr>
      <w:r w:rsidRPr="00FC1752">
        <w:rPr>
          <w:rFonts w:asciiTheme="minorHAnsi" w:hAnsiTheme="minorHAnsi" w:cstheme="minorHAnsi"/>
        </w:rPr>
        <w:t xml:space="preserve">De las preguntas realizadas en el instrumento, se menciona el objetivo de cada variable como se presenta en la Tabla </w:t>
      </w:r>
      <w:r w:rsidR="006A119E" w:rsidRPr="00FC1752">
        <w:rPr>
          <w:rFonts w:asciiTheme="minorHAnsi" w:hAnsiTheme="minorHAnsi" w:cstheme="minorHAnsi"/>
        </w:rPr>
        <w:t>4</w:t>
      </w:r>
      <w:r w:rsidRPr="00FC1752">
        <w:rPr>
          <w:rFonts w:asciiTheme="minorHAnsi" w:hAnsiTheme="minorHAnsi" w:cstheme="minorHAnsi"/>
        </w:rPr>
        <w:t xml:space="preserve">. </w:t>
      </w:r>
    </w:p>
    <w:p w14:paraId="706A025E" w14:textId="2AD46F2F" w:rsidR="00022571" w:rsidRPr="00FC1752" w:rsidRDefault="00022571" w:rsidP="00024D35">
      <w:pPr>
        <w:pStyle w:val="Descripcin"/>
        <w:keepNext/>
        <w:spacing w:after="0"/>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Tabla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Tabla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4</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Descripción de las variables utilizadas.</w:t>
      </w:r>
    </w:p>
    <w:tbl>
      <w:tblPr>
        <w:tblStyle w:val="Tablaconcuadrcula"/>
        <w:tblW w:w="0" w:type="auto"/>
        <w:jc w:val="center"/>
        <w:tblLook w:val="04A0" w:firstRow="1" w:lastRow="0" w:firstColumn="1" w:lastColumn="0" w:noHBand="0" w:noVBand="1"/>
      </w:tblPr>
      <w:tblGrid>
        <w:gridCol w:w="3142"/>
        <w:gridCol w:w="4697"/>
      </w:tblGrid>
      <w:tr w:rsidR="00FC1752" w:rsidRPr="00FC1752" w14:paraId="461D190F" w14:textId="77777777" w:rsidTr="00022571">
        <w:trPr>
          <w:jc w:val="center"/>
        </w:trPr>
        <w:tc>
          <w:tcPr>
            <w:tcW w:w="3142" w:type="dxa"/>
          </w:tcPr>
          <w:p w14:paraId="6ABD1BEF" w14:textId="67E50020" w:rsidR="00022571" w:rsidRPr="00FC1752" w:rsidRDefault="00022571" w:rsidP="00A11726">
            <w:pPr>
              <w:jc w:val="center"/>
              <w:rPr>
                <w:rFonts w:asciiTheme="minorHAnsi" w:hAnsiTheme="minorHAnsi" w:cstheme="minorHAnsi"/>
                <w:b/>
                <w:bCs/>
              </w:rPr>
            </w:pPr>
            <w:r w:rsidRPr="00FC1752">
              <w:rPr>
                <w:rFonts w:asciiTheme="minorHAnsi" w:hAnsiTheme="minorHAnsi" w:cstheme="minorHAnsi"/>
                <w:b/>
                <w:bCs/>
              </w:rPr>
              <w:t>Variable</w:t>
            </w:r>
          </w:p>
        </w:tc>
        <w:tc>
          <w:tcPr>
            <w:tcW w:w="4697" w:type="dxa"/>
          </w:tcPr>
          <w:p w14:paraId="73E57DEE" w14:textId="7140971B" w:rsidR="00022571" w:rsidRPr="00FC1752" w:rsidRDefault="00022571" w:rsidP="00A11726">
            <w:pPr>
              <w:jc w:val="center"/>
              <w:rPr>
                <w:rFonts w:asciiTheme="minorHAnsi" w:hAnsiTheme="minorHAnsi" w:cstheme="minorHAnsi"/>
                <w:b/>
                <w:bCs/>
              </w:rPr>
            </w:pPr>
            <w:r w:rsidRPr="00FC1752">
              <w:rPr>
                <w:rFonts w:asciiTheme="minorHAnsi" w:hAnsiTheme="minorHAnsi" w:cstheme="minorHAnsi"/>
                <w:b/>
                <w:bCs/>
              </w:rPr>
              <w:t>Descripción</w:t>
            </w:r>
          </w:p>
        </w:tc>
      </w:tr>
      <w:tr w:rsidR="00FC1752" w:rsidRPr="00FC1752" w14:paraId="74F66668" w14:textId="77777777" w:rsidTr="00022571">
        <w:trPr>
          <w:jc w:val="center"/>
        </w:trPr>
        <w:tc>
          <w:tcPr>
            <w:tcW w:w="3142" w:type="dxa"/>
          </w:tcPr>
          <w:p w14:paraId="65572931" w14:textId="025D4E5C" w:rsidR="00022571" w:rsidRPr="00FC1752" w:rsidRDefault="00022571" w:rsidP="0052573A">
            <w:pPr>
              <w:jc w:val="both"/>
              <w:rPr>
                <w:rFonts w:asciiTheme="minorHAnsi" w:hAnsiTheme="minorHAnsi" w:cstheme="minorHAnsi"/>
              </w:rPr>
            </w:pPr>
            <w:r w:rsidRPr="00FC1752">
              <w:rPr>
                <w:rFonts w:asciiTheme="minorHAnsi" w:hAnsiTheme="minorHAnsi" w:cstheme="minorHAnsi"/>
              </w:rPr>
              <w:t>Percepción del actual proceso</w:t>
            </w:r>
          </w:p>
        </w:tc>
        <w:tc>
          <w:tcPr>
            <w:tcW w:w="4697" w:type="dxa"/>
          </w:tcPr>
          <w:p w14:paraId="5BD42759" w14:textId="299F232C" w:rsidR="00022571" w:rsidRPr="00FC1752" w:rsidRDefault="00022571" w:rsidP="0052573A">
            <w:pPr>
              <w:jc w:val="both"/>
              <w:rPr>
                <w:rFonts w:asciiTheme="minorHAnsi" w:hAnsiTheme="minorHAnsi" w:cstheme="minorHAnsi"/>
              </w:rPr>
            </w:pPr>
            <w:r w:rsidRPr="00FC1752">
              <w:rPr>
                <w:rFonts w:asciiTheme="minorHAnsi" w:hAnsiTheme="minorHAnsi" w:cstheme="minorHAnsi"/>
              </w:rPr>
              <w:t xml:space="preserve">Conocer el sentir del contribuyente al momento de realizar su </w:t>
            </w:r>
            <w:proofErr w:type="spellStart"/>
            <w:r w:rsidRPr="00FC1752">
              <w:rPr>
                <w:rFonts w:asciiTheme="minorHAnsi" w:hAnsiTheme="minorHAnsi" w:cstheme="minorHAnsi"/>
              </w:rPr>
              <w:t>reemplacamiento</w:t>
            </w:r>
            <w:proofErr w:type="spellEnd"/>
            <w:r w:rsidRPr="00FC1752">
              <w:rPr>
                <w:rFonts w:asciiTheme="minorHAnsi" w:hAnsiTheme="minorHAnsi" w:cstheme="minorHAnsi"/>
              </w:rPr>
              <w:t>.</w:t>
            </w:r>
          </w:p>
        </w:tc>
      </w:tr>
      <w:tr w:rsidR="00FC1752" w:rsidRPr="00FC1752" w14:paraId="3A3261E0" w14:textId="77777777" w:rsidTr="00022571">
        <w:trPr>
          <w:jc w:val="center"/>
        </w:trPr>
        <w:tc>
          <w:tcPr>
            <w:tcW w:w="3142" w:type="dxa"/>
          </w:tcPr>
          <w:p w14:paraId="2BC3A542" w14:textId="1E8EE556" w:rsidR="00022571" w:rsidRPr="00FC1752" w:rsidRDefault="00022571" w:rsidP="0052573A">
            <w:pPr>
              <w:jc w:val="both"/>
              <w:rPr>
                <w:rFonts w:asciiTheme="minorHAnsi" w:hAnsiTheme="minorHAnsi" w:cstheme="minorHAnsi"/>
              </w:rPr>
            </w:pPr>
            <w:r w:rsidRPr="00FC1752">
              <w:rPr>
                <w:rFonts w:asciiTheme="minorHAnsi" w:hAnsiTheme="minorHAnsi" w:cstheme="minorHAnsi"/>
              </w:rPr>
              <w:t>Atención del personal</w:t>
            </w:r>
          </w:p>
        </w:tc>
        <w:tc>
          <w:tcPr>
            <w:tcW w:w="4697" w:type="dxa"/>
          </w:tcPr>
          <w:p w14:paraId="0BA7AA06" w14:textId="4D1E3EC6" w:rsidR="00022571" w:rsidRPr="00FC1752" w:rsidRDefault="00022571" w:rsidP="0052573A">
            <w:pPr>
              <w:jc w:val="both"/>
              <w:rPr>
                <w:rFonts w:asciiTheme="minorHAnsi" w:hAnsiTheme="minorHAnsi" w:cstheme="minorHAnsi"/>
              </w:rPr>
            </w:pPr>
            <w:r w:rsidRPr="00FC1752">
              <w:rPr>
                <w:rFonts w:asciiTheme="minorHAnsi" w:hAnsiTheme="minorHAnsi" w:cstheme="minorHAnsi"/>
              </w:rPr>
              <w:t xml:space="preserve">Percepción de la calidez del personal al momento de realizar un </w:t>
            </w:r>
            <w:proofErr w:type="spellStart"/>
            <w:r w:rsidRPr="00FC1752">
              <w:rPr>
                <w:rFonts w:asciiTheme="minorHAnsi" w:hAnsiTheme="minorHAnsi" w:cstheme="minorHAnsi"/>
              </w:rPr>
              <w:t>reemplacamiento</w:t>
            </w:r>
            <w:proofErr w:type="spellEnd"/>
            <w:r w:rsidRPr="00FC1752">
              <w:rPr>
                <w:rFonts w:asciiTheme="minorHAnsi" w:hAnsiTheme="minorHAnsi" w:cstheme="minorHAnsi"/>
              </w:rPr>
              <w:t>.</w:t>
            </w:r>
          </w:p>
        </w:tc>
      </w:tr>
      <w:tr w:rsidR="00FC1752" w:rsidRPr="00FC1752" w14:paraId="4DFA46B6" w14:textId="77777777" w:rsidTr="00022571">
        <w:trPr>
          <w:jc w:val="center"/>
        </w:trPr>
        <w:tc>
          <w:tcPr>
            <w:tcW w:w="3142" w:type="dxa"/>
          </w:tcPr>
          <w:p w14:paraId="39E1A2F8" w14:textId="336D4C25" w:rsidR="00022571" w:rsidRPr="00FC1752" w:rsidRDefault="00022571" w:rsidP="0052573A">
            <w:pPr>
              <w:jc w:val="both"/>
              <w:rPr>
                <w:rFonts w:asciiTheme="minorHAnsi" w:hAnsiTheme="minorHAnsi" w:cstheme="minorHAnsi"/>
              </w:rPr>
            </w:pPr>
            <w:r w:rsidRPr="00FC1752">
              <w:rPr>
                <w:rFonts w:asciiTheme="minorHAnsi" w:hAnsiTheme="minorHAnsi" w:cstheme="minorHAnsi"/>
              </w:rPr>
              <w:t>Tiempo de atención</w:t>
            </w:r>
          </w:p>
        </w:tc>
        <w:tc>
          <w:tcPr>
            <w:tcW w:w="4697" w:type="dxa"/>
          </w:tcPr>
          <w:p w14:paraId="2035E0B5" w14:textId="1C146610" w:rsidR="00022571" w:rsidRPr="00FC1752" w:rsidRDefault="00022571" w:rsidP="0052573A">
            <w:pPr>
              <w:jc w:val="both"/>
              <w:rPr>
                <w:rFonts w:asciiTheme="minorHAnsi" w:hAnsiTheme="minorHAnsi" w:cstheme="minorHAnsi"/>
              </w:rPr>
            </w:pPr>
            <w:r w:rsidRPr="00FC1752">
              <w:rPr>
                <w:rFonts w:asciiTheme="minorHAnsi" w:hAnsiTheme="minorHAnsi" w:cstheme="minorHAnsi"/>
              </w:rPr>
              <w:t xml:space="preserve">Satisfacción de la eficiencia al momento de realizar el pago de </w:t>
            </w:r>
            <w:proofErr w:type="spellStart"/>
            <w:r w:rsidRPr="00FC1752">
              <w:rPr>
                <w:rFonts w:asciiTheme="minorHAnsi" w:hAnsiTheme="minorHAnsi" w:cstheme="minorHAnsi"/>
              </w:rPr>
              <w:t>reemplacamiento</w:t>
            </w:r>
            <w:proofErr w:type="spellEnd"/>
            <w:r w:rsidRPr="00FC1752">
              <w:rPr>
                <w:rFonts w:asciiTheme="minorHAnsi" w:hAnsiTheme="minorHAnsi" w:cstheme="minorHAnsi"/>
              </w:rPr>
              <w:t>.</w:t>
            </w:r>
          </w:p>
        </w:tc>
      </w:tr>
      <w:tr w:rsidR="00FC1752" w:rsidRPr="00FC1752" w14:paraId="2B38C879" w14:textId="77777777" w:rsidTr="00022571">
        <w:trPr>
          <w:jc w:val="center"/>
        </w:trPr>
        <w:tc>
          <w:tcPr>
            <w:tcW w:w="3142" w:type="dxa"/>
          </w:tcPr>
          <w:p w14:paraId="15778E7C" w14:textId="4C37CDBA" w:rsidR="00022571" w:rsidRPr="00FC1752" w:rsidRDefault="00022571" w:rsidP="0052573A">
            <w:pPr>
              <w:jc w:val="both"/>
              <w:rPr>
                <w:rFonts w:asciiTheme="minorHAnsi" w:hAnsiTheme="minorHAnsi" w:cstheme="minorHAnsi"/>
              </w:rPr>
            </w:pPr>
            <w:r w:rsidRPr="00FC1752">
              <w:rPr>
                <w:rFonts w:asciiTheme="minorHAnsi" w:hAnsiTheme="minorHAnsi" w:cstheme="minorHAnsi"/>
              </w:rPr>
              <w:t>Facilidades</w:t>
            </w:r>
          </w:p>
        </w:tc>
        <w:tc>
          <w:tcPr>
            <w:tcW w:w="4697" w:type="dxa"/>
          </w:tcPr>
          <w:p w14:paraId="26A1E0C6" w14:textId="61D6FBD2" w:rsidR="00022571" w:rsidRPr="00FC1752" w:rsidRDefault="00022571" w:rsidP="0052573A">
            <w:pPr>
              <w:jc w:val="both"/>
              <w:rPr>
                <w:rFonts w:asciiTheme="minorHAnsi" w:hAnsiTheme="minorHAnsi" w:cstheme="minorHAnsi"/>
              </w:rPr>
            </w:pPr>
            <w:r w:rsidRPr="00FC1752">
              <w:rPr>
                <w:rFonts w:asciiTheme="minorHAnsi" w:hAnsiTheme="minorHAnsi" w:cstheme="minorHAnsi"/>
              </w:rPr>
              <w:t>Conocer si las estrategias para captar ingresos son las adecuadas.</w:t>
            </w:r>
          </w:p>
        </w:tc>
      </w:tr>
    </w:tbl>
    <w:p w14:paraId="56AB9F6D" w14:textId="73763EA2" w:rsidR="001275FC" w:rsidRPr="00FC1752" w:rsidRDefault="00022571" w:rsidP="00024D35">
      <w:pPr>
        <w:spacing w:line="360" w:lineRule="auto"/>
        <w:jc w:val="center"/>
        <w:rPr>
          <w:rFonts w:asciiTheme="minorHAnsi" w:hAnsiTheme="minorHAnsi" w:cstheme="minorHAnsi"/>
        </w:rPr>
      </w:pPr>
      <w:r w:rsidRPr="00FC1752">
        <w:rPr>
          <w:rFonts w:asciiTheme="minorHAnsi" w:hAnsiTheme="minorHAnsi" w:cstheme="minorHAnsi"/>
        </w:rPr>
        <w:t>Fuente: Elaboración propia</w:t>
      </w:r>
    </w:p>
    <w:p w14:paraId="1753A4FA" w14:textId="49E89967" w:rsidR="006A119E" w:rsidRPr="00FC1752" w:rsidRDefault="006A119E" w:rsidP="0052573A">
      <w:pPr>
        <w:spacing w:line="360" w:lineRule="auto"/>
        <w:jc w:val="both"/>
        <w:rPr>
          <w:rFonts w:asciiTheme="minorHAnsi" w:hAnsiTheme="minorHAnsi" w:cstheme="minorHAnsi"/>
        </w:rPr>
      </w:pPr>
    </w:p>
    <w:p w14:paraId="2D613284" w14:textId="7A187529" w:rsidR="001275FC" w:rsidRPr="00FC1752" w:rsidRDefault="001275FC" w:rsidP="00682A3C">
      <w:pPr>
        <w:spacing w:after="240" w:line="360" w:lineRule="auto"/>
        <w:jc w:val="center"/>
        <w:rPr>
          <w:rFonts w:asciiTheme="minorHAnsi" w:hAnsiTheme="minorHAnsi" w:cstheme="minorHAnsi"/>
          <w:b/>
          <w:bCs/>
          <w:lang w:val="es-ES"/>
        </w:rPr>
      </w:pPr>
      <w:r w:rsidRPr="00FC1752">
        <w:rPr>
          <w:rFonts w:asciiTheme="minorHAnsi" w:hAnsiTheme="minorHAnsi" w:cstheme="minorHAnsi"/>
          <w:b/>
          <w:bCs/>
          <w:lang w:val="es-ES"/>
        </w:rPr>
        <w:t>Resultados</w:t>
      </w:r>
    </w:p>
    <w:p w14:paraId="33325B4E" w14:textId="53998E86" w:rsidR="001275FC" w:rsidRPr="00FC1752" w:rsidRDefault="006A119E"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La Recaudación de Rentas de Tepic</w:t>
      </w:r>
      <w:r w:rsidR="00A11726" w:rsidRPr="00FC1752">
        <w:rPr>
          <w:rFonts w:asciiTheme="minorHAnsi" w:hAnsiTheme="minorHAnsi" w:cstheme="minorHAnsi"/>
          <w:lang w:val="es-ES"/>
        </w:rPr>
        <w:t>,</w:t>
      </w:r>
      <w:r w:rsidR="00781FBC" w:rsidRPr="00FC1752">
        <w:rPr>
          <w:rFonts w:asciiTheme="minorHAnsi" w:hAnsiTheme="minorHAnsi" w:cstheme="minorHAnsi"/>
          <w:lang w:val="es-ES"/>
        </w:rPr>
        <w:t xml:space="preserve"> Nayarit</w:t>
      </w:r>
      <w:r w:rsidRPr="00FC1752">
        <w:rPr>
          <w:rFonts w:asciiTheme="minorHAnsi" w:hAnsiTheme="minorHAnsi" w:cstheme="minorHAnsi"/>
          <w:lang w:val="es-ES"/>
        </w:rPr>
        <w:t>,</w:t>
      </w:r>
      <w:r w:rsidR="00781FBC" w:rsidRPr="00FC1752">
        <w:rPr>
          <w:rFonts w:asciiTheme="minorHAnsi" w:hAnsiTheme="minorHAnsi" w:cstheme="minorHAnsi"/>
          <w:lang w:val="es-ES"/>
        </w:rPr>
        <w:t xml:space="preserve"> México</w:t>
      </w:r>
      <w:r w:rsidR="00A11726" w:rsidRPr="00FC1752">
        <w:rPr>
          <w:rFonts w:asciiTheme="minorHAnsi" w:hAnsiTheme="minorHAnsi" w:cstheme="minorHAnsi"/>
          <w:lang w:val="es-ES"/>
        </w:rPr>
        <w:t>;</w:t>
      </w:r>
      <w:r w:rsidR="00781FBC" w:rsidRPr="00FC1752">
        <w:rPr>
          <w:rFonts w:asciiTheme="minorHAnsi" w:hAnsiTheme="minorHAnsi" w:cstheme="minorHAnsi"/>
          <w:lang w:val="es-ES"/>
        </w:rPr>
        <w:t xml:space="preserve"> </w:t>
      </w:r>
      <w:r w:rsidRPr="00FC1752">
        <w:rPr>
          <w:rFonts w:asciiTheme="minorHAnsi" w:hAnsiTheme="minorHAnsi" w:cstheme="minorHAnsi"/>
          <w:lang w:val="es-ES"/>
        </w:rPr>
        <w:t xml:space="preserve">cuenta con una sola </w:t>
      </w:r>
      <w:r w:rsidR="00E3631A" w:rsidRPr="00FC1752">
        <w:rPr>
          <w:rFonts w:asciiTheme="minorHAnsi" w:hAnsiTheme="minorHAnsi" w:cstheme="minorHAnsi"/>
          <w:lang w:val="es-ES"/>
        </w:rPr>
        <w:t>puerta de acceso</w:t>
      </w:r>
      <w:r w:rsidR="00781FBC" w:rsidRPr="00FC1752">
        <w:rPr>
          <w:rFonts w:asciiTheme="minorHAnsi" w:hAnsiTheme="minorHAnsi" w:cstheme="minorHAnsi"/>
          <w:lang w:val="es-ES"/>
        </w:rPr>
        <w:t xml:space="preserve">, como se muestra en la </w:t>
      </w:r>
      <w:r w:rsidR="0068511C" w:rsidRPr="00FC1752">
        <w:rPr>
          <w:rFonts w:asciiTheme="minorHAnsi" w:hAnsiTheme="minorHAnsi" w:cstheme="minorHAnsi"/>
          <w:lang w:val="es-ES"/>
        </w:rPr>
        <w:t>figura</w:t>
      </w:r>
      <w:r w:rsidR="00FC015E" w:rsidRPr="00FC1752">
        <w:rPr>
          <w:rFonts w:asciiTheme="minorHAnsi" w:hAnsiTheme="minorHAnsi" w:cstheme="minorHAnsi"/>
          <w:lang w:val="es-ES"/>
        </w:rPr>
        <w:t xml:space="preserve"> </w:t>
      </w:r>
      <w:r w:rsidR="0068511C" w:rsidRPr="00FC1752">
        <w:rPr>
          <w:rFonts w:asciiTheme="minorHAnsi" w:hAnsiTheme="minorHAnsi" w:cstheme="minorHAnsi"/>
          <w:lang w:val="es-ES"/>
        </w:rPr>
        <w:t>3</w:t>
      </w:r>
      <w:r w:rsidR="0071667D" w:rsidRPr="00FC1752">
        <w:rPr>
          <w:rFonts w:asciiTheme="minorHAnsi" w:hAnsiTheme="minorHAnsi" w:cstheme="minorHAnsi"/>
          <w:lang w:val="es-ES"/>
        </w:rPr>
        <w:t>.</w:t>
      </w:r>
    </w:p>
    <w:p w14:paraId="7583CED4" w14:textId="3348811B" w:rsidR="00024D35" w:rsidRPr="00FC1752" w:rsidRDefault="00024D35" w:rsidP="00024D35">
      <w:pPr>
        <w:pStyle w:val="Descripcin"/>
        <w:keepNext/>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3</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Recaudación de Rentas de Tepic</w:t>
      </w:r>
      <w:r w:rsidR="00A11726" w:rsidRPr="00FC1752">
        <w:rPr>
          <w:rFonts w:asciiTheme="minorHAnsi" w:hAnsiTheme="minorHAnsi" w:cstheme="minorHAnsi"/>
          <w:i w:val="0"/>
          <w:iCs w:val="0"/>
          <w:color w:val="auto"/>
          <w:sz w:val="24"/>
          <w:szCs w:val="24"/>
        </w:rPr>
        <w:t>,</w:t>
      </w:r>
      <w:r w:rsidRPr="00FC1752">
        <w:rPr>
          <w:rFonts w:asciiTheme="minorHAnsi" w:hAnsiTheme="minorHAnsi" w:cstheme="minorHAnsi"/>
          <w:i w:val="0"/>
          <w:iCs w:val="0"/>
          <w:color w:val="auto"/>
          <w:sz w:val="24"/>
          <w:szCs w:val="24"/>
        </w:rPr>
        <w:t xml:space="preserve"> Nayarit, México.</w:t>
      </w:r>
    </w:p>
    <w:p w14:paraId="5F3A48F5" w14:textId="5C78DCA1" w:rsidR="0071667D" w:rsidRPr="00FC1752" w:rsidRDefault="0071667D" w:rsidP="00024D35">
      <w:pPr>
        <w:spacing w:line="360" w:lineRule="auto"/>
        <w:jc w:val="center"/>
        <w:rPr>
          <w:rFonts w:asciiTheme="minorHAnsi" w:hAnsiTheme="minorHAnsi" w:cstheme="minorHAnsi"/>
          <w:lang w:val="es-ES"/>
        </w:rPr>
      </w:pPr>
      <w:r w:rsidRPr="00FC1752">
        <w:rPr>
          <w:rFonts w:asciiTheme="minorHAnsi" w:hAnsiTheme="minorHAnsi" w:cstheme="minorHAnsi"/>
          <w:noProof/>
          <w:lang w:val="es-ES"/>
          <w14:ligatures w14:val="standardContextual"/>
        </w:rPr>
        <w:drawing>
          <wp:inline distT="0" distB="0" distL="0" distR="0" wp14:anchorId="23B4F6BD" wp14:editId="168B3CB3">
            <wp:extent cx="4350414" cy="2363241"/>
            <wp:effectExtent l="0" t="0" r="0" b="0"/>
            <wp:docPr id="1746774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74983" name="Imagen 1746774983"/>
                    <pic:cNvPicPr/>
                  </pic:nvPicPr>
                  <pic:blipFill>
                    <a:blip r:embed="rId19">
                      <a:extLst>
                        <a:ext uri="{28A0092B-C50C-407E-A947-70E740481C1C}">
                          <a14:useLocalDpi xmlns:a14="http://schemas.microsoft.com/office/drawing/2010/main" val="0"/>
                        </a:ext>
                      </a:extLst>
                    </a:blip>
                    <a:stretch>
                      <a:fillRect/>
                    </a:stretch>
                  </pic:blipFill>
                  <pic:spPr>
                    <a:xfrm>
                      <a:off x="0" y="0"/>
                      <a:ext cx="4421734" cy="2401984"/>
                    </a:xfrm>
                    <a:prstGeom prst="rect">
                      <a:avLst/>
                    </a:prstGeom>
                  </pic:spPr>
                </pic:pic>
              </a:graphicData>
            </a:graphic>
          </wp:inline>
        </w:drawing>
      </w:r>
    </w:p>
    <w:p w14:paraId="3BE63010" w14:textId="547481F3" w:rsidR="00781FBC" w:rsidRPr="00FC1752" w:rsidRDefault="0071667D" w:rsidP="00024D35">
      <w:pPr>
        <w:jc w:val="center"/>
        <w:rPr>
          <w:rFonts w:asciiTheme="minorHAnsi" w:hAnsiTheme="minorHAnsi" w:cstheme="minorHAnsi"/>
          <w:lang w:val="es-ES"/>
        </w:rPr>
      </w:pPr>
      <w:r w:rsidRPr="00FC1752">
        <w:rPr>
          <w:rFonts w:asciiTheme="minorHAnsi" w:hAnsiTheme="minorHAnsi" w:cstheme="minorHAnsi"/>
          <w:lang w:val="es-ES"/>
        </w:rPr>
        <w:t>Fuente:</w:t>
      </w:r>
      <w:hyperlink r:id="rId20" w:history="1">
        <w:r w:rsidR="0056469C" w:rsidRPr="00FC1752">
          <w:rPr>
            <w:rStyle w:val="Hipervnculo"/>
            <w:rFonts w:asciiTheme="minorHAnsi" w:hAnsiTheme="minorHAnsi" w:cstheme="minorHAnsi"/>
            <w:color w:val="auto"/>
            <w:u w:val="none"/>
            <w:lang w:val="es-ES"/>
          </w:rPr>
          <w:t>https://www.facebook.com/photo?fbid=1647016315473999&amp;set=pcb.1647016402140657&amp;locale=ms_MY</w:t>
        </w:r>
      </w:hyperlink>
    </w:p>
    <w:p w14:paraId="6EC02BD1" w14:textId="77777777" w:rsidR="00FC015E" w:rsidRPr="00FC1752" w:rsidRDefault="00FC015E" w:rsidP="0052573A">
      <w:pPr>
        <w:spacing w:line="360" w:lineRule="auto"/>
        <w:jc w:val="both"/>
        <w:rPr>
          <w:rFonts w:asciiTheme="minorHAnsi" w:eastAsiaTheme="majorEastAsia" w:hAnsiTheme="minorHAnsi" w:cstheme="minorHAnsi"/>
          <w:lang w:val="es-ES"/>
        </w:rPr>
      </w:pPr>
    </w:p>
    <w:p w14:paraId="4D4BC031" w14:textId="60B2018F" w:rsidR="00E3631A" w:rsidRPr="00FC1752" w:rsidRDefault="00FC015E" w:rsidP="009244E9">
      <w:pPr>
        <w:spacing w:line="360" w:lineRule="auto"/>
        <w:ind w:firstLine="708"/>
        <w:jc w:val="both"/>
        <w:rPr>
          <w:rFonts w:asciiTheme="minorHAnsi" w:eastAsiaTheme="majorEastAsia" w:hAnsiTheme="minorHAnsi" w:cstheme="minorHAnsi"/>
        </w:rPr>
      </w:pPr>
      <w:r w:rsidRPr="00FC1752">
        <w:rPr>
          <w:rFonts w:asciiTheme="minorHAnsi" w:eastAsiaTheme="majorEastAsia" w:hAnsiTheme="minorHAnsi" w:cstheme="minorHAnsi"/>
        </w:rPr>
        <w:t>Posteriormente</w:t>
      </w:r>
      <w:r w:rsidR="00E3631A" w:rsidRPr="00FC1752">
        <w:rPr>
          <w:rFonts w:asciiTheme="minorHAnsi" w:eastAsiaTheme="majorEastAsia" w:hAnsiTheme="minorHAnsi" w:cstheme="minorHAnsi"/>
        </w:rPr>
        <w:t>, se encuentra el módulo de información</w:t>
      </w:r>
      <w:r w:rsidRPr="00FC1752">
        <w:rPr>
          <w:rFonts w:asciiTheme="minorHAnsi" w:eastAsiaTheme="majorEastAsia" w:hAnsiTheme="minorHAnsi" w:cstheme="minorHAnsi"/>
        </w:rPr>
        <w:t>,</w:t>
      </w:r>
      <w:r w:rsidR="00E3631A" w:rsidRPr="00FC1752">
        <w:rPr>
          <w:rFonts w:asciiTheme="minorHAnsi" w:eastAsiaTheme="majorEastAsia" w:hAnsiTheme="minorHAnsi" w:cstheme="minorHAnsi"/>
        </w:rPr>
        <w:t xml:space="preserve"> donde se lleva a cabo la bienvenida del contribuyente y es el primer filtro en la revisión de los documentos necesarios para realizar su trámite de </w:t>
      </w:r>
      <w:proofErr w:type="spellStart"/>
      <w:r w:rsidR="00E3631A" w:rsidRPr="00FC1752">
        <w:rPr>
          <w:rFonts w:asciiTheme="minorHAnsi" w:eastAsiaTheme="majorEastAsia" w:hAnsiTheme="minorHAnsi" w:cstheme="minorHAnsi"/>
        </w:rPr>
        <w:t>reemplacamiento</w:t>
      </w:r>
      <w:proofErr w:type="spellEnd"/>
      <w:r w:rsidRPr="00FC1752">
        <w:rPr>
          <w:rFonts w:asciiTheme="minorHAnsi" w:eastAsiaTheme="majorEastAsia" w:hAnsiTheme="minorHAnsi" w:cstheme="minorHAnsi"/>
        </w:rPr>
        <w:t xml:space="preserve"> privado y público</w:t>
      </w:r>
      <w:r w:rsidR="002A780B" w:rsidRPr="00FC1752">
        <w:rPr>
          <w:rFonts w:asciiTheme="minorHAnsi" w:eastAsiaTheme="majorEastAsia" w:hAnsiTheme="minorHAnsi" w:cstheme="minorHAnsi"/>
        </w:rPr>
        <w:t>;</w:t>
      </w:r>
      <w:r w:rsidRPr="00FC1752">
        <w:rPr>
          <w:rFonts w:asciiTheme="minorHAnsi" w:eastAsiaTheme="majorEastAsia" w:hAnsiTheme="minorHAnsi" w:cstheme="minorHAnsi"/>
        </w:rPr>
        <w:t xml:space="preserve"> posterior a ello, </w:t>
      </w:r>
      <w:r w:rsidR="00E3631A" w:rsidRPr="00FC1752">
        <w:rPr>
          <w:rFonts w:asciiTheme="minorHAnsi" w:eastAsiaTheme="majorEastAsia" w:hAnsiTheme="minorHAnsi" w:cstheme="minorHAnsi"/>
        </w:rPr>
        <w:t xml:space="preserve">se le asigna un turno como se puede ver en la </w:t>
      </w:r>
      <w:proofErr w:type="spellStart"/>
      <w:r w:rsidR="0068511C" w:rsidRPr="00FC1752">
        <w:rPr>
          <w:rFonts w:asciiTheme="minorHAnsi" w:eastAsiaTheme="majorEastAsia" w:hAnsiTheme="minorHAnsi" w:cstheme="minorHAnsi"/>
        </w:rPr>
        <w:t>figuera</w:t>
      </w:r>
      <w:proofErr w:type="spellEnd"/>
      <w:r w:rsidR="00E3631A" w:rsidRPr="00FC1752">
        <w:rPr>
          <w:rFonts w:asciiTheme="minorHAnsi" w:eastAsiaTheme="majorEastAsia" w:hAnsiTheme="minorHAnsi" w:cstheme="minorHAnsi"/>
        </w:rPr>
        <w:t xml:space="preserve"> </w:t>
      </w:r>
      <w:r w:rsidR="0068511C" w:rsidRPr="00FC1752">
        <w:rPr>
          <w:rFonts w:asciiTheme="minorHAnsi" w:eastAsiaTheme="majorEastAsia" w:hAnsiTheme="minorHAnsi" w:cstheme="minorHAnsi"/>
        </w:rPr>
        <w:t>4.</w:t>
      </w:r>
    </w:p>
    <w:p w14:paraId="24F9918D" w14:textId="77777777" w:rsidR="0056469C" w:rsidRPr="00FC1752" w:rsidRDefault="0056469C" w:rsidP="0052573A">
      <w:pPr>
        <w:spacing w:line="360" w:lineRule="auto"/>
        <w:jc w:val="both"/>
        <w:rPr>
          <w:rFonts w:asciiTheme="minorHAnsi" w:eastAsiaTheme="majorEastAsia" w:hAnsiTheme="minorHAnsi" w:cstheme="minorHAnsi"/>
        </w:rPr>
      </w:pPr>
    </w:p>
    <w:p w14:paraId="1846C73A" w14:textId="27343E57" w:rsidR="008811D0" w:rsidRPr="00FC1752" w:rsidRDefault="008811D0" w:rsidP="008811D0">
      <w:pPr>
        <w:pStyle w:val="Descripcin"/>
        <w:keepNext/>
        <w:spacing w:after="0"/>
        <w:jc w:val="center"/>
        <w:rPr>
          <w:rFonts w:asciiTheme="minorHAnsi" w:hAnsiTheme="minorHAnsi" w:cstheme="minorHAnsi"/>
          <w:i w:val="0"/>
          <w:iCs w:val="0"/>
          <w:color w:val="auto"/>
          <w:sz w:val="24"/>
          <w:szCs w:val="24"/>
        </w:rPr>
      </w:pPr>
      <w:r w:rsidRPr="00FC1752">
        <w:rPr>
          <w:rFonts w:asciiTheme="minorHAnsi" w:hAnsiTheme="minorHAnsi" w:cstheme="minorHAnsi"/>
          <w:b/>
          <w:bCs/>
          <w:i w:val="0"/>
          <w:iCs w:val="0"/>
          <w:color w:val="auto"/>
          <w:sz w:val="24"/>
          <w:szCs w:val="24"/>
        </w:rPr>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4</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w:t>
      </w:r>
      <w:r w:rsidRPr="00FC1752">
        <w:rPr>
          <w:rFonts w:asciiTheme="minorHAnsi" w:hAnsiTheme="minorHAnsi" w:cstheme="minorHAnsi"/>
          <w:i w:val="0"/>
          <w:iCs w:val="0"/>
          <w:color w:val="auto"/>
          <w:sz w:val="24"/>
          <w:szCs w:val="24"/>
        </w:rPr>
        <w:t xml:space="preserve"> Módulo de información</w:t>
      </w:r>
    </w:p>
    <w:p w14:paraId="43CA5301" w14:textId="77777777" w:rsidR="00FC015E" w:rsidRPr="00FC1752" w:rsidRDefault="00FC015E" w:rsidP="008811D0">
      <w:pPr>
        <w:jc w:val="center"/>
        <w:rPr>
          <w:rFonts w:asciiTheme="minorHAnsi" w:eastAsiaTheme="majorEastAsia" w:hAnsiTheme="minorHAnsi" w:cstheme="minorHAnsi"/>
        </w:rPr>
      </w:pPr>
      <w:r w:rsidRPr="00FC1752">
        <w:rPr>
          <w:rFonts w:asciiTheme="minorHAnsi" w:eastAsiaTheme="majorEastAsia" w:hAnsiTheme="minorHAnsi" w:cstheme="minorHAnsi"/>
          <w:noProof/>
        </w:rPr>
        <w:drawing>
          <wp:inline distT="0" distB="0" distL="0" distR="0" wp14:anchorId="60C7E064" wp14:editId="1928CC8D">
            <wp:extent cx="4378068" cy="2496664"/>
            <wp:effectExtent l="12700" t="12700" r="16510" b="1841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odulo informacio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37613" cy="2530621"/>
                    </a:xfrm>
                    <a:prstGeom prst="rect">
                      <a:avLst/>
                    </a:prstGeom>
                    <a:ln>
                      <a:solidFill>
                        <a:schemeClr val="tx1"/>
                      </a:solidFill>
                    </a:ln>
                  </pic:spPr>
                </pic:pic>
              </a:graphicData>
            </a:graphic>
          </wp:inline>
        </w:drawing>
      </w:r>
    </w:p>
    <w:p w14:paraId="5A6E26D9" w14:textId="1A37A8FA" w:rsidR="0056469C" w:rsidRPr="00FC1752" w:rsidRDefault="00FC015E" w:rsidP="008811D0">
      <w:pPr>
        <w:jc w:val="center"/>
        <w:rPr>
          <w:rFonts w:asciiTheme="minorHAnsi" w:hAnsiTheme="minorHAnsi" w:cstheme="minorHAnsi"/>
        </w:rPr>
      </w:pPr>
      <w:r w:rsidRPr="00FC1752">
        <w:rPr>
          <w:rFonts w:asciiTheme="minorHAnsi" w:hAnsiTheme="minorHAnsi" w:cstheme="minorHAnsi"/>
        </w:rPr>
        <w:t>Fuente: Fotografía obtenida en instalaciones físicas.</w:t>
      </w:r>
    </w:p>
    <w:p w14:paraId="4AF4D59D" w14:textId="77777777" w:rsidR="008811D0" w:rsidRPr="00FC1752" w:rsidRDefault="008811D0" w:rsidP="0052573A">
      <w:pPr>
        <w:jc w:val="both"/>
        <w:rPr>
          <w:rFonts w:asciiTheme="minorHAnsi" w:hAnsiTheme="minorHAnsi" w:cstheme="minorHAnsi"/>
        </w:rPr>
      </w:pPr>
    </w:p>
    <w:p w14:paraId="27267753" w14:textId="77777777" w:rsidR="0068511C" w:rsidRPr="00FC1752" w:rsidRDefault="0068511C" w:rsidP="009244E9">
      <w:pPr>
        <w:spacing w:line="360" w:lineRule="auto"/>
        <w:ind w:firstLine="708"/>
        <w:jc w:val="both"/>
        <w:rPr>
          <w:rFonts w:asciiTheme="minorHAnsi" w:hAnsiTheme="minorHAnsi" w:cstheme="minorHAnsi"/>
        </w:rPr>
      </w:pPr>
    </w:p>
    <w:p w14:paraId="1E81EEE7" w14:textId="67898CBA" w:rsidR="00FB4A73" w:rsidRPr="00FC1752" w:rsidRDefault="00FC015E" w:rsidP="009244E9">
      <w:pPr>
        <w:spacing w:line="360" w:lineRule="auto"/>
        <w:ind w:firstLine="708"/>
        <w:jc w:val="both"/>
        <w:rPr>
          <w:rFonts w:asciiTheme="minorHAnsi" w:eastAsiaTheme="majorEastAsia" w:hAnsiTheme="minorHAnsi" w:cstheme="minorHAnsi"/>
        </w:rPr>
      </w:pPr>
      <w:r w:rsidRPr="00FC1752">
        <w:rPr>
          <w:rFonts w:asciiTheme="minorHAnsi" w:hAnsiTheme="minorHAnsi" w:cstheme="minorHAnsi"/>
        </w:rPr>
        <w:t xml:space="preserve">Seguidamente, si el trámite es </w:t>
      </w:r>
      <w:proofErr w:type="spellStart"/>
      <w:r w:rsidRPr="00FC1752">
        <w:rPr>
          <w:rFonts w:asciiTheme="minorHAnsi" w:hAnsiTheme="minorHAnsi" w:cstheme="minorHAnsi"/>
        </w:rPr>
        <w:t>reemplacamiento</w:t>
      </w:r>
      <w:proofErr w:type="spellEnd"/>
      <w:r w:rsidRPr="00FC1752">
        <w:rPr>
          <w:rFonts w:asciiTheme="minorHAnsi" w:hAnsiTheme="minorHAnsi" w:cstheme="minorHAnsi"/>
        </w:rPr>
        <w:t xml:space="preserve"> de servicio público</w:t>
      </w:r>
      <w:r w:rsidR="00FB4A73" w:rsidRPr="00FC1752">
        <w:rPr>
          <w:rFonts w:asciiTheme="minorHAnsi" w:hAnsiTheme="minorHAnsi" w:cstheme="minorHAnsi"/>
        </w:rPr>
        <w:t xml:space="preserve">, será atendido en el </w:t>
      </w:r>
      <w:r w:rsidR="003F0417" w:rsidRPr="00FC1752">
        <w:rPr>
          <w:rFonts w:asciiTheme="minorHAnsi" w:hAnsiTheme="minorHAnsi" w:cstheme="minorHAnsi"/>
        </w:rPr>
        <w:t>D</w:t>
      </w:r>
      <w:r w:rsidR="00FB4A73" w:rsidRPr="00FC1752">
        <w:rPr>
          <w:rFonts w:asciiTheme="minorHAnsi" w:hAnsiTheme="minorHAnsi" w:cstheme="minorHAnsi"/>
        </w:rPr>
        <w:t xml:space="preserve">epartamento de revisión de documentos, como se muestra en la </w:t>
      </w:r>
      <w:r w:rsidR="0068511C" w:rsidRPr="00FC1752">
        <w:rPr>
          <w:rFonts w:asciiTheme="minorHAnsi" w:hAnsiTheme="minorHAnsi" w:cstheme="minorHAnsi"/>
        </w:rPr>
        <w:t>figura</w:t>
      </w:r>
      <w:r w:rsidR="00FB4A73" w:rsidRPr="00FC1752">
        <w:rPr>
          <w:rFonts w:asciiTheme="minorHAnsi" w:hAnsiTheme="minorHAnsi" w:cstheme="minorHAnsi"/>
        </w:rPr>
        <w:t xml:space="preserve"> </w:t>
      </w:r>
      <w:r w:rsidR="0068511C" w:rsidRPr="00FC1752">
        <w:rPr>
          <w:rFonts w:asciiTheme="minorHAnsi" w:hAnsiTheme="minorHAnsi" w:cstheme="minorHAnsi"/>
        </w:rPr>
        <w:t>5</w:t>
      </w:r>
      <w:r w:rsidR="00FB4A73" w:rsidRPr="00FC1752">
        <w:rPr>
          <w:rFonts w:asciiTheme="minorHAnsi" w:hAnsiTheme="minorHAnsi" w:cstheme="minorHAnsi"/>
        </w:rPr>
        <w:t>, donde se integrará su expediente, se captura en la base de datos y una vez integrado, se entrega el expediente y es turnado a</w:t>
      </w:r>
      <w:r w:rsidR="003F0417" w:rsidRPr="00FC1752">
        <w:rPr>
          <w:rFonts w:asciiTheme="minorHAnsi" w:hAnsiTheme="minorHAnsi" w:cstheme="minorHAnsi"/>
        </w:rPr>
        <w:t xml:space="preserve"> </w:t>
      </w:r>
      <w:r w:rsidR="00563A75" w:rsidRPr="00FC1752">
        <w:rPr>
          <w:rFonts w:asciiTheme="minorHAnsi" w:hAnsiTheme="minorHAnsi" w:cstheme="minorHAnsi"/>
        </w:rPr>
        <w:t>c</w:t>
      </w:r>
      <w:r w:rsidR="00FB4A73" w:rsidRPr="00FC1752">
        <w:rPr>
          <w:rFonts w:asciiTheme="minorHAnsi" w:hAnsiTheme="minorHAnsi" w:cstheme="minorHAnsi"/>
        </w:rPr>
        <w:t>ajas</w:t>
      </w:r>
      <w:r w:rsidR="003F0417" w:rsidRPr="00FC1752">
        <w:rPr>
          <w:rFonts w:asciiTheme="minorHAnsi" w:hAnsiTheme="minorHAnsi" w:cstheme="minorHAnsi"/>
        </w:rPr>
        <w:t xml:space="preserve"> de servicio público</w:t>
      </w:r>
      <w:r w:rsidR="00FB4A73" w:rsidRPr="00FC1752">
        <w:rPr>
          <w:rFonts w:asciiTheme="minorHAnsi" w:hAnsiTheme="minorHAnsi" w:cstheme="minorHAnsi"/>
        </w:rPr>
        <w:t xml:space="preserve">, como se presenta en la </w:t>
      </w:r>
      <w:r w:rsidR="0068511C" w:rsidRPr="00FC1752">
        <w:rPr>
          <w:rFonts w:asciiTheme="minorHAnsi" w:hAnsiTheme="minorHAnsi" w:cstheme="minorHAnsi"/>
        </w:rPr>
        <w:t>figura</w:t>
      </w:r>
      <w:r w:rsidR="00FB4A73" w:rsidRPr="00FC1752">
        <w:rPr>
          <w:rFonts w:asciiTheme="minorHAnsi" w:hAnsiTheme="minorHAnsi" w:cstheme="minorHAnsi"/>
        </w:rPr>
        <w:t xml:space="preserve"> </w:t>
      </w:r>
      <w:r w:rsidR="0068511C" w:rsidRPr="00FC1752">
        <w:rPr>
          <w:rFonts w:asciiTheme="minorHAnsi" w:hAnsiTheme="minorHAnsi" w:cstheme="minorHAnsi"/>
        </w:rPr>
        <w:t>6</w:t>
      </w:r>
      <w:r w:rsidR="00FB4A73" w:rsidRPr="00FC1752">
        <w:rPr>
          <w:rFonts w:asciiTheme="minorHAnsi" w:hAnsiTheme="minorHAnsi" w:cstheme="minorHAnsi"/>
        </w:rPr>
        <w:t xml:space="preserve">, donde hará </w:t>
      </w:r>
      <w:r w:rsidR="00FB4A73" w:rsidRPr="00FC1752">
        <w:rPr>
          <w:rFonts w:asciiTheme="minorHAnsi" w:eastAsiaTheme="majorEastAsia" w:hAnsiTheme="minorHAnsi" w:cstheme="minorHAnsi"/>
        </w:rPr>
        <w:t>su respectivo pago, cabe mencionar, que la forma de pago actualmente es con tarjeta</w:t>
      </w:r>
      <w:r w:rsidR="00563A75" w:rsidRPr="00FC1752">
        <w:rPr>
          <w:rFonts w:asciiTheme="minorHAnsi" w:eastAsiaTheme="majorEastAsia" w:hAnsiTheme="minorHAnsi" w:cstheme="minorHAnsi"/>
        </w:rPr>
        <w:t xml:space="preserve"> de</w:t>
      </w:r>
      <w:r w:rsidR="00FB4A73" w:rsidRPr="00FC1752">
        <w:rPr>
          <w:rFonts w:asciiTheme="minorHAnsi" w:eastAsiaTheme="majorEastAsia" w:hAnsiTheme="minorHAnsi" w:cstheme="minorHAnsi"/>
        </w:rPr>
        <w:t xml:space="preserve"> débito o crédito, en caso de presentar efectivo, se le proporciona un número de cuenta para que acuda a una institución bancaria señalada</w:t>
      </w:r>
      <w:r w:rsidR="00E145DD" w:rsidRPr="00FC1752">
        <w:rPr>
          <w:rFonts w:asciiTheme="minorHAnsi" w:eastAsiaTheme="majorEastAsia" w:hAnsiTheme="minorHAnsi" w:cstheme="minorHAnsi"/>
        </w:rPr>
        <w:t xml:space="preserve">. </w:t>
      </w:r>
    </w:p>
    <w:p w14:paraId="0953B736" w14:textId="77777777" w:rsidR="00FB4A73" w:rsidRPr="00FC1752" w:rsidRDefault="00FB4A73" w:rsidP="0052573A">
      <w:pPr>
        <w:spacing w:line="360" w:lineRule="auto"/>
        <w:jc w:val="both"/>
        <w:rPr>
          <w:rFonts w:asciiTheme="minorHAnsi" w:eastAsiaTheme="majorEastAsia" w:hAnsiTheme="minorHAnsi" w:cstheme="minorHAnsi"/>
        </w:rPr>
      </w:pPr>
    </w:p>
    <w:p w14:paraId="3DD060AE" w14:textId="45C6A60D" w:rsidR="008811D0" w:rsidRPr="00FC1752" w:rsidRDefault="008811D0" w:rsidP="008811D0">
      <w:pPr>
        <w:pStyle w:val="Descripcin"/>
        <w:keepNext/>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lastRenderedPageBreak/>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5</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Departamento de Revisión De Documentos</w:t>
      </w:r>
    </w:p>
    <w:p w14:paraId="7DCA7DD0" w14:textId="77777777" w:rsidR="00FB4A73" w:rsidRPr="00FC1752" w:rsidRDefault="00FB4A73" w:rsidP="008811D0">
      <w:pPr>
        <w:jc w:val="center"/>
        <w:rPr>
          <w:rFonts w:asciiTheme="minorHAnsi" w:eastAsiaTheme="majorEastAsia" w:hAnsiTheme="minorHAnsi" w:cstheme="minorHAnsi"/>
        </w:rPr>
      </w:pPr>
      <w:r w:rsidRPr="00FC1752">
        <w:rPr>
          <w:rFonts w:asciiTheme="minorHAnsi" w:eastAsiaTheme="majorEastAsia" w:hAnsiTheme="minorHAnsi" w:cstheme="minorHAnsi"/>
          <w:noProof/>
        </w:rPr>
        <w:drawing>
          <wp:inline distT="0" distB="0" distL="0" distR="0" wp14:anchorId="0C0B49E7" wp14:editId="281EEC59">
            <wp:extent cx="4233179" cy="1962150"/>
            <wp:effectExtent l="19050" t="19050" r="15240" b="190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nnamed.jpg"/>
                    <pic:cNvPicPr/>
                  </pic:nvPicPr>
                  <pic:blipFill>
                    <a:blip r:embed="rId22">
                      <a:extLst>
                        <a:ext uri="{28A0092B-C50C-407E-A947-70E740481C1C}">
                          <a14:useLocalDpi xmlns:a14="http://schemas.microsoft.com/office/drawing/2010/main" val="0"/>
                        </a:ext>
                      </a:extLst>
                    </a:blip>
                    <a:stretch>
                      <a:fillRect/>
                    </a:stretch>
                  </pic:blipFill>
                  <pic:spPr>
                    <a:xfrm>
                      <a:off x="0" y="0"/>
                      <a:ext cx="4238173" cy="1964465"/>
                    </a:xfrm>
                    <a:prstGeom prst="rect">
                      <a:avLst/>
                    </a:prstGeom>
                    <a:ln>
                      <a:solidFill>
                        <a:schemeClr val="tx1"/>
                      </a:solidFill>
                    </a:ln>
                  </pic:spPr>
                </pic:pic>
              </a:graphicData>
            </a:graphic>
          </wp:inline>
        </w:drawing>
      </w:r>
    </w:p>
    <w:p w14:paraId="7E54B77E" w14:textId="53E5FEB5" w:rsidR="00FB4A73" w:rsidRPr="00FC1752" w:rsidRDefault="00FB4A73" w:rsidP="0068511C">
      <w:pPr>
        <w:jc w:val="center"/>
        <w:rPr>
          <w:rFonts w:asciiTheme="minorHAnsi" w:hAnsiTheme="minorHAnsi" w:cstheme="minorHAnsi"/>
        </w:rPr>
      </w:pPr>
      <w:r w:rsidRPr="00FC1752">
        <w:rPr>
          <w:rFonts w:asciiTheme="minorHAnsi" w:hAnsiTheme="minorHAnsi" w:cstheme="minorHAnsi"/>
        </w:rPr>
        <w:t>Fuente: Fotografía obtenida en instalaciones físicas.</w:t>
      </w:r>
    </w:p>
    <w:p w14:paraId="76D428AB" w14:textId="77777777" w:rsidR="00FB4A73" w:rsidRPr="00FC1752" w:rsidRDefault="00FB4A73" w:rsidP="0052573A">
      <w:pPr>
        <w:jc w:val="both"/>
        <w:rPr>
          <w:rFonts w:asciiTheme="minorHAnsi" w:hAnsiTheme="minorHAnsi" w:cstheme="minorHAnsi"/>
        </w:rPr>
      </w:pPr>
    </w:p>
    <w:p w14:paraId="46851E98" w14:textId="1BFF2AEC" w:rsidR="008811D0" w:rsidRPr="00FC1752" w:rsidRDefault="008811D0" w:rsidP="008811D0">
      <w:pPr>
        <w:pStyle w:val="Descripcin"/>
        <w:keepNext/>
        <w:spacing w:after="0"/>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6</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Cajas de Servicio Público.</w:t>
      </w:r>
    </w:p>
    <w:p w14:paraId="0524339E" w14:textId="77777777" w:rsidR="00FB4A73" w:rsidRPr="00FC1752" w:rsidRDefault="00FB4A73" w:rsidP="008811D0">
      <w:pPr>
        <w:jc w:val="center"/>
        <w:rPr>
          <w:rFonts w:asciiTheme="minorHAnsi" w:eastAsiaTheme="majorEastAsia" w:hAnsiTheme="minorHAnsi" w:cstheme="minorHAnsi"/>
        </w:rPr>
      </w:pPr>
      <w:r w:rsidRPr="00FC1752">
        <w:rPr>
          <w:rFonts w:asciiTheme="minorHAnsi" w:eastAsiaTheme="majorEastAsia" w:hAnsiTheme="minorHAnsi" w:cstheme="minorHAnsi"/>
          <w:noProof/>
        </w:rPr>
        <w:drawing>
          <wp:inline distT="0" distB="0" distL="0" distR="0" wp14:anchorId="58DCE447" wp14:editId="2D2E5442">
            <wp:extent cx="4180507" cy="2006930"/>
            <wp:effectExtent l="19050" t="19050" r="10795" b="1270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aja servicio publico.jpg"/>
                    <pic:cNvPicPr/>
                  </pic:nvPicPr>
                  <pic:blipFill rotWithShape="1">
                    <a:blip r:embed="rId23">
                      <a:extLst>
                        <a:ext uri="{28A0092B-C50C-407E-A947-70E740481C1C}">
                          <a14:useLocalDpi xmlns:a14="http://schemas.microsoft.com/office/drawing/2010/main" val="0"/>
                        </a:ext>
                      </a:extLst>
                    </a:blip>
                    <a:srcRect r="11852"/>
                    <a:stretch/>
                  </pic:blipFill>
                  <pic:spPr bwMode="auto">
                    <a:xfrm>
                      <a:off x="0" y="0"/>
                      <a:ext cx="4203764" cy="201809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327ACF4" w14:textId="77777777" w:rsidR="00FB4A73" w:rsidRPr="00FC1752" w:rsidRDefault="00FB4A73" w:rsidP="008811D0">
      <w:pPr>
        <w:jc w:val="center"/>
        <w:rPr>
          <w:rFonts w:asciiTheme="minorHAnsi" w:hAnsiTheme="minorHAnsi" w:cstheme="minorHAnsi"/>
        </w:rPr>
      </w:pPr>
      <w:r w:rsidRPr="00FC1752">
        <w:rPr>
          <w:rFonts w:asciiTheme="minorHAnsi" w:hAnsiTheme="minorHAnsi" w:cstheme="minorHAnsi"/>
        </w:rPr>
        <w:t>Fuente: Fotografía obtenida en instalaciones físicas.</w:t>
      </w:r>
    </w:p>
    <w:p w14:paraId="768782C7" w14:textId="1E8DC7AB" w:rsidR="00FB4A73" w:rsidRPr="00FC1752" w:rsidRDefault="00FB4A73" w:rsidP="0052573A">
      <w:pPr>
        <w:spacing w:line="360" w:lineRule="auto"/>
        <w:jc w:val="both"/>
        <w:rPr>
          <w:rFonts w:asciiTheme="minorHAnsi" w:hAnsiTheme="minorHAnsi" w:cstheme="minorHAnsi"/>
        </w:rPr>
      </w:pPr>
    </w:p>
    <w:p w14:paraId="4AAC849B" w14:textId="0A996D19" w:rsidR="00E145DD" w:rsidRPr="00FC1752" w:rsidRDefault="0068511C" w:rsidP="0068511C">
      <w:pPr>
        <w:spacing w:line="360" w:lineRule="auto"/>
        <w:ind w:firstLine="708"/>
        <w:jc w:val="both"/>
        <w:rPr>
          <w:rFonts w:asciiTheme="minorHAnsi" w:eastAsiaTheme="majorEastAsia" w:hAnsiTheme="minorHAnsi" w:cstheme="minorHAnsi"/>
        </w:rPr>
      </w:pPr>
      <w:r w:rsidRPr="00FC1752">
        <w:rPr>
          <w:rFonts w:asciiTheme="minorHAnsi" w:eastAsiaTheme="majorEastAsia" w:hAnsiTheme="minorHAnsi" w:cstheme="minorHAnsi"/>
        </w:rPr>
        <w:t xml:space="preserve">Posterior al pago, pasará al Departamento de entrega de placas y tarjeta de circulación, donde se verifica la información, toda vez que es </w:t>
      </w:r>
      <w:proofErr w:type="spellStart"/>
      <w:r w:rsidRPr="00FC1752">
        <w:rPr>
          <w:rFonts w:asciiTheme="minorHAnsi" w:eastAsiaTheme="majorEastAsia" w:hAnsiTheme="minorHAnsi" w:cstheme="minorHAnsi"/>
        </w:rPr>
        <w:t>correta</w:t>
      </w:r>
      <w:proofErr w:type="spellEnd"/>
      <w:r w:rsidRPr="00FC1752">
        <w:rPr>
          <w:rFonts w:asciiTheme="minorHAnsi" w:eastAsiaTheme="majorEastAsia" w:hAnsiTheme="minorHAnsi" w:cstheme="minorHAnsi"/>
        </w:rPr>
        <w:t>, se entregan las placas asignadas y su tarjeta de circulación, como se muestra en la figura 7, además</w:t>
      </w:r>
      <w:r w:rsidR="00E145DD" w:rsidRPr="00FC1752">
        <w:rPr>
          <w:rFonts w:asciiTheme="minorHAnsi" w:hAnsiTheme="minorHAnsi" w:cstheme="minorHAnsi"/>
        </w:rPr>
        <w:t xml:space="preserve">, si el trámite es </w:t>
      </w:r>
      <w:proofErr w:type="spellStart"/>
      <w:r w:rsidR="00E145DD" w:rsidRPr="00FC1752">
        <w:rPr>
          <w:rFonts w:asciiTheme="minorHAnsi" w:hAnsiTheme="minorHAnsi" w:cstheme="minorHAnsi"/>
        </w:rPr>
        <w:t>reemplacamiento</w:t>
      </w:r>
      <w:proofErr w:type="spellEnd"/>
      <w:r w:rsidR="00E145DD" w:rsidRPr="00FC1752">
        <w:rPr>
          <w:rFonts w:asciiTheme="minorHAnsi" w:hAnsiTheme="minorHAnsi" w:cstheme="minorHAnsi"/>
        </w:rPr>
        <w:t xml:space="preserve"> de servicio privado, será atendido en el </w:t>
      </w:r>
      <w:r w:rsidR="00E145DD" w:rsidRPr="00FC1752">
        <w:rPr>
          <w:rFonts w:asciiTheme="minorHAnsi" w:eastAsiaTheme="majorEastAsia" w:hAnsiTheme="minorHAnsi" w:cstheme="minorHAnsi"/>
        </w:rPr>
        <w:t xml:space="preserve">Departamento de entrega de placas y tarjeta de circulación, donde se verifica la información, una vez correcta la información se entrega las placas asignadas y su tarjeta de circulación, como se muestra en la </w:t>
      </w:r>
      <w:r w:rsidRPr="00FC1752">
        <w:rPr>
          <w:rFonts w:asciiTheme="minorHAnsi" w:eastAsiaTheme="majorEastAsia" w:hAnsiTheme="minorHAnsi" w:cstheme="minorHAnsi"/>
        </w:rPr>
        <w:t>figura 7</w:t>
      </w:r>
      <w:r w:rsidR="00E145DD" w:rsidRPr="00FC1752">
        <w:rPr>
          <w:rFonts w:asciiTheme="minorHAnsi" w:eastAsiaTheme="majorEastAsia" w:hAnsiTheme="minorHAnsi" w:cstheme="minorHAnsi"/>
        </w:rPr>
        <w:t>, recordando que para este trámite, el pago se realiza en línea o instituciones bancarias establecidas.</w:t>
      </w:r>
    </w:p>
    <w:p w14:paraId="40319EF9" w14:textId="77777777" w:rsidR="00E145DD" w:rsidRPr="00FC1752" w:rsidRDefault="00E145DD" w:rsidP="0052573A">
      <w:pPr>
        <w:spacing w:line="360" w:lineRule="auto"/>
        <w:jc w:val="both"/>
        <w:rPr>
          <w:rFonts w:asciiTheme="minorHAnsi" w:hAnsiTheme="minorHAnsi" w:cstheme="minorHAnsi"/>
        </w:rPr>
      </w:pPr>
    </w:p>
    <w:p w14:paraId="305FCBC9" w14:textId="6752626B" w:rsidR="008811D0" w:rsidRPr="00FC1752" w:rsidRDefault="008811D0" w:rsidP="008811D0">
      <w:pPr>
        <w:pStyle w:val="Descripcin"/>
        <w:keepNext/>
        <w:jc w:val="center"/>
        <w:rPr>
          <w:rFonts w:asciiTheme="minorHAnsi" w:hAnsiTheme="minorHAnsi" w:cstheme="minorHAnsi"/>
          <w:i w:val="0"/>
          <w:iCs w:val="0"/>
          <w:color w:val="auto"/>
          <w:sz w:val="24"/>
          <w:szCs w:val="24"/>
        </w:rPr>
      </w:pPr>
      <w:r w:rsidRPr="00FC1752">
        <w:rPr>
          <w:rFonts w:asciiTheme="minorHAnsi" w:hAnsiTheme="minorHAnsi" w:cstheme="minorHAnsi"/>
          <w:b/>
          <w:bCs/>
          <w:i w:val="0"/>
          <w:iCs w:val="0"/>
          <w:color w:val="auto"/>
          <w:sz w:val="24"/>
          <w:szCs w:val="24"/>
        </w:rPr>
        <w:lastRenderedPageBreak/>
        <w:t xml:space="preserve">Figura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Figura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7</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w:t>
      </w:r>
      <w:r w:rsidRPr="00FC1752">
        <w:rPr>
          <w:rFonts w:asciiTheme="minorHAnsi" w:hAnsiTheme="minorHAnsi" w:cstheme="minorHAnsi"/>
          <w:i w:val="0"/>
          <w:iCs w:val="0"/>
          <w:color w:val="auto"/>
          <w:sz w:val="24"/>
          <w:szCs w:val="24"/>
        </w:rPr>
        <w:t>Departamento de tarjetas de circulación y placas</w:t>
      </w:r>
    </w:p>
    <w:p w14:paraId="699F4E16" w14:textId="77777777" w:rsidR="003F0417" w:rsidRPr="00FC1752" w:rsidRDefault="003F0417" w:rsidP="008811D0">
      <w:pPr>
        <w:jc w:val="center"/>
        <w:rPr>
          <w:rFonts w:asciiTheme="minorHAnsi" w:eastAsiaTheme="majorEastAsia" w:hAnsiTheme="minorHAnsi" w:cstheme="minorHAnsi"/>
        </w:rPr>
      </w:pPr>
      <w:r w:rsidRPr="00FC1752">
        <w:rPr>
          <w:rFonts w:asciiTheme="minorHAnsi" w:eastAsiaTheme="majorEastAsia" w:hAnsiTheme="minorHAnsi" w:cstheme="minorHAnsi"/>
          <w:noProof/>
        </w:rPr>
        <w:drawing>
          <wp:inline distT="0" distB="0" distL="0" distR="0" wp14:anchorId="13B39AB9" wp14:editId="6C437575">
            <wp:extent cx="4228033" cy="1959429"/>
            <wp:effectExtent l="19050" t="19050" r="20320" b="222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arjetas.jpg"/>
                    <pic:cNvPicPr/>
                  </pic:nvPicPr>
                  <pic:blipFill>
                    <a:blip r:embed="rId24">
                      <a:extLst>
                        <a:ext uri="{28A0092B-C50C-407E-A947-70E740481C1C}">
                          <a14:useLocalDpi xmlns:a14="http://schemas.microsoft.com/office/drawing/2010/main" val="0"/>
                        </a:ext>
                      </a:extLst>
                    </a:blip>
                    <a:stretch>
                      <a:fillRect/>
                    </a:stretch>
                  </pic:blipFill>
                  <pic:spPr>
                    <a:xfrm>
                      <a:off x="0" y="0"/>
                      <a:ext cx="4260323" cy="1974393"/>
                    </a:xfrm>
                    <a:prstGeom prst="rect">
                      <a:avLst/>
                    </a:prstGeom>
                    <a:ln>
                      <a:solidFill>
                        <a:schemeClr val="tx1"/>
                      </a:solidFill>
                    </a:ln>
                  </pic:spPr>
                </pic:pic>
              </a:graphicData>
            </a:graphic>
          </wp:inline>
        </w:drawing>
      </w:r>
    </w:p>
    <w:p w14:paraId="1F8385E0" w14:textId="77777777" w:rsidR="003F0417" w:rsidRPr="00FC1752" w:rsidRDefault="003F0417" w:rsidP="008811D0">
      <w:pPr>
        <w:jc w:val="center"/>
        <w:rPr>
          <w:rFonts w:asciiTheme="minorHAnsi" w:hAnsiTheme="minorHAnsi" w:cstheme="minorHAnsi"/>
        </w:rPr>
      </w:pPr>
      <w:r w:rsidRPr="00FC1752">
        <w:rPr>
          <w:rFonts w:asciiTheme="minorHAnsi" w:hAnsiTheme="minorHAnsi" w:cstheme="minorHAnsi"/>
        </w:rPr>
        <w:t>Fuente: Fotografía obtenida en instalaciones físicas.</w:t>
      </w:r>
    </w:p>
    <w:p w14:paraId="74734FFB" w14:textId="77777777" w:rsidR="0056469C" w:rsidRPr="00FC1752" w:rsidRDefault="0056469C" w:rsidP="0052573A">
      <w:pPr>
        <w:spacing w:line="360" w:lineRule="auto"/>
        <w:jc w:val="both"/>
        <w:rPr>
          <w:rFonts w:asciiTheme="minorHAnsi" w:hAnsiTheme="minorHAnsi" w:cstheme="minorHAnsi"/>
        </w:rPr>
      </w:pPr>
    </w:p>
    <w:p w14:paraId="6FA92554" w14:textId="1478C36B" w:rsidR="00FB4A73" w:rsidRPr="00FC1752" w:rsidRDefault="005D5C9F" w:rsidP="009244E9">
      <w:pPr>
        <w:pStyle w:val="NormalWeb"/>
        <w:ind w:firstLine="708"/>
        <w:jc w:val="both"/>
        <w:rPr>
          <w:rFonts w:asciiTheme="minorHAnsi" w:hAnsiTheme="minorHAnsi" w:cstheme="minorHAnsi"/>
        </w:rPr>
      </w:pPr>
      <w:r w:rsidRPr="00FC1752">
        <w:rPr>
          <w:rFonts w:asciiTheme="minorHAnsi" w:hAnsiTheme="minorHAnsi" w:cstheme="minorHAnsi"/>
          <w:shd w:val="clear" w:color="auto" w:fill="FFFFFF"/>
        </w:rPr>
        <w:t xml:space="preserve">Finalmente, </w:t>
      </w:r>
      <w:r w:rsidR="00196A01" w:rsidRPr="00FC1752">
        <w:rPr>
          <w:rFonts w:asciiTheme="minorHAnsi" w:hAnsiTheme="minorHAnsi" w:cstheme="minorHAnsi"/>
          <w:shd w:val="clear" w:color="auto" w:fill="FFFFFF"/>
        </w:rPr>
        <w:t xml:space="preserve">en la tabla 5, </w:t>
      </w:r>
      <w:r w:rsidRPr="00FC1752">
        <w:rPr>
          <w:rFonts w:asciiTheme="minorHAnsi" w:hAnsiTheme="minorHAnsi" w:cstheme="minorHAnsi"/>
          <w:shd w:val="clear" w:color="auto" w:fill="FFFFFF"/>
        </w:rPr>
        <w:t xml:space="preserve">se presentan los resultados obtenidos de las variables </w:t>
      </w:r>
      <w:r w:rsidR="00196A01" w:rsidRPr="00FC1752">
        <w:rPr>
          <w:rFonts w:asciiTheme="minorHAnsi" w:hAnsiTheme="minorHAnsi" w:cstheme="minorHAnsi"/>
          <w:shd w:val="clear" w:color="auto" w:fill="FFFFFF"/>
        </w:rPr>
        <w:t>en estudio.</w:t>
      </w:r>
    </w:p>
    <w:p w14:paraId="4DF49EAD" w14:textId="00796901" w:rsidR="005D5C9F" w:rsidRPr="00FC1752" w:rsidRDefault="005D5C9F" w:rsidP="00DE234B">
      <w:pPr>
        <w:pStyle w:val="Descripcin"/>
        <w:keepNext/>
        <w:jc w:val="center"/>
        <w:rPr>
          <w:rFonts w:asciiTheme="minorHAnsi" w:hAnsiTheme="minorHAnsi" w:cstheme="minorHAnsi"/>
          <w:b/>
          <w:bCs/>
          <w:i w:val="0"/>
          <w:iCs w:val="0"/>
          <w:color w:val="auto"/>
          <w:sz w:val="24"/>
          <w:szCs w:val="24"/>
        </w:rPr>
      </w:pPr>
      <w:r w:rsidRPr="00FC1752">
        <w:rPr>
          <w:rFonts w:asciiTheme="minorHAnsi" w:hAnsiTheme="minorHAnsi" w:cstheme="minorHAnsi"/>
          <w:b/>
          <w:bCs/>
          <w:i w:val="0"/>
          <w:iCs w:val="0"/>
          <w:color w:val="auto"/>
          <w:sz w:val="24"/>
          <w:szCs w:val="24"/>
        </w:rPr>
        <w:t xml:space="preserve">Tabla </w:t>
      </w:r>
      <w:r w:rsidRPr="00FC1752">
        <w:rPr>
          <w:rFonts w:asciiTheme="minorHAnsi" w:hAnsiTheme="minorHAnsi" w:cstheme="minorHAnsi"/>
          <w:b/>
          <w:bCs/>
          <w:i w:val="0"/>
          <w:iCs w:val="0"/>
          <w:color w:val="auto"/>
          <w:sz w:val="24"/>
          <w:szCs w:val="24"/>
        </w:rPr>
        <w:fldChar w:fldCharType="begin"/>
      </w:r>
      <w:r w:rsidRPr="00FC1752">
        <w:rPr>
          <w:rFonts w:asciiTheme="minorHAnsi" w:hAnsiTheme="minorHAnsi" w:cstheme="minorHAnsi"/>
          <w:b/>
          <w:bCs/>
          <w:i w:val="0"/>
          <w:iCs w:val="0"/>
          <w:color w:val="auto"/>
          <w:sz w:val="24"/>
          <w:szCs w:val="24"/>
        </w:rPr>
        <w:instrText xml:space="preserve"> SEQ Tabla \* ARABIC </w:instrText>
      </w:r>
      <w:r w:rsidRPr="00FC1752">
        <w:rPr>
          <w:rFonts w:asciiTheme="minorHAnsi" w:hAnsiTheme="minorHAnsi" w:cstheme="minorHAnsi"/>
          <w:b/>
          <w:bCs/>
          <w:i w:val="0"/>
          <w:iCs w:val="0"/>
          <w:color w:val="auto"/>
          <w:sz w:val="24"/>
          <w:szCs w:val="24"/>
        </w:rPr>
        <w:fldChar w:fldCharType="separate"/>
      </w:r>
      <w:r w:rsidR="00D459F9">
        <w:rPr>
          <w:rFonts w:asciiTheme="minorHAnsi" w:hAnsiTheme="minorHAnsi" w:cstheme="minorHAnsi"/>
          <w:b/>
          <w:bCs/>
          <w:i w:val="0"/>
          <w:iCs w:val="0"/>
          <w:noProof/>
          <w:color w:val="auto"/>
          <w:sz w:val="24"/>
          <w:szCs w:val="24"/>
        </w:rPr>
        <w:t>5</w:t>
      </w:r>
      <w:r w:rsidRPr="00FC1752">
        <w:rPr>
          <w:rFonts w:asciiTheme="minorHAnsi" w:hAnsiTheme="minorHAnsi" w:cstheme="minorHAnsi"/>
          <w:b/>
          <w:bCs/>
          <w:i w:val="0"/>
          <w:iCs w:val="0"/>
          <w:color w:val="auto"/>
          <w:sz w:val="24"/>
          <w:szCs w:val="24"/>
        </w:rPr>
        <w:fldChar w:fldCharType="end"/>
      </w:r>
      <w:r w:rsidRPr="00FC1752">
        <w:rPr>
          <w:rFonts w:asciiTheme="minorHAnsi" w:hAnsiTheme="minorHAnsi" w:cstheme="minorHAnsi"/>
          <w:b/>
          <w:bCs/>
          <w:i w:val="0"/>
          <w:iCs w:val="0"/>
          <w:color w:val="auto"/>
          <w:sz w:val="24"/>
          <w:szCs w:val="24"/>
        </w:rPr>
        <w:t xml:space="preserve">. </w:t>
      </w:r>
      <w:r w:rsidRPr="00FC1752">
        <w:rPr>
          <w:rFonts w:asciiTheme="minorHAnsi" w:hAnsiTheme="minorHAnsi" w:cstheme="minorHAnsi"/>
          <w:i w:val="0"/>
          <w:iCs w:val="0"/>
          <w:color w:val="auto"/>
          <w:sz w:val="24"/>
          <w:szCs w:val="24"/>
        </w:rPr>
        <w:t>Resultados obtenidos.</w:t>
      </w:r>
    </w:p>
    <w:tbl>
      <w:tblPr>
        <w:tblStyle w:val="Tablaconcuadrcula"/>
        <w:tblW w:w="0" w:type="auto"/>
        <w:jc w:val="center"/>
        <w:tblLook w:val="04A0" w:firstRow="1" w:lastRow="0" w:firstColumn="1" w:lastColumn="0" w:noHBand="0" w:noVBand="1"/>
      </w:tblPr>
      <w:tblGrid>
        <w:gridCol w:w="3271"/>
        <w:gridCol w:w="1203"/>
        <w:gridCol w:w="963"/>
        <w:gridCol w:w="1134"/>
        <w:gridCol w:w="850"/>
        <w:gridCol w:w="1134"/>
      </w:tblGrid>
      <w:tr w:rsidR="00FC1752" w:rsidRPr="00FC1752" w14:paraId="20676349" w14:textId="77777777" w:rsidTr="00DB7D07">
        <w:trPr>
          <w:jc w:val="center"/>
        </w:trPr>
        <w:tc>
          <w:tcPr>
            <w:tcW w:w="3271" w:type="dxa"/>
          </w:tcPr>
          <w:p w14:paraId="11A44A8D" w14:textId="6CD3C28E"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Variables</w:t>
            </w:r>
          </w:p>
        </w:tc>
        <w:tc>
          <w:tcPr>
            <w:tcW w:w="1203" w:type="dxa"/>
          </w:tcPr>
          <w:p w14:paraId="66CCC5D5" w14:textId="509E3153"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Excelente (%)</w:t>
            </w:r>
          </w:p>
        </w:tc>
        <w:tc>
          <w:tcPr>
            <w:tcW w:w="963" w:type="dxa"/>
          </w:tcPr>
          <w:p w14:paraId="58CE6893" w14:textId="3A7BDED1"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Buenas (%)</w:t>
            </w:r>
          </w:p>
        </w:tc>
        <w:tc>
          <w:tcPr>
            <w:tcW w:w="1134" w:type="dxa"/>
          </w:tcPr>
          <w:p w14:paraId="018EB456" w14:textId="2BA02A1A"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Regular (%)</w:t>
            </w:r>
          </w:p>
        </w:tc>
        <w:tc>
          <w:tcPr>
            <w:tcW w:w="850" w:type="dxa"/>
          </w:tcPr>
          <w:p w14:paraId="5AA8EE0E" w14:textId="0A152E7D"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Malas (%)</w:t>
            </w:r>
          </w:p>
        </w:tc>
        <w:tc>
          <w:tcPr>
            <w:tcW w:w="1134" w:type="dxa"/>
          </w:tcPr>
          <w:p w14:paraId="1DC16C60" w14:textId="62611DB8" w:rsidR="005D5C9F" w:rsidRPr="00FC1752" w:rsidRDefault="005D5C9F" w:rsidP="00E145DD">
            <w:pPr>
              <w:jc w:val="center"/>
              <w:rPr>
                <w:rFonts w:asciiTheme="minorHAnsi" w:hAnsiTheme="minorHAnsi" w:cstheme="minorHAnsi"/>
                <w:b/>
                <w:bCs/>
              </w:rPr>
            </w:pPr>
            <w:r w:rsidRPr="00FC1752">
              <w:rPr>
                <w:rFonts w:asciiTheme="minorHAnsi" w:hAnsiTheme="minorHAnsi" w:cstheme="minorHAnsi"/>
                <w:b/>
                <w:bCs/>
              </w:rPr>
              <w:t>Pésimas (%)</w:t>
            </w:r>
          </w:p>
        </w:tc>
      </w:tr>
      <w:tr w:rsidR="00FC1752" w:rsidRPr="00FC1752" w14:paraId="3FAA5D7C" w14:textId="77777777" w:rsidTr="00DB7D07">
        <w:trPr>
          <w:jc w:val="center"/>
        </w:trPr>
        <w:tc>
          <w:tcPr>
            <w:tcW w:w="3271" w:type="dxa"/>
          </w:tcPr>
          <w:p w14:paraId="3958BB24" w14:textId="3BAA26F4" w:rsidR="005D5C9F" w:rsidRPr="00FC1752" w:rsidRDefault="005D5C9F" w:rsidP="0052573A">
            <w:pPr>
              <w:jc w:val="both"/>
              <w:rPr>
                <w:rFonts w:asciiTheme="minorHAnsi" w:hAnsiTheme="minorHAnsi" w:cstheme="minorHAnsi"/>
                <w:b/>
                <w:bCs/>
              </w:rPr>
            </w:pPr>
            <w:r w:rsidRPr="00FC1752">
              <w:rPr>
                <w:rFonts w:asciiTheme="minorHAnsi" w:hAnsiTheme="minorHAnsi" w:cstheme="minorHAnsi"/>
                <w:b/>
                <w:bCs/>
              </w:rPr>
              <w:t>Percepción del actual proceso</w:t>
            </w:r>
          </w:p>
        </w:tc>
        <w:tc>
          <w:tcPr>
            <w:tcW w:w="1203" w:type="dxa"/>
          </w:tcPr>
          <w:p w14:paraId="1C1022D5" w14:textId="375A91C5" w:rsidR="005D5C9F" w:rsidRPr="00FC1752" w:rsidRDefault="00345E82" w:rsidP="0052573A">
            <w:pPr>
              <w:jc w:val="both"/>
              <w:rPr>
                <w:rFonts w:asciiTheme="minorHAnsi" w:hAnsiTheme="minorHAnsi" w:cstheme="minorHAnsi"/>
              </w:rPr>
            </w:pPr>
            <w:r w:rsidRPr="00FC1752">
              <w:rPr>
                <w:rFonts w:asciiTheme="minorHAnsi" w:hAnsiTheme="minorHAnsi" w:cstheme="minorHAnsi"/>
              </w:rPr>
              <w:t>3.45</w:t>
            </w:r>
          </w:p>
        </w:tc>
        <w:tc>
          <w:tcPr>
            <w:tcW w:w="963" w:type="dxa"/>
          </w:tcPr>
          <w:p w14:paraId="3214F52F" w14:textId="6E96E0E2" w:rsidR="005D5C9F" w:rsidRPr="00FC1752" w:rsidRDefault="00345E82" w:rsidP="0052573A">
            <w:pPr>
              <w:jc w:val="both"/>
              <w:rPr>
                <w:rFonts w:asciiTheme="minorHAnsi" w:hAnsiTheme="minorHAnsi" w:cstheme="minorHAnsi"/>
              </w:rPr>
            </w:pPr>
            <w:r w:rsidRPr="00FC1752">
              <w:rPr>
                <w:rFonts w:asciiTheme="minorHAnsi" w:hAnsiTheme="minorHAnsi" w:cstheme="minorHAnsi"/>
              </w:rPr>
              <w:t>41.38</w:t>
            </w:r>
          </w:p>
        </w:tc>
        <w:tc>
          <w:tcPr>
            <w:tcW w:w="1134" w:type="dxa"/>
          </w:tcPr>
          <w:p w14:paraId="690EE191" w14:textId="462F1A28" w:rsidR="005D5C9F" w:rsidRPr="00FC1752" w:rsidRDefault="00345E82" w:rsidP="0052573A">
            <w:pPr>
              <w:jc w:val="both"/>
              <w:rPr>
                <w:rFonts w:asciiTheme="minorHAnsi" w:hAnsiTheme="minorHAnsi" w:cstheme="minorHAnsi"/>
              </w:rPr>
            </w:pPr>
            <w:r w:rsidRPr="00FC1752">
              <w:rPr>
                <w:rFonts w:asciiTheme="minorHAnsi" w:hAnsiTheme="minorHAnsi" w:cstheme="minorHAnsi"/>
              </w:rPr>
              <w:t>34.48</w:t>
            </w:r>
          </w:p>
        </w:tc>
        <w:tc>
          <w:tcPr>
            <w:tcW w:w="850" w:type="dxa"/>
          </w:tcPr>
          <w:p w14:paraId="7AF05B2D" w14:textId="28E25CC6" w:rsidR="005D5C9F" w:rsidRPr="00FC1752" w:rsidRDefault="00345E82" w:rsidP="0052573A">
            <w:pPr>
              <w:jc w:val="both"/>
              <w:rPr>
                <w:rFonts w:asciiTheme="minorHAnsi" w:hAnsiTheme="minorHAnsi" w:cstheme="minorHAnsi"/>
              </w:rPr>
            </w:pPr>
            <w:r w:rsidRPr="00FC1752">
              <w:rPr>
                <w:rFonts w:asciiTheme="minorHAnsi" w:hAnsiTheme="minorHAnsi" w:cstheme="minorHAnsi"/>
              </w:rPr>
              <w:t>17.24</w:t>
            </w:r>
          </w:p>
        </w:tc>
        <w:tc>
          <w:tcPr>
            <w:tcW w:w="1134" w:type="dxa"/>
          </w:tcPr>
          <w:p w14:paraId="71E6D5F0" w14:textId="5A375D99" w:rsidR="005D5C9F" w:rsidRPr="00FC1752" w:rsidRDefault="00345E82" w:rsidP="0052573A">
            <w:pPr>
              <w:jc w:val="both"/>
              <w:rPr>
                <w:rFonts w:asciiTheme="minorHAnsi" w:hAnsiTheme="minorHAnsi" w:cstheme="minorHAnsi"/>
              </w:rPr>
            </w:pPr>
            <w:r w:rsidRPr="00FC1752">
              <w:rPr>
                <w:rFonts w:asciiTheme="minorHAnsi" w:hAnsiTheme="minorHAnsi" w:cstheme="minorHAnsi"/>
              </w:rPr>
              <w:t>3.45</w:t>
            </w:r>
          </w:p>
        </w:tc>
      </w:tr>
      <w:tr w:rsidR="00FC1752" w:rsidRPr="00FC1752" w14:paraId="48E114DB" w14:textId="77777777" w:rsidTr="00DB7D07">
        <w:trPr>
          <w:jc w:val="center"/>
        </w:trPr>
        <w:tc>
          <w:tcPr>
            <w:tcW w:w="3271" w:type="dxa"/>
          </w:tcPr>
          <w:p w14:paraId="05D13D49" w14:textId="09A54452" w:rsidR="005D5C9F" w:rsidRPr="00FC1752" w:rsidRDefault="005D5C9F" w:rsidP="0052573A">
            <w:pPr>
              <w:jc w:val="both"/>
              <w:rPr>
                <w:rFonts w:asciiTheme="minorHAnsi" w:hAnsiTheme="minorHAnsi" w:cstheme="minorHAnsi"/>
                <w:b/>
                <w:bCs/>
              </w:rPr>
            </w:pPr>
            <w:r w:rsidRPr="00FC1752">
              <w:rPr>
                <w:rFonts w:asciiTheme="minorHAnsi" w:hAnsiTheme="minorHAnsi" w:cstheme="minorHAnsi"/>
                <w:b/>
                <w:bCs/>
              </w:rPr>
              <w:t>Atención del personal</w:t>
            </w:r>
          </w:p>
        </w:tc>
        <w:tc>
          <w:tcPr>
            <w:tcW w:w="1203" w:type="dxa"/>
          </w:tcPr>
          <w:p w14:paraId="4728C7D3" w14:textId="78E97A81" w:rsidR="005D5C9F" w:rsidRPr="00FC1752" w:rsidRDefault="00345E82" w:rsidP="0052573A">
            <w:pPr>
              <w:jc w:val="both"/>
              <w:rPr>
                <w:rFonts w:asciiTheme="minorHAnsi" w:hAnsiTheme="minorHAnsi" w:cstheme="minorHAnsi"/>
              </w:rPr>
            </w:pPr>
            <w:r w:rsidRPr="00FC1752">
              <w:rPr>
                <w:rFonts w:asciiTheme="minorHAnsi" w:hAnsiTheme="minorHAnsi" w:cstheme="minorHAnsi"/>
              </w:rPr>
              <w:t>24.14</w:t>
            </w:r>
          </w:p>
        </w:tc>
        <w:tc>
          <w:tcPr>
            <w:tcW w:w="963" w:type="dxa"/>
          </w:tcPr>
          <w:p w14:paraId="0286CD3C" w14:textId="6B3271E6" w:rsidR="005D5C9F" w:rsidRPr="00FC1752" w:rsidRDefault="00345E82" w:rsidP="0052573A">
            <w:pPr>
              <w:jc w:val="both"/>
              <w:rPr>
                <w:rFonts w:asciiTheme="minorHAnsi" w:hAnsiTheme="minorHAnsi" w:cstheme="minorHAnsi"/>
              </w:rPr>
            </w:pPr>
            <w:r w:rsidRPr="00FC1752">
              <w:rPr>
                <w:rFonts w:asciiTheme="minorHAnsi" w:hAnsiTheme="minorHAnsi" w:cstheme="minorHAnsi"/>
              </w:rPr>
              <w:t>51.72</w:t>
            </w:r>
          </w:p>
        </w:tc>
        <w:tc>
          <w:tcPr>
            <w:tcW w:w="1134" w:type="dxa"/>
          </w:tcPr>
          <w:p w14:paraId="087C39A3" w14:textId="055D6887" w:rsidR="005D5C9F" w:rsidRPr="00FC1752" w:rsidRDefault="00345E82" w:rsidP="0052573A">
            <w:pPr>
              <w:jc w:val="both"/>
              <w:rPr>
                <w:rFonts w:asciiTheme="minorHAnsi" w:hAnsiTheme="minorHAnsi" w:cstheme="minorHAnsi"/>
              </w:rPr>
            </w:pPr>
            <w:r w:rsidRPr="00FC1752">
              <w:rPr>
                <w:rFonts w:asciiTheme="minorHAnsi" w:hAnsiTheme="minorHAnsi" w:cstheme="minorHAnsi"/>
              </w:rPr>
              <w:t>24.14</w:t>
            </w:r>
          </w:p>
        </w:tc>
        <w:tc>
          <w:tcPr>
            <w:tcW w:w="850" w:type="dxa"/>
          </w:tcPr>
          <w:p w14:paraId="20BBD698" w14:textId="6B7FB7B7" w:rsidR="005D5C9F" w:rsidRPr="00FC1752" w:rsidRDefault="00345E82" w:rsidP="0052573A">
            <w:pPr>
              <w:jc w:val="both"/>
              <w:rPr>
                <w:rFonts w:asciiTheme="minorHAnsi" w:hAnsiTheme="minorHAnsi" w:cstheme="minorHAnsi"/>
              </w:rPr>
            </w:pPr>
            <w:r w:rsidRPr="00FC1752">
              <w:rPr>
                <w:rFonts w:asciiTheme="minorHAnsi" w:hAnsiTheme="minorHAnsi" w:cstheme="minorHAnsi"/>
              </w:rPr>
              <w:t>0</w:t>
            </w:r>
          </w:p>
        </w:tc>
        <w:tc>
          <w:tcPr>
            <w:tcW w:w="1134" w:type="dxa"/>
          </w:tcPr>
          <w:p w14:paraId="61244E6A" w14:textId="1DB7DBEC" w:rsidR="005D5C9F" w:rsidRPr="00FC1752" w:rsidRDefault="00345E82" w:rsidP="0052573A">
            <w:pPr>
              <w:jc w:val="both"/>
              <w:rPr>
                <w:rFonts w:asciiTheme="minorHAnsi" w:hAnsiTheme="minorHAnsi" w:cstheme="minorHAnsi"/>
              </w:rPr>
            </w:pPr>
            <w:r w:rsidRPr="00FC1752">
              <w:rPr>
                <w:rFonts w:asciiTheme="minorHAnsi" w:hAnsiTheme="minorHAnsi" w:cstheme="minorHAnsi"/>
              </w:rPr>
              <w:t>0</w:t>
            </w:r>
          </w:p>
        </w:tc>
      </w:tr>
      <w:tr w:rsidR="00FC1752" w:rsidRPr="00FC1752" w14:paraId="0D487E15" w14:textId="77777777" w:rsidTr="00DB7D07">
        <w:trPr>
          <w:jc w:val="center"/>
        </w:trPr>
        <w:tc>
          <w:tcPr>
            <w:tcW w:w="3271" w:type="dxa"/>
          </w:tcPr>
          <w:p w14:paraId="7DE9FDB5" w14:textId="243AC3ED" w:rsidR="005D5C9F" w:rsidRPr="00FC1752" w:rsidRDefault="005D5C9F" w:rsidP="0052573A">
            <w:pPr>
              <w:jc w:val="both"/>
              <w:rPr>
                <w:rFonts w:asciiTheme="minorHAnsi" w:hAnsiTheme="minorHAnsi" w:cstheme="minorHAnsi"/>
                <w:b/>
                <w:bCs/>
              </w:rPr>
            </w:pPr>
            <w:r w:rsidRPr="00FC1752">
              <w:rPr>
                <w:rFonts w:asciiTheme="minorHAnsi" w:hAnsiTheme="minorHAnsi" w:cstheme="minorHAnsi"/>
                <w:b/>
                <w:bCs/>
              </w:rPr>
              <w:t>Tiempo de atención</w:t>
            </w:r>
          </w:p>
        </w:tc>
        <w:tc>
          <w:tcPr>
            <w:tcW w:w="1203" w:type="dxa"/>
          </w:tcPr>
          <w:p w14:paraId="14B6F507" w14:textId="7D3E9C71" w:rsidR="005D5C9F" w:rsidRPr="00FC1752" w:rsidRDefault="00345E82" w:rsidP="0052573A">
            <w:pPr>
              <w:jc w:val="both"/>
              <w:rPr>
                <w:rFonts w:asciiTheme="minorHAnsi" w:hAnsiTheme="minorHAnsi" w:cstheme="minorHAnsi"/>
              </w:rPr>
            </w:pPr>
            <w:r w:rsidRPr="00FC1752">
              <w:rPr>
                <w:rFonts w:asciiTheme="minorHAnsi" w:hAnsiTheme="minorHAnsi" w:cstheme="minorHAnsi"/>
              </w:rPr>
              <w:t>10.34</w:t>
            </w:r>
          </w:p>
        </w:tc>
        <w:tc>
          <w:tcPr>
            <w:tcW w:w="963" w:type="dxa"/>
          </w:tcPr>
          <w:p w14:paraId="49E2D327" w14:textId="0AB71202" w:rsidR="005D5C9F" w:rsidRPr="00FC1752" w:rsidRDefault="00345E82" w:rsidP="0052573A">
            <w:pPr>
              <w:jc w:val="both"/>
              <w:rPr>
                <w:rFonts w:asciiTheme="minorHAnsi" w:hAnsiTheme="minorHAnsi" w:cstheme="minorHAnsi"/>
              </w:rPr>
            </w:pPr>
            <w:r w:rsidRPr="00FC1752">
              <w:rPr>
                <w:rFonts w:asciiTheme="minorHAnsi" w:hAnsiTheme="minorHAnsi" w:cstheme="minorHAnsi"/>
              </w:rPr>
              <w:t>31.03</w:t>
            </w:r>
          </w:p>
        </w:tc>
        <w:tc>
          <w:tcPr>
            <w:tcW w:w="1134" w:type="dxa"/>
          </w:tcPr>
          <w:p w14:paraId="1DCB4F32" w14:textId="151EE385" w:rsidR="005D5C9F" w:rsidRPr="00FC1752" w:rsidRDefault="00345E82" w:rsidP="0052573A">
            <w:pPr>
              <w:jc w:val="both"/>
              <w:rPr>
                <w:rFonts w:asciiTheme="minorHAnsi" w:hAnsiTheme="minorHAnsi" w:cstheme="minorHAnsi"/>
              </w:rPr>
            </w:pPr>
            <w:r w:rsidRPr="00FC1752">
              <w:rPr>
                <w:rFonts w:asciiTheme="minorHAnsi" w:hAnsiTheme="minorHAnsi" w:cstheme="minorHAnsi"/>
              </w:rPr>
              <w:t>37.93</w:t>
            </w:r>
          </w:p>
        </w:tc>
        <w:tc>
          <w:tcPr>
            <w:tcW w:w="850" w:type="dxa"/>
          </w:tcPr>
          <w:p w14:paraId="1BA9E458" w14:textId="4D87F161" w:rsidR="005D5C9F" w:rsidRPr="00FC1752" w:rsidRDefault="00345E82" w:rsidP="0052573A">
            <w:pPr>
              <w:jc w:val="both"/>
              <w:rPr>
                <w:rFonts w:asciiTheme="minorHAnsi" w:hAnsiTheme="minorHAnsi" w:cstheme="minorHAnsi"/>
              </w:rPr>
            </w:pPr>
            <w:r w:rsidRPr="00FC1752">
              <w:rPr>
                <w:rFonts w:asciiTheme="minorHAnsi" w:hAnsiTheme="minorHAnsi" w:cstheme="minorHAnsi"/>
              </w:rPr>
              <w:t>13.79</w:t>
            </w:r>
          </w:p>
        </w:tc>
        <w:tc>
          <w:tcPr>
            <w:tcW w:w="1134" w:type="dxa"/>
          </w:tcPr>
          <w:p w14:paraId="5FA9B9C4" w14:textId="0FC215B1" w:rsidR="005D5C9F" w:rsidRPr="00FC1752" w:rsidRDefault="00345E82" w:rsidP="0052573A">
            <w:pPr>
              <w:jc w:val="both"/>
              <w:rPr>
                <w:rFonts w:asciiTheme="minorHAnsi" w:hAnsiTheme="minorHAnsi" w:cstheme="minorHAnsi"/>
              </w:rPr>
            </w:pPr>
            <w:r w:rsidRPr="00FC1752">
              <w:rPr>
                <w:rFonts w:asciiTheme="minorHAnsi" w:hAnsiTheme="minorHAnsi" w:cstheme="minorHAnsi"/>
              </w:rPr>
              <w:t>6.90</w:t>
            </w:r>
          </w:p>
        </w:tc>
      </w:tr>
      <w:tr w:rsidR="00FC1752" w:rsidRPr="00FC1752" w14:paraId="527126ED" w14:textId="77777777" w:rsidTr="00DB7D07">
        <w:trPr>
          <w:jc w:val="center"/>
        </w:trPr>
        <w:tc>
          <w:tcPr>
            <w:tcW w:w="3271" w:type="dxa"/>
          </w:tcPr>
          <w:p w14:paraId="311991FE" w14:textId="7D7B0F2B" w:rsidR="005D5C9F" w:rsidRPr="00FC1752" w:rsidRDefault="005D5C9F" w:rsidP="0052573A">
            <w:pPr>
              <w:jc w:val="both"/>
              <w:rPr>
                <w:rFonts w:asciiTheme="minorHAnsi" w:hAnsiTheme="minorHAnsi" w:cstheme="minorHAnsi"/>
                <w:b/>
                <w:bCs/>
              </w:rPr>
            </w:pPr>
            <w:r w:rsidRPr="00FC1752">
              <w:rPr>
                <w:rFonts w:asciiTheme="minorHAnsi" w:hAnsiTheme="minorHAnsi" w:cstheme="minorHAnsi"/>
                <w:b/>
                <w:bCs/>
              </w:rPr>
              <w:t>Facilidades</w:t>
            </w:r>
          </w:p>
        </w:tc>
        <w:tc>
          <w:tcPr>
            <w:tcW w:w="1203" w:type="dxa"/>
          </w:tcPr>
          <w:p w14:paraId="3D02971D" w14:textId="42DCBD81" w:rsidR="005D5C9F" w:rsidRPr="00FC1752" w:rsidRDefault="00345E82" w:rsidP="0052573A">
            <w:pPr>
              <w:jc w:val="both"/>
              <w:rPr>
                <w:rFonts w:asciiTheme="minorHAnsi" w:hAnsiTheme="minorHAnsi" w:cstheme="minorHAnsi"/>
              </w:rPr>
            </w:pPr>
            <w:r w:rsidRPr="00FC1752">
              <w:rPr>
                <w:rFonts w:asciiTheme="minorHAnsi" w:hAnsiTheme="minorHAnsi" w:cstheme="minorHAnsi"/>
              </w:rPr>
              <w:t>6.90</w:t>
            </w:r>
          </w:p>
        </w:tc>
        <w:tc>
          <w:tcPr>
            <w:tcW w:w="963" w:type="dxa"/>
          </w:tcPr>
          <w:p w14:paraId="276C0535" w14:textId="3CCD637A" w:rsidR="005D5C9F" w:rsidRPr="00FC1752" w:rsidRDefault="00345E82" w:rsidP="0052573A">
            <w:pPr>
              <w:jc w:val="both"/>
              <w:rPr>
                <w:rFonts w:asciiTheme="minorHAnsi" w:hAnsiTheme="minorHAnsi" w:cstheme="minorHAnsi"/>
              </w:rPr>
            </w:pPr>
            <w:r w:rsidRPr="00FC1752">
              <w:rPr>
                <w:rFonts w:asciiTheme="minorHAnsi" w:hAnsiTheme="minorHAnsi" w:cstheme="minorHAnsi"/>
              </w:rPr>
              <w:t>31.03</w:t>
            </w:r>
          </w:p>
        </w:tc>
        <w:tc>
          <w:tcPr>
            <w:tcW w:w="1134" w:type="dxa"/>
          </w:tcPr>
          <w:p w14:paraId="76109BA4" w14:textId="6A166025" w:rsidR="005D5C9F" w:rsidRPr="00FC1752" w:rsidRDefault="00345E82" w:rsidP="0052573A">
            <w:pPr>
              <w:jc w:val="both"/>
              <w:rPr>
                <w:rFonts w:asciiTheme="minorHAnsi" w:hAnsiTheme="minorHAnsi" w:cstheme="minorHAnsi"/>
              </w:rPr>
            </w:pPr>
            <w:r w:rsidRPr="00FC1752">
              <w:rPr>
                <w:rFonts w:asciiTheme="minorHAnsi" w:hAnsiTheme="minorHAnsi" w:cstheme="minorHAnsi"/>
              </w:rPr>
              <w:t>17.24</w:t>
            </w:r>
          </w:p>
        </w:tc>
        <w:tc>
          <w:tcPr>
            <w:tcW w:w="850" w:type="dxa"/>
          </w:tcPr>
          <w:p w14:paraId="762FD72A" w14:textId="01547301" w:rsidR="005D5C9F" w:rsidRPr="00FC1752" w:rsidRDefault="00345E82" w:rsidP="0052573A">
            <w:pPr>
              <w:jc w:val="both"/>
              <w:rPr>
                <w:rFonts w:asciiTheme="minorHAnsi" w:hAnsiTheme="minorHAnsi" w:cstheme="minorHAnsi"/>
              </w:rPr>
            </w:pPr>
            <w:r w:rsidRPr="00FC1752">
              <w:rPr>
                <w:rFonts w:asciiTheme="minorHAnsi" w:hAnsiTheme="minorHAnsi" w:cstheme="minorHAnsi"/>
              </w:rPr>
              <w:t>31.03</w:t>
            </w:r>
          </w:p>
        </w:tc>
        <w:tc>
          <w:tcPr>
            <w:tcW w:w="1134" w:type="dxa"/>
          </w:tcPr>
          <w:p w14:paraId="245E5860" w14:textId="65C61ED1" w:rsidR="005D5C9F" w:rsidRPr="00FC1752" w:rsidRDefault="00345E82" w:rsidP="0052573A">
            <w:pPr>
              <w:jc w:val="both"/>
              <w:rPr>
                <w:rFonts w:asciiTheme="minorHAnsi" w:hAnsiTheme="minorHAnsi" w:cstheme="minorHAnsi"/>
              </w:rPr>
            </w:pPr>
            <w:r w:rsidRPr="00FC1752">
              <w:rPr>
                <w:rFonts w:asciiTheme="minorHAnsi" w:hAnsiTheme="minorHAnsi" w:cstheme="minorHAnsi"/>
              </w:rPr>
              <w:t>13.79</w:t>
            </w:r>
          </w:p>
        </w:tc>
      </w:tr>
    </w:tbl>
    <w:p w14:paraId="4F0A9399" w14:textId="77777777" w:rsidR="007E3D32" w:rsidRPr="00FC1752" w:rsidRDefault="007E3D32" w:rsidP="00DE234B">
      <w:pPr>
        <w:spacing w:line="360" w:lineRule="auto"/>
        <w:jc w:val="center"/>
        <w:rPr>
          <w:rFonts w:asciiTheme="minorHAnsi" w:hAnsiTheme="minorHAnsi" w:cstheme="minorHAnsi"/>
        </w:rPr>
      </w:pPr>
      <w:r w:rsidRPr="00FC1752">
        <w:rPr>
          <w:rFonts w:asciiTheme="minorHAnsi" w:hAnsiTheme="minorHAnsi" w:cstheme="minorHAnsi"/>
        </w:rPr>
        <w:t>Fuente: Elaboración propia</w:t>
      </w:r>
    </w:p>
    <w:p w14:paraId="6362983A" w14:textId="77777777" w:rsidR="005D5C9F" w:rsidRPr="00FC1752" w:rsidRDefault="005D5C9F" w:rsidP="0052573A">
      <w:pPr>
        <w:spacing w:line="360" w:lineRule="auto"/>
        <w:jc w:val="both"/>
        <w:rPr>
          <w:rFonts w:asciiTheme="minorHAnsi" w:hAnsiTheme="minorHAnsi" w:cstheme="minorHAnsi"/>
        </w:rPr>
      </w:pPr>
    </w:p>
    <w:p w14:paraId="7DB84539" w14:textId="0677F4DA" w:rsidR="00DB7D07" w:rsidRPr="00FC1752" w:rsidRDefault="00DB7D07" w:rsidP="009244E9">
      <w:pPr>
        <w:spacing w:line="360" w:lineRule="auto"/>
        <w:ind w:firstLine="360"/>
        <w:jc w:val="both"/>
        <w:rPr>
          <w:rFonts w:asciiTheme="minorHAnsi" w:hAnsiTheme="minorHAnsi" w:cstheme="minorHAnsi"/>
        </w:rPr>
      </w:pPr>
      <w:r w:rsidRPr="00FC1752">
        <w:rPr>
          <w:rFonts w:asciiTheme="minorHAnsi" w:hAnsiTheme="minorHAnsi" w:cstheme="minorHAnsi"/>
        </w:rPr>
        <w:t>Entonces bien, tomando de referencia la tabla 5, se puede mencionar lo siguiente:</w:t>
      </w:r>
    </w:p>
    <w:p w14:paraId="2CC5E278" w14:textId="337C07B3" w:rsidR="00DB7D07" w:rsidRPr="00FC1752" w:rsidRDefault="00DB7D07" w:rsidP="0052573A">
      <w:pPr>
        <w:pStyle w:val="NormalWeb"/>
        <w:numPr>
          <w:ilvl w:val="0"/>
          <w:numId w:val="2"/>
        </w:numPr>
        <w:spacing w:line="360" w:lineRule="auto"/>
        <w:jc w:val="both"/>
        <w:rPr>
          <w:rFonts w:asciiTheme="minorHAnsi" w:hAnsiTheme="minorHAnsi" w:cstheme="minorHAnsi"/>
        </w:rPr>
      </w:pPr>
      <w:r w:rsidRPr="00FC1752">
        <w:rPr>
          <w:rFonts w:asciiTheme="minorHAnsi" w:hAnsiTheme="minorHAnsi" w:cstheme="minorHAnsi"/>
          <w:shd w:val="clear" w:color="auto" w:fill="FFFFFF"/>
        </w:rPr>
        <w:t xml:space="preserve">Primera variable: resultando una </w:t>
      </w:r>
      <w:proofErr w:type="spellStart"/>
      <w:r w:rsidRPr="00FC1752">
        <w:rPr>
          <w:rFonts w:asciiTheme="minorHAnsi" w:hAnsiTheme="minorHAnsi" w:cstheme="minorHAnsi"/>
          <w:shd w:val="clear" w:color="auto" w:fill="FFFFFF"/>
        </w:rPr>
        <w:t>percepción</w:t>
      </w:r>
      <w:proofErr w:type="spellEnd"/>
      <w:r w:rsidRPr="00FC1752">
        <w:rPr>
          <w:rFonts w:asciiTheme="minorHAnsi" w:hAnsiTheme="minorHAnsi" w:cstheme="minorHAnsi"/>
          <w:shd w:val="clear" w:color="auto" w:fill="FFFFFF"/>
        </w:rPr>
        <w:t xml:space="preserve"> de buena a regular con más de 75%</w:t>
      </w:r>
      <w:r w:rsidR="00277C09" w:rsidRPr="00FC1752">
        <w:rPr>
          <w:rFonts w:asciiTheme="minorHAnsi" w:hAnsiTheme="minorHAnsi" w:cstheme="minorHAnsi"/>
          <w:shd w:val="clear" w:color="auto" w:fill="FFFFFF"/>
        </w:rPr>
        <w:t xml:space="preserve"> de los contribuyentes entrevistados.</w:t>
      </w:r>
    </w:p>
    <w:p w14:paraId="5FEEF921" w14:textId="4CFA269A" w:rsidR="00DB7D07" w:rsidRPr="00FC1752" w:rsidRDefault="00DB7D07" w:rsidP="0052573A">
      <w:pPr>
        <w:pStyle w:val="NormalWeb"/>
        <w:numPr>
          <w:ilvl w:val="0"/>
          <w:numId w:val="2"/>
        </w:numPr>
        <w:spacing w:line="360" w:lineRule="auto"/>
        <w:jc w:val="both"/>
        <w:rPr>
          <w:rFonts w:asciiTheme="minorHAnsi" w:hAnsiTheme="minorHAnsi" w:cstheme="minorHAnsi"/>
        </w:rPr>
      </w:pPr>
      <w:r w:rsidRPr="00FC1752">
        <w:rPr>
          <w:rFonts w:asciiTheme="minorHAnsi" w:hAnsiTheme="minorHAnsi" w:cstheme="minorHAnsi"/>
          <w:shd w:val="clear" w:color="auto" w:fill="FFFFFF"/>
        </w:rPr>
        <w:t xml:space="preserve">Segunda variable: aproximadamente 75% de los contribuyentes mencionan que la atención fue de excelente a buena. </w:t>
      </w:r>
    </w:p>
    <w:p w14:paraId="5375E915" w14:textId="720BFAE9" w:rsidR="00DF11FA" w:rsidRPr="00FC1752" w:rsidRDefault="00DB7D07" w:rsidP="0052573A">
      <w:pPr>
        <w:pStyle w:val="NormalWeb"/>
        <w:numPr>
          <w:ilvl w:val="0"/>
          <w:numId w:val="2"/>
        </w:numPr>
        <w:spacing w:line="360" w:lineRule="auto"/>
        <w:jc w:val="both"/>
        <w:rPr>
          <w:rFonts w:asciiTheme="minorHAnsi" w:hAnsiTheme="minorHAnsi" w:cstheme="minorHAnsi"/>
        </w:rPr>
      </w:pPr>
      <w:r w:rsidRPr="00FC1752">
        <w:rPr>
          <w:rFonts w:asciiTheme="minorHAnsi" w:hAnsiTheme="minorHAnsi" w:cstheme="minorHAnsi"/>
          <w:shd w:val="clear" w:color="auto" w:fill="FFFFFF"/>
        </w:rPr>
        <w:t xml:space="preserve">Tercera variable: son considerados de buenas a regulares, lo que </w:t>
      </w:r>
      <w:r w:rsidR="00E145DD" w:rsidRPr="00FC1752">
        <w:rPr>
          <w:rFonts w:asciiTheme="minorHAnsi" w:hAnsiTheme="minorHAnsi" w:cstheme="minorHAnsi"/>
          <w:shd w:val="clear" w:color="auto" w:fill="FFFFFF"/>
        </w:rPr>
        <w:t>refleja</w:t>
      </w:r>
      <w:r w:rsidRPr="00FC1752">
        <w:rPr>
          <w:rFonts w:asciiTheme="minorHAnsi" w:hAnsiTheme="minorHAnsi" w:cstheme="minorHAnsi"/>
          <w:shd w:val="clear" w:color="auto" w:fill="FFFFFF"/>
        </w:rPr>
        <w:t xml:space="preserve"> un</w:t>
      </w:r>
      <w:r w:rsidR="00DF11FA" w:rsidRPr="00FC1752">
        <w:rPr>
          <w:rFonts w:asciiTheme="minorHAnsi" w:hAnsiTheme="minorHAnsi" w:cstheme="minorHAnsi"/>
          <w:shd w:val="clear" w:color="auto" w:fill="FFFFFF"/>
        </w:rPr>
        <w:t>a falta de eficiencia y eficaci</w:t>
      </w:r>
      <w:r w:rsidR="00277C09" w:rsidRPr="00FC1752">
        <w:rPr>
          <w:rFonts w:asciiTheme="minorHAnsi" w:hAnsiTheme="minorHAnsi" w:cstheme="minorHAnsi"/>
          <w:shd w:val="clear" w:color="auto" w:fill="FFFFFF"/>
        </w:rPr>
        <w:t>a</w:t>
      </w:r>
      <w:r w:rsidR="00DF11FA" w:rsidRPr="00FC1752">
        <w:rPr>
          <w:rFonts w:asciiTheme="minorHAnsi" w:hAnsiTheme="minorHAnsi" w:cstheme="minorHAnsi"/>
          <w:shd w:val="clear" w:color="auto" w:fill="FFFFFF"/>
        </w:rPr>
        <w:t xml:space="preserve"> en el tiempo de atención.</w:t>
      </w:r>
      <w:r w:rsidRPr="00FC1752">
        <w:rPr>
          <w:rFonts w:asciiTheme="minorHAnsi" w:hAnsiTheme="minorHAnsi" w:cstheme="minorHAnsi"/>
          <w:shd w:val="clear" w:color="auto" w:fill="FFFFFF"/>
        </w:rPr>
        <w:t xml:space="preserve"> </w:t>
      </w:r>
    </w:p>
    <w:p w14:paraId="5BA93724" w14:textId="19CF9F1A" w:rsidR="006A119E" w:rsidRPr="00FC1752" w:rsidRDefault="00DB7D07" w:rsidP="0052573A">
      <w:pPr>
        <w:pStyle w:val="NormalWeb"/>
        <w:numPr>
          <w:ilvl w:val="0"/>
          <w:numId w:val="2"/>
        </w:numPr>
        <w:spacing w:line="360" w:lineRule="auto"/>
        <w:jc w:val="both"/>
        <w:rPr>
          <w:rFonts w:asciiTheme="minorHAnsi" w:hAnsiTheme="minorHAnsi" w:cstheme="minorHAnsi"/>
        </w:rPr>
      </w:pPr>
      <w:r w:rsidRPr="00FC1752">
        <w:rPr>
          <w:rFonts w:asciiTheme="minorHAnsi" w:hAnsiTheme="minorHAnsi" w:cstheme="minorHAnsi"/>
          <w:shd w:val="clear" w:color="auto" w:fill="FFFFFF"/>
        </w:rPr>
        <w:t xml:space="preserve">Cuarta variable: se obtuvo como principales resultados con </w:t>
      </w:r>
      <w:r w:rsidR="00DF11FA" w:rsidRPr="00FC1752">
        <w:rPr>
          <w:rFonts w:asciiTheme="minorHAnsi" w:hAnsiTheme="minorHAnsi" w:cstheme="minorHAnsi"/>
          <w:shd w:val="clear" w:color="auto" w:fill="FFFFFF"/>
        </w:rPr>
        <w:t xml:space="preserve">casi </w:t>
      </w:r>
      <w:r w:rsidRPr="00FC1752">
        <w:rPr>
          <w:rFonts w:asciiTheme="minorHAnsi" w:hAnsiTheme="minorHAnsi" w:cstheme="minorHAnsi"/>
          <w:shd w:val="clear" w:color="auto" w:fill="FFFFFF"/>
        </w:rPr>
        <w:t>el 50% de los</w:t>
      </w:r>
      <w:r w:rsidR="00DF11FA" w:rsidRPr="00FC1752">
        <w:rPr>
          <w:rFonts w:asciiTheme="minorHAnsi" w:hAnsiTheme="minorHAnsi" w:cstheme="minorHAnsi"/>
          <w:shd w:val="clear" w:color="auto" w:fill="FFFFFF"/>
        </w:rPr>
        <w:t xml:space="preserve"> </w:t>
      </w:r>
      <w:r w:rsidRPr="00FC1752">
        <w:rPr>
          <w:rFonts w:asciiTheme="minorHAnsi" w:hAnsiTheme="minorHAnsi" w:cstheme="minorHAnsi"/>
          <w:shd w:val="clear" w:color="auto" w:fill="FFFFFF"/>
        </w:rPr>
        <w:t>encuestados, que han sido</w:t>
      </w:r>
      <w:r w:rsidR="00DF11FA" w:rsidRPr="00FC1752">
        <w:rPr>
          <w:rFonts w:asciiTheme="minorHAnsi" w:hAnsiTheme="minorHAnsi" w:cstheme="minorHAnsi"/>
          <w:shd w:val="clear" w:color="auto" w:fill="FFFFFF"/>
        </w:rPr>
        <w:t xml:space="preserve"> buenas a </w:t>
      </w:r>
      <w:r w:rsidRPr="00FC1752">
        <w:rPr>
          <w:rFonts w:asciiTheme="minorHAnsi" w:hAnsiTheme="minorHAnsi" w:cstheme="minorHAnsi"/>
          <w:shd w:val="clear" w:color="auto" w:fill="FFFFFF"/>
        </w:rPr>
        <w:t>regulares</w:t>
      </w:r>
      <w:r w:rsidR="00DF11FA" w:rsidRPr="00FC1752">
        <w:rPr>
          <w:rFonts w:asciiTheme="minorHAnsi" w:hAnsiTheme="minorHAnsi" w:cstheme="minorHAnsi"/>
          <w:shd w:val="clear" w:color="auto" w:fill="FFFFFF"/>
        </w:rPr>
        <w:t xml:space="preserve"> las facilidades otorgadas en el ejercicio 2022.</w:t>
      </w:r>
    </w:p>
    <w:p w14:paraId="3D7B0D37" w14:textId="77777777" w:rsidR="00305EB7" w:rsidRDefault="00305EB7" w:rsidP="00682A3C">
      <w:pPr>
        <w:spacing w:after="240" w:line="360" w:lineRule="auto"/>
        <w:jc w:val="center"/>
        <w:rPr>
          <w:rFonts w:asciiTheme="minorHAnsi" w:hAnsiTheme="minorHAnsi" w:cstheme="minorHAnsi"/>
          <w:b/>
          <w:bCs/>
          <w:lang w:val="es-ES"/>
        </w:rPr>
      </w:pPr>
    </w:p>
    <w:p w14:paraId="65A0CC82" w14:textId="77777777" w:rsidR="00305EB7" w:rsidRDefault="00305EB7" w:rsidP="00682A3C">
      <w:pPr>
        <w:spacing w:after="240" w:line="360" w:lineRule="auto"/>
        <w:jc w:val="center"/>
        <w:rPr>
          <w:rFonts w:asciiTheme="minorHAnsi" w:hAnsiTheme="minorHAnsi" w:cstheme="minorHAnsi"/>
          <w:b/>
          <w:bCs/>
          <w:lang w:val="es-ES"/>
        </w:rPr>
      </w:pPr>
    </w:p>
    <w:p w14:paraId="6AD37353" w14:textId="34B6D89D" w:rsidR="00B126A3" w:rsidRPr="00FC1752" w:rsidRDefault="002944FB" w:rsidP="00682A3C">
      <w:pPr>
        <w:spacing w:after="240" w:line="360" w:lineRule="auto"/>
        <w:jc w:val="center"/>
        <w:rPr>
          <w:rFonts w:asciiTheme="minorHAnsi" w:hAnsiTheme="minorHAnsi" w:cstheme="minorHAnsi"/>
          <w:b/>
          <w:bCs/>
          <w:lang w:val="es-ES"/>
        </w:rPr>
      </w:pPr>
      <w:r w:rsidRPr="00FC1752">
        <w:rPr>
          <w:rFonts w:asciiTheme="minorHAnsi" w:hAnsiTheme="minorHAnsi" w:cstheme="minorHAnsi"/>
          <w:b/>
          <w:bCs/>
          <w:lang w:val="es-ES"/>
        </w:rPr>
        <w:lastRenderedPageBreak/>
        <w:t>Discusión</w:t>
      </w:r>
    </w:p>
    <w:p w14:paraId="6BA35899" w14:textId="533A1362" w:rsidR="002D1D3B" w:rsidRPr="00FC1752" w:rsidRDefault="00970C5E"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 xml:space="preserve">Las estrategias para captar ingresos </w:t>
      </w:r>
      <w:r w:rsidR="004D64C1" w:rsidRPr="00FC1752">
        <w:rPr>
          <w:rFonts w:asciiTheme="minorHAnsi" w:hAnsiTheme="minorHAnsi" w:cstheme="minorHAnsi"/>
          <w:lang w:val="es-ES"/>
        </w:rPr>
        <w:t>propios</w:t>
      </w:r>
      <w:r w:rsidR="004C1EF5" w:rsidRPr="00FC1752">
        <w:rPr>
          <w:rFonts w:asciiTheme="minorHAnsi" w:hAnsiTheme="minorHAnsi" w:cstheme="minorHAnsi"/>
          <w:lang w:val="es-ES"/>
        </w:rPr>
        <w:t>,</w:t>
      </w:r>
      <w:r w:rsidR="004D64C1" w:rsidRPr="00FC1752">
        <w:rPr>
          <w:rFonts w:asciiTheme="minorHAnsi" w:hAnsiTheme="minorHAnsi" w:cstheme="minorHAnsi"/>
          <w:lang w:val="es-ES"/>
        </w:rPr>
        <w:t xml:space="preserve"> </w:t>
      </w:r>
      <w:r w:rsidRPr="00FC1752">
        <w:rPr>
          <w:rFonts w:asciiTheme="minorHAnsi" w:hAnsiTheme="minorHAnsi" w:cstheme="minorHAnsi"/>
          <w:lang w:val="es-ES"/>
        </w:rPr>
        <w:t xml:space="preserve">deben estar comprometidas con </w:t>
      </w:r>
      <w:r w:rsidR="004D64C1" w:rsidRPr="00FC1752">
        <w:rPr>
          <w:rFonts w:asciiTheme="minorHAnsi" w:hAnsiTheme="minorHAnsi" w:cstheme="minorHAnsi"/>
          <w:lang w:val="es-ES"/>
        </w:rPr>
        <w:t xml:space="preserve">los ciudadanos y </w:t>
      </w:r>
      <w:r w:rsidRPr="00FC1752">
        <w:rPr>
          <w:rFonts w:asciiTheme="minorHAnsi" w:hAnsiTheme="minorHAnsi" w:cstheme="minorHAnsi"/>
          <w:lang w:val="es-ES"/>
        </w:rPr>
        <w:t>a favor del bienestar social</w:t>
      </w:r>
      <w:r w:rsidR="004D64C1" w:rsidRPr="00FC1752">
        <w:rPr>
          <w:rFonts w:asciiTheme="minorHAnsi" w:hAnsiTheme="minorHAnsi" w:cstheme="minorHAnsi"/>
          <w:lang w:val="es-ES"/>
        </w:rPr>
        <w:t>, con ello, buscando</w:t>
      </w:r>
      <w:r w:rsidRPr="00FC1752">
        <w:rPr>
          <w:rFonts w:asciiTheme="minorHAnsi" w:hAnsiTheme="minorHAnsi" w:cstheme="minorHAnsi"/>
          <w:lang w:val="es-ES"/>
        </w:rPr>
        <w:t xml:space="preserve"> siempre </w:t>
      </w:r>
      <w:r w:rsidR="004D64C1" w:rsidRPr="00FC1752">
        <w:rPr>
          <w:rFonts w:asciiTheme="minorHAnsi" w:hAnsiTheme="minorHAnsi" w:cstheme="minorHAnsi"/>
          <w:lang w:val="es-ES"/>
        </w:rPr>
        <w:t>la</w:t>
      </w:r>
      <w:r w:rsidRPr="00FC1752">
        <w:rPr>
          <w:rFonts w:asciiTheme="minorHAnsi" w:hAnsiTheme="minorHAnsi" w:cstheme="minorHAnsi"/>
          <w:lang w:val="es-ES"/>
        </w:rPr>
        <w:t xml:space="preserve"> mejora continua, lo anterior tiene mayor impacto cuando el </w:t>
      </w:r>
      <w:r w:rsidR="004C1EF5" w:rsidRPr="00FC1752">
        <w:rPr>
          <w:rFonts w:asciiTheme="minorHAnsi" w:hAnsiTheme="minorHAnsi" w:cstheme="minorHAnsi"/>
          <w:lang w:val="es-ES"/>
        </w:rPr>
        <w:t>E</w:t>
      </w:r>
      <w:r w:rsidRPr="00FC1752">
        <w:rPr>
          <w:rFonts w:asciiTheme="minorHAnsi" w:hAnsiTheme="minorHAnsi" w:cstheme="minorHAnsi"/>
          <w:lang w:val="es-ES"/>
        </w:rPr>
        <w:t>stado de Nayarit</w:t>
      </w:r>
      <w:r w:rsidR="004C1EF5" w:rsidRPr="00FC1752">
        <w:rPr>
          <w:rFonts w:asciiTheme="minorHAnsi" w:hAnsiTheme="minorHAnsi" w:cstheme="minorHAnsi"/>
          <w:lang w:val="es-ES"/>
        </w:rPr>
        <w:t>,</w:t>
      </w:r>
      <w:r w:rsidRPr="00FC1752">
        <w:rPr>
          <w:rFonts w:asciiTheme="minorHAnsi" w:hAnsiTheme="minorHAnsi" w:cstheme="minorHAnsi"/>
          <w:lang w:val="es-ES"/>
        </w:rPr>
        <w:t xml:space="preserve"> es de los que menos ingresos propios genera</w:t>
      </w:r>
      <w:r w:rsidR="004D64C1" w:rsidRPr="00FC1752">
        <w:rPr>
          <w:rFonts w:asciiTheme="minorHAnsi" w:hAnsiTheme="minorHAnsi" w:cstheme="minorHAnsi"/>
          <w:lang w:val="es-ES"/>
        </w:rPr>
        <w:t xml:space="preserve">, motivo por el cual, el emplear como estrategia de captar ingresos propios un </w:t>
      </w:r>
      <w:proofErr w:type="spellStart"/>
      <w:r w:rsidR="004D64C1" w:rsidRPr="00FC1752">
        <w:rPr>
          <w:rFonts w:asciiTheme="minorHAnsi" w:hAnsiTheme="minorHAnsi" w:cstheme="minorHAnsi"/>
          <w:lang w:val="es-ES"/>
        </w:rPr>
        <w:t>reemplacamiento</w:t>
      </w:r>
      <w:proofErr w:type="spellEnd"/>
      <w:r w:rsidR="004D64C1" w:rsidRPr="00FC1752">
        <w:rPr>
          <w:rFonts w:asciiTheme="minorHAnsi" w:hAnsiTheme="minorHAnsi" w:cstheme="minorHAnsi"/>
          <w:lang w:val="es-ES"/>
        </w:rPr>
        <w:t xml:space="preserve"> </w:t>
      </w:r>
      <w:r w:rsidR="00B126A3" w:rsidRPr="00FC1752">
        <w:rPr>
          <w:rFonts w:asciiTheme="minorHAnsi" w:hAnsiTheme="minorHAnsi" w:cstheme="minorHAnsi"/>
          <w:lang w:val="es-ES"/>
        </w:rPr>
        <w:t>fue motivo de análisis.</w:t>
      </w:r>
      <w:r w:rsidR="002D1D3B" w:rsidRPr="00FC1752">
        <w:rPr>
          <w:rFonts w:asciiTheme="minorHAnsi" w:hAnsiTheme="minorHAnsi" w:cstheme="minorHAnsi"/>
          <w:lang w:val="es-ES"/>
        </w:rPr>
        <w:t xml:space="preserve"> </w:t>
      </w:r>
    </w:p>
    <w:p w14:paraId="76910425" w14:textId="0554BECB" w:rsidR="00970C5E" w:rsidRPr="00FC1752" w:rsidRDefault="002D1D3B"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Mencionado lo anterior, se toma en cuenta la variable atención del personal y tiempo de atención</w:t>
      </w:r>
      <w:r w:rsidR="004C1EF5" w:rsidRPr="00FC1752">
        <w:rPr>
          <w:rFonts w:asciiTheme="minorHAnsi" w:hAnsiTheme="minorHAnsi" w:cstheme="minorHAnsi"/>
          <w:lang w:val="es-ES"/>
        </w:rPr>
        <w:t>,</w:t>
      </w:r>
      <w:r w:rsidRPr="00FC1752">
        <w:rPr>
          <w:rFonts w:asciiTheme="minorHAnsi" w:hAnsiTheme="minorHAnsi" w:cstheme="minorHAnsi"/>
          <w:lang w:val="es-ES"/>
        </w:rPr>
        <w:t xml:space="preserve"> d</w:t>
      </w:r>
      <w:r w:rsidR="004C1EF5" w:rsidRPr="00FC1752">
        <w:rPr>
          <w:rFonts w:asciiTheme="minorHAnsi" w:hAnsiTheme="minorHAnsi" w:cstheme="minorHAnsi"/>
          <w:lang w:val="es-ES"/>
        </w:rPr>
        <w:t>ó</w:t>
      </w:r>
      <w:r w:rsidRPr="00FC1752">
        <w:rPr>
          <w:rFonts w:asciiTheme="minorHAnsi" w:hAnsiTheme="minorHAnsi" w:cstheme="minorHAnsi"/>
          <w:lang w:val="es-ES"/>
        </w:rPr>
        <w:t>nde, Obando, M. (2020) menciona que el capital humano debe estar informado y capacitado, lo anterior producirá mayor efectividad</w:t>
      </w:r>
      <w:r w:rsidR="00DF4B76" w:rsidRPr="00FC1752">
        <w:rPr>
          <w:rFonts w:asciiTheme="minorHAnsi" w:hAnsiTheme="minorHAnsi" w:cstheme="minorHAnsi"/>
          <w:lang w:val="es-ES"/>
        </w:rPr>
        <w:t>,</w:t>
      </w:r>
      <w:r w:rsidRPr="00FC1752">
        <w:rPr>
          <w:rFonts w:asciiTheme="minorHAnsi" w:hAnsiTheme="minorHAnsi" w:cstheme="minorHAnsi"/>
          <w:lang w:val="es-ES"/>
        </w:rPr>
        <w:t xml:space="preserve"> optimización de recursos</w:t>
      </w:r>
      <w:r w:rsidR="00DF4B76" w:rsidRPr="00FC1752">
        <w:rPr>
          <w:rFonts w:asciiTheme="minorHAnsi" w:hAnsiTheme="minorHAnsi" w:cstheme="minorHAnsi"/>
          <w:lang w:val="es-ES"/>
        </w:rPr>
        <w:t xml:space="preserve"> y</w:t>
      </w:r>
      <w:r w:rsidRPr="00FC1752">
        <w:rPr>
          <w:rFonts w:asciiTheme="minorHAnsi" w:hAnsiTheme="minorHAnsi" w:cstheme="minorHAnsi"/>
          <w:lang w:val="es-ES"/>
        </w:rPr>
        <w:t xml:space="preserve"> brinda</w:t>
      </w:r>
      <w:r w:rsidR="00DF4B76" w:rsidRPr="00FC1752">
        <w:rPr>
          <w:rFonts w:asciiTheme="minorHAnsi" w:hAnsiTheme="minorHAnsi" w:cstheme="minorHAnsi"/>
          <w:lang w:val="es-ES"/>
        </w:rPr>
        <w:t>rá</w:t>
      </w:r>
      <w:r w:rsidRPr="00FC1752">
        <w:rPr>
          <w:rFonts w:asciiTheme="minorHAnsi" w:hAnsiTheme="minorHAnsi" w:cstheme="minorHAnsi"/>
          <w:lang w:val="es-ES"/>
        </w:rPr>
        <w:t xml:space="preserve"> aumento en la calidez de sus servicios</w:t>
      </w:r>
      <w:r w:rsidR="00DF4B76" w:rsidRPr="00FC1752">
        <w:rPr>
          <w:rFonts w:asciiTheme="minorHAnsi" w:hAnsiTheme="minorHAnsi" w:cstheme="minorHAnsi"/>
          <w:lang w:val="es-ES"/>
        </w:rPr>
        <w:t>, esto obliga a la gerencia pública a continuar con las estrategias y políticas empleadas.</w:t>
      </w:r>
    </w:p>
    <w:p w14:paraId="5B4B7A6E" w14:textId="52A10475" w:rsidR="00DF4B76" w:rsidRPr="00FC1752" w:rsidRDefault="00DF4B76" w:rsidP="009244E9">
      <w:pPr>
        <w:spacing w:line="360" w:lineRule="auto"/>
        <w:ind w:firstLine="708"/>
        <w:jc w:val="both"/>
        <w:rPr>
          <w:rFonts w:asciiTheme="minorHAnsi" w:hAnsiTheme="minorHAnsi" w:cstheme="minorHAnsi"/>
        </w:rPr>
      </w:pPr>
      <w:r w:rsidRPr="00FC1752">
        <w:rPr>
          <w:rFonts w:asciiTheme="minorHAnsi" w:hAnsiTheme="minorHAnsi" w:cstheme="minorHAnsi"/>
          <w:lang w:val="es-ES"/>
        </w:rPr>
        <w:t>Otro hallazgo importante</w:t>
      </w:r>
      <w:r w:rsidR="00ED25B9" w:rsidRPr="00FC1752">
        <w:rPr>
          <w:rFonts w:asciiTheme="minorHAnsi" w:hAnsiTheme="minorHAnsi" w:cstheme="minorHAnsi"/>
          <w:lang w:val="es-ES"/>
        </w:rPr>
        <w:t>,</w:t>
      </w:r>
      <w:r w:rsidRPr="00FC1752">
        <w:rPr>
          <w:rFonts w:asciiTheme="minorHAnsi" w:hAnsiTheme="minorHAnsi" w:cstheme="minorHAnsi"/>
          <w:lang w:val="es-ES"/>
        </w:rPr>
        <w:t xml:space="preserve"> es qu</w:t>
      </w:r>
      <w:r w:rsidR="004C1EF5" w:rsidRPr="00FC1752">
        <w:rPr>
          <w:rFonts w:asciiTheme="minorHAnsi" w:hAnsiTheme="minorHAnsi" w:cstheme="minorHAnsi"/>
          <w:lang w:val="es-ES"/>
        </w:rPr>
        <w:t>é,</w:t>
      </w:r>
      <w:r w:rsidRPr="00FC1752">
        <w:rPr>
          <w:rFonts w:asciiTheme="minorHAnsi" w:hAnsiTheme="minorHAnsi" w:cstheme="minorHAnsi"/>
          <w:lang w:val="es-ES"/>
        </w:rPr>
        <w:t xml:space="preserve"> existe de regular a buena percepción de los contribuyentes sobre el proceso de recaudación y </w:t>
      </w:r>
      <w:r w:rsidR="00ED25B9" w:rsidRPr="00FC1752">
        <w:rPr>
          <w:rFonts w:asciiTheme="minorHAnsi" w:hAnsiTheme="minorHAnsi" w:cstheme="minorHAnsi"/>
          <w:lang w:val="es-ES"/>
        </w:rPr>
        <w:t xml:space="preserve">facilidades administrativas, creando un punto importante para realizar una revisión de las facultades </w:t>
      </w:r>
      <w:r w:rsidR="00D42E73" w:rsidRPr="00FC1752">
        <w:rPr>
          <w:rFonts w:asciiTheme="minorHAnsi" w:hAnsiTheme="minorHAnsi" w:cstheme="minorHAnsi"/>
          <w:lang w:val="es-ES"/>
        </w:rPr>
        <w:t>para</w:t>
      </w:r>
      <w:r w:rsidR="00ED25B9" w:rsidRPr="00FC1752">
        <w:rPr>
          <w:rFonts w:asciiTheme="minorHAnsi" w:hAnsiTheme="minorHAnsi" w:cstheme="minorHAnsi"/>
          <w:lang w:val="es-ES"/>
        </w:rPr>
        <w:t xml:space="preserve"> </w:t>
      </w:r>
      <w:r w:rsidR="00D42E73" w:rsidRPr="00FC1752">
        <w:rPr>
          <w:rFonts w:asciiTheme="minorHAnsi" w:hAnsiTheme="minorHAnsi" w:cstheme="minorHAnsi"/>
          <w:lang w:val="es-ES"/>
        </w:rPr>
        <w:t xml:space="preserve">motivar a los contribuyentes y así </w:t>
      </w:r>
      <w:r w:rsidR="00ED25B9" w:rsidRPr="00FC1752">
        <w:rPr>
          <w:rFonts w:asciiTheme="minorHAnsi" w:hAnsiTheme="minorHAnsi" w:cstheme="minorHAnsi"/>
          <w:lang w:val="es-ES"/>
        </w:rPr>
        <w:t>evitar la evasión fiscal</w:t>
      </w:r>
      <w:r w:rsidR="00D42E73" w:rsidRPr="00FC1752">
        <w:rPr>
          <w:rFonts w:asciiTheme="minorHAnsi" w:hAnsiTheme="minorHAnsi" w:cstheme="minorHAnsi"/>
          <w:lang w:val="es-ES"/>
        </w:rPr>
        <w:t>.</w:t>
      </w:r>
    </w:p>
    <w:p w14:paraId="758D8EC5" w14:textId="77777777" w:rsidR="00393D19" w:rsidRPr="00FC1752" w:rsidRDefault="00393D19" w:rsidP="0052573A">
      <w:pPr>
        <w:spacing w:line="360" w:lineRule="auto"/>
        <w:jc w:val="both"/>
        <w:rPr>
          <w:rFonts w:asciiTheme="minorHAnsi" w:hAnsiTheme="minorHAnsi" w:cstheme="minorHAnsi"/>
          <w:b/>
          <w:bCs/>
          <w:lang w:val="es-ES"/>
        </w:rPr>
      </w:pPr>
    </w:p>
    <w:p w14:paraId="59203C83" w14:textId="64D29062" w:rsidR="0056469C" w:rsidRPr="00FC1752" w:rsidRDefault="00393D19" w:rsidP="00305EB7">
      <w:pPr>
        <w:spacing w:line="360" w:lineRule="auto"/>
        <w:jc w:val="center"/>
        <w:rPr>
          <w:rFonts w:asciiTheme="minorHAnsi" w:hAnsiTheme="minorHAnsi" w:cstheme="minorHAnsi"/>
          <w:b/>
          <w:bCs/>
          <w:lang w:val="es-ES"/>
        </w:rPr>
      </w:pPr>
      <w:r w:rsidRPr="00FC1752">
        <w:rPr>
          <w:rFonts w:asciiTheme="minorHAnsi" w:hAnsiTheme="minorHAnsi" w:cstheme="minorHAnsi"/>
          <w:b/>
          <w:bCs/>
          <w:lang w:val="es-ES"/>
        </w:rPr>
        <w:t>Conclusión</w:t>
      </w:r>
    </w:p>
    <w:p w14:paraId="7B9745F8" w14:textId="6E0C0FBD" w:rsidR="00B034C5" w:rsidRPr="00FC1752" w:rsidRDefault="00B034C5" w:rsidP="0052573A">
      <w:pPr>
        <w:spacing w:line="360" w:lineRule="auto"/>
        <w:jc w:val="both"/>
        <w:rPr>
          <w:rFonts w:asciiTheme="minorHAnsi" w:hAnsiTheme="minorHAnsi" w:cstheme="minorHAnsi"/>
          <w:lang w:val="es-ES"/>
        </w:rPr>
      </w:pPr>
      <w:r w:rsidRPr="00FC1752">
        <w:rPr>
          <w:rFonts w:asciiTheme="minorHAnsi" w:hAnsiTheme="minorHAnsi" w:cstheme="minorHAnsi"/>
        </w:rPr>
        <w:t>A partir de la presente investigación</w:t>
      </w:r>
      <w:r w:rsidR="004C1EF5" w:rsidRPr="00FC1752">
        <w:rPr>
          <w:rFonts w:asciiTheme="minorHAnsi" w:hAnsiTheme="minorHAnsi" w:cstheme="minorHAnsi"/>
        </w:rPr>
        <w:t>,</w:t>
      </w:r>
      <w:r w:rsidRPr="00FC1752">
        <w:rPr>
          <w:rFonts w:asciiTheme="minorHAnsi" w:hAnsiTheme="minorHAnsi" w:cstheme="minorHAnsi"/>
        </w:rPr>
        <w:t xml:space="preserve"> se concluye que fueron aceptadas las estrategias utilizadas en el </w:t>
      </w:r>
      <w:proofErr w:type="spellStart"/>
      <w:r w:rsidRPr="00FC1752">
        <w:rPr>
          <w:rFonts w:asciiTheme="minorHAnsi" w:hAnsiTheme="minorHAnsi" w:cstheme="minorHAnsi"/>
        </w:rPr>
        <w:t>reemplcamiento</w:t>
      </w:r>
      <w:proofErr w:type="spellEnd"/>
      <w:r w:rsidRPr="00FC1752">
        <w:rPr>
          <w:rFonts w:asciiTheme="minorHAnsi" w:hAnsiTheme="minorHAnsi" w:cstheme="minorHAnsi"/>
        </w:rPr>
        <w:t xml:space="preserve"> </w:t>
      </w:r>
      <w:proofErr w:type="spellStart"/>
      <w:r w:rsidRPr="00FC1752">
        <w:rPr>
          <w:rFonts w:asciiTheme="minorHAnsi" w:hAnsiTheme="minorHAnsi" w:cstheme="minorHAnsi"/>
        </w:rPr>
        <w:t>vehícular</w:t>
      </w:r>
      <w:proofErr w:type="spellEnd"/>
      <w:r w:rsidRPr="00FC1752">
        <w:rPr>
          <w:rFonts w:asciiTheme="minorHAnsi" w:hAnsiTheme="minorHAnsi" w:cstheme="minorHAnsi"/>
        </w:rPr>
        <w:t xml:space="preserve"> del ejercicio 2022 en la captación de ingresos propios en la </w:t>
      </w:r>
      <w:r w:rsidRPr="00FC1752">
        <w:rPr>
          <w:rFonts w:asciiTheme="minorHAnsi" w:hAnsiTheme="minorHAnsi" w:cstheme="minorHAnsi"/>
          <w:lang w:val="es-ES"/>
        </w:rPr>
        <w:t xml:space="preserve">Recaudación de Rentas de Tepic del </w:t>
      </w:r>
      <w:r w:rsidR="004C1EF5" w:rsidRPr="00FC1752">
        <w:rPr>
          <w:rFonts w:asciiTheme="minorHAnsi" w:hAnsiTheme="minorHAnsi" w:cstheme="minorHAnsi"/>
          <w:lang w:val="es-ES"/>
        </w:rPr>
        <w:t>G</w:t>
      </w:r>
      <w:r w:rsidRPr="00FC1752">
        <w:rPr>
          <w:rFonts w:asciiTheme="minorHAnsi" w:hAnsiTheme="minorHAnsi" w:cstheme="minorHAnsi"/>
          <w:lang w:val="es-ES"/>
        </w:rPr>
        <w:t xml:space="preserve">obierno </w:t>
      </w:r>
      <w:r w:rsidR="004C1EF5" w:rsidRPr="00FC1752">
        <w:rPr>
          <w:rFonts w:asciiTheme="minorHAnsi" w:hAnsiTheme="minorHAnsi" w:cstheme="minorHAnsi"/>
          <w:lang w:val="es-ES"/>
        </w:rPr>
        <w:t>S</w:t>
      </w:r>
      <w:r w:rsidRPr="00FC1752">
        <w:rPr>
          <w:rFonts w:asciiTheme="minorHAnsi" w:hAnsiTheme="minorHAnsi" w:cstheme="minorHAnsi"/>
          <w:lang w:val="es-ES"/>
        </w:rPr>
        <w:t xml:space="preserve">ubnacional de Nayarit, México. </w:t>
      </w:r>
    </w:p>
    <w:p w14:paraId="23CD7954" w14:textId="7CF9F4C9" w:rsidR="0056469C" w:rsidRPr="00FC1752" w:rsidRDefault="00B034C5" w:rsidP="00305EB7">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El contar con personal capacitado, con calidez humana, eficiente y eficaz, ayud</w:t>
      </w:r>
      <w:r w:rsidR="0068511C" w:rsidRPr="00FC1752">
        <w:rPr>
          <w:rFonts w:asciiTheme="minorHAnsi" w:hAnsiTheme="minorHAnsi" w:cstheme="minorHAnsi"/>
          <w:lang w:val="es-ES"/>
        </w:rPr>
        <w:t xml:space="preserve">ó </w:t>
      </w:r>
      <w:r w:rsidRPr="00FC1752">
        <w:rPr>
          <w:rFonts w:asciiTheme="minorHAnsi" w:hAnsiTheme="minorHAnsi" w:cstheme="minorHAnsi"/>
          <w:lang w:val="es-ES"/>
        </w:rPr>
        <w:t xml:space="preserve">a la captación de ingresos propios para un </w:t>
      </w:r>
      <w:r w:rsidR="004C1EF5" w:rsidRPr="00FC1752">
        <w:rPr>
          <w:rFonts w:asciiTheme="minorHAnsi" w:hAnsiTheme="minorHAnsi" w:cstheme="minorHAnsi"/>
          <w:lang w:val="es-ES"/>
        </w:rPr>
        <w:t>g</w:t>
      </w:r>
      <w:r w:rsidRPr="00FC1752">
        <w:rPr>
          <w:rFonts w:asciiTheme="minorHAnsi" w:hAnsiTheme="minorHAnsi" w:cstheme="minorHAnsi"/>
          <w:lang w:val="es-ES"/>
        </w:rPr>
        <w:t xml:space="preserve">obierno </w:t>
      </w:r>
      <w:r w:rsidR="004C1EF5" w:rsidRPr="00FC1752">
        <w:rPr>
          <w:rFonts w:asciiTheme="minorHAnsi" w:hAnsiTheme="minorHAnsi" w:cstheme="minorHAnsi"/>
          <w:lang w:val="es-ES"/>
        </w:rPr>
        <w:t>s</w:t>
      </w:r>
      <w:r w:rsidRPr="00FC1752">
        <w:rPr>
          <w:rFonts w:asciiTheme="minorHAnsi" w:hAnsiTheme="minorHAnsi" w:cstheme="minorHAnsi"/>
          <w:lang w:val="es-ES"/>
        </w:rPr>
        <w:t>ubnacional, es decir, que el contribuyente busca ser atendido correctamente y en un tiempo</w:t>
      </w:r>
      <w:r w:rsidR="0056469C" w:rsidRPr="00FC1752">
        <w:rPr>
          <w:rFonts w:asciiTheme="minorHAnsi" w:hAnsiTheme="minorHAnsi" w:cstheme="minorHAnsi"/>
          <w:lang w:val="es-ES"/>
        </w:rPr>
        <w:t xml:space="preserve"> considerable en el pago de sus contribuciones.</w:t>
      </w:r>
    </w:p>
    <w:p w14:paraId="22043BC5" w14:textId="70BC0891" w:rsidR="00B034C5" w:rsidRPr="00FC1752" w:rsidRDefault="0056469C" w:rsidP="009244E9">
      <w:pPr>
        <w:spacing w:line="360" w:lineRule="auto"/>
        <w:ind w:firstLine="708"/>
        <w:jc w:val="both"/>
        <w:rPr>
          <w:rFonts w:asciiTheme="minorHAnsi" w:hAnsiTheme="minorHAnsi" w:cstheme="minorHAnsi"/>
          <w:lang w:val="es-ES"/>
        </w:rPr>
      </w:pPr>
      <w:r w:rsidRPr="00FC1752">
        <w:rPr>
          <w:rFonts w:asciiTheme="minorHAnsi" w:hAnsiTheme="minorHAnsi" w:cstheme="minorHAnsi"/>
          <w:lang w:val="es-ES"/>
        </w:rPr>
        <w:t>Para concluir, el contar con estrategias oportunas y humanas, el contar con una infraestructura adecuada y un personal capacitado, ayud</w:t>
      </w:r>
      <w:r w:rsidR="0068511C" w:rsidRPr="00FC1752">
        <w:rPr>
          <w:rFonts w:asciiTheme="minorHAnsi" w:hAnsiTheme="minorHAnsi" w:cstheme="minorHAnsi"/>
          <w:lang w:val="es-ES"/>
        </w:rPr>
        <w:t xml:space="preserve">ó </w:t>
      </w:r>
      <w:r w:rsidRPr="00FC1752">
        <w:rPr>
          <w:rFonts w:asciiTheme="minorHAnsi" w:hAnsiTheme="minorHAnsi" w:cstheme="minorHAnsi"/>
          <w:lang w:val="es-ES"/>
        </w:rPr>
        <w:t>a captar de manera eficiente y eficaz el ingreso propio para un gobierno subnacional.</w:t>
      </w:r>
      <w:r w:rsidR="00B034C5" w:rsidRPr="00FC1752">
        <w:rPr>
          <w:rFonts w:asciiTheme="minorHAnsi" w:hAnsiTheme="minorHAnsi" w:cstheme="minorHAnsi"/>
          <w:lang w:val="es-ES"/>
        </w:rPr>
        <w:t xml:space="preserve"> </w:t>
      </w:r>
    </w:p>
    <w:p w14:paraId="2342CCB9" w14:textId="2504BEBB" w:rsidR="001275FC" w:rsidRDefault="00B034C5" w:rsidP="0052573A">
      <w:pPr>
        <w:spacing w:line="360" w:lineRule="auto"/>
        <w:jc w:val="both"/>
        <w:rPr>
          <w:rFonts w:asciiTheme="minorHAnsi" w:hAnsiTheme="minorHAnsi" w:cstheme="minorHAnsi"/>
          <w:lang w:val="es-ES"/>
        </w:rPr>
      </w:pPr>
      <w:r w:rsidRPr="00FC1752">
        <w:rPr>
          <w:rFonts w:asciiTheme="minorHAnsi" w:hAnsiTheme="minorHAnsi" w:cstheme="minorHAnsi"/>
          <w:lang w:val="es-ES"/>
        </w:rPr>
        <w:t xml:space="preserve"> </w:t>
      </w:r>
    </w:p>
    <w:p w14:paraId="163CADC4" w14:textId="77777777" w:rsidR="00305EB7" w:rsidRDefault="00305EB7" w:rsidP="0052573A">
      <w:pPr>
        <w:spacing w:line="360" w:lineRule="auto"/>
        <w:jc w:val="both"/>
        <w:rPr>
          <w:rFonts w:asciiTheme="minorHAnsi" w:hAnsiTheme="minorHAnsi" w:cstheme="minorHAnsi"/>
          <w:lang w:val="es-ES"/>
        </w:rPr>
      </w:pPr>
    </w:p>
    <w:p w14:paraId="0F04C687" w14:textId="77777777" w:rsidR="00305EB7" w:rsidRDefault="00305EB7" w:rsidP="0052573A">
      <w:pPr>
        <w:spacing w:line="360" w:lineRule="auto"/>
        <w:jc w:val="both"/>
        <w:rPr>
          <w:rFonts w:asciiTheme="minorHAnsi" w:hAnsiTheme="minorHAnsi" w:cstheme="minorHAnsi"/>
          <w:lang w:val="es-ES"/>
        </w:rPr>
      </w:pPr>
    </w:p>
    <w:p w14:paraId="67D0E406" w14:textId="77777777" w:rsidR="00305EB7" w:rsidRDefault="00305EB7" w:rsidP="0052573A">
      <w:pPr>
        <w:spacing w:line="360" w:lineRule="auto"/>
        <w:jc w:val="both"/>
        <w:rPr>
          <w:rFonts w:asciiTheme="minorHAnsi" w:hAnsiTheme="minorHAnsi" w:cstheme="minorHAnsi"/>
          <w:lang w:val="es-ES"/>
        </w:rPr>
      </w:pPr>
    </w:p>
    <w:p w14:paraId="557540DA" w14:textId="77777777" w:rsidR="00305EB7" w:rsidRDefault="00305EB7" w:rsidP="0052573A">
      <w:pPr>
        <w:spacing w:line="360" w:lineRule="auto"/>
        <w:jc w:val="both"/>
        <w:rPr>
          <w:rFonts w:asciiTheme="minorHAnsi" w:hAnsiTheme="minorHAnsi" w:cstheme="minorHAnsi"/>
          <w:lang w:val="es-ES"/>
        </w:rPr>
      </w:pPr>
    </w:p>
    <w:p w14:paraId="272E8A3A" w14:textId="77777777" w:rsidR="00305EB7" w:rsidRPr="00FC1752" w:rsidRDefault="00305EB7" w:rsidP="0052573A">
      <w:pPr>
        <w:spacing w:line="360" w:lineRule="auto"/>
        <w:jc w:val="both"/>
        <w:rPr>
          <w:rFonts w:asciiTheme="minorHAnsi" w:hAnsiTheme="minorHAnsi" w:cstheme="minorHAnsi"/>
          <w:lang w:val="es-ES"/>
        </w:rPr>
      </w:pPr>
    </w:p>
    <w:p w14:paraId="08D020D8" w14:textId="7FFC82B5" w:rsidR="0093607A" w:rsidRPr="00FC1752" w:rsidRDefault="0093607A" w:rsidP="009244E9">
      <w:pPr>
        <w:spacing w:line="360" w:lineRule="auto"/>
        <w:jc w:val="center"/>
        <w:rPr>
          <w:rFonts w:asciiTheme="minorHAnsi" w:hAnsiTheme="minorHAnsi" w:cstheme="minorHAnsi"/>
          <w:b/>
          <w:bCs/>
          <w:lang w:val="es-ES"/>
        </w:rPr>
      </w:pPr>
      <w:r w:rsidRPr="00FC1752">
        <w:rPr>
          <w:rFonts w:asciiTheme="minorHAnsi" w:hAnsiTheme="minorHAnsi" w:cstheme="minorHAnsi"/>
          <w:b/>
          <w:bCs/>
          <w:lang w:val="es-ES"/>
        </w:rPr>
        <w:lastRenderedPageBreak/>
        <w:t>Futuras líneas de investigación</w:t>
      </w:r>
    </w:p>
    <w:p w14:paraId="1CFD0FA6" w14:textId="32BEB998" w:rsidR="0093607A" w:rsidRPr="00FC1752" w:rsidRDefault="00D42E73" w:rsidP="00DE234B">
      <w:pPr>
        <w:pStyle w:val="NormalWeb"/>
        <w:spacing w:line="360" w:lineRule="auto"/>
        <w:jc w:val="both"/>
        <w:rPr>
          <w:rFonts w:asciiTheme="minorHAnsi" w:hAnsiTheme="minorHAnsi" w:cstheme="minorHAnsi"/>
        </w:rPr>
      </w:pPr>
      <w:r w:rsidRPr="00FC1752">
        <w:rPr>
          <w:rFonts w:asciiTheme="minorHAnsi" w:hAnsiTheme="minorHAnsi" w:cstheme="minorHAnsi"/>
          <w:shd w:val="clear" w:color="auto" w:fill="FFFFFF"/>
        </w:rPr>
        <w:t xml:space="preserve">Con </w:t>
      </w:r>
      <w:proofErr w:type="spellStart"/>
      <w:r w:rsidRPr="00FC1752">
        <w:rPr>
          <w:rFonts w:asciiTheme="minorHAnsi" w:hAnsiTheme="minorHAnsi" w:cstheme="minorHAnsi"/>
          <w:shd w:val="clear" w:color="auto" w:fill="FFFFFF"/>
        </w:rPr>
        <w:t>relación</w:t>
      </w:r>
      <w:proofErr w:type="spellEnd"/>
      <w:r w:rsidRPr="00FC1752">
        <w:rPr>
          <w:rFonts w:asciiTheme="minorHAnsi" w:hAnsiTheme="minorHAnsi" w:cstheme="minorHAnsi"/>
          <w:shd w:val="clear" w:color="auto" w:fill="FFFFFF"/>
        </w:rPr>
        <w:t xml:space="preserve"> a lo anterior, se </w:t>
      </w:r>
      <w:proofErr w:type="spellStart"/>
      <w:r w:rsidRPr="00FC1752">
        <w:rPr>
          <w:rFonts w:asciiTheme="minorHAnsi" w:hAnsiTheme="minorHAnsi" w:cstheme="minorHAnsi"/>
          <w:shd w:val="clear" w:color="auto" w:fill="FFFFFF"/>
        </w:rPr>
        <w:t>preve</w:t>
      </w:r>
      <w:proofErr w:type="spellEnd"/>
      <w:r w:rsidRPr="00FC1752">
        <w:rPr>
          <w:rFonts w:asciiTheme="minorHAnsi" w:hAnsiTheme="minorHAnsi" w:cstheme="minorHAnsi"/>
          <w:shd w:val="clear" w:color="auto" w:fill="FFFFFF"/>
        </w:rPr>
        <w:t>́</w:t>
      </w:r>
      <w:r w:rsidR="00E57B03" w:rsidRPr="00FC1752">
        <w:rPr>
          <w:rFonts w:asciiTheme="minorHAnsi" w:hAnsiTheme="minorHAnsi" w:cstheme="minorHAnsi"/>
          <w:shd w:val="clear" w:color="auto" w:fill="FFFFFF"/>
        </w:rPr>
        <w:t>:</w:t>
      </w:r>
      <w:r w:rsidRPr="00FC1752">
        <w:rPr>
          <w:rFonts w:asciiTheme="minorHAnsi" w:hAnsiTheme="minorHAnsi" w:cstheme="minorHAnsi"/>
          <w:shd w:val="clear" w:color="auto" w:fill="FFFFFF"/>
        </w:rPr>
        <w:t xml:space="preserve"> analizar y proponer estrategias que incentiven </w:t>
      </w:r>
      <w:r w:rsidR="00E57B03" w:rsidRPr="00FC1752">
        <w:rPr>
          <w:rFonts w:asciiTheme="minorHAnsi" w:hAnsiTheme="minorHAnsi" w:cstheme="minorHAnsi"/>
          <w:shd w:val="clear" w:color="auto" w:fill="FFFFFF"/>
        </w:rPr>
        <w:t xml:space="preserve">a los </w:t>
      </w:r>
      <w:proofErr w:type="spellStart"/>
      <w:r w:rsidR="00E57B03" w:rsidRPr="00FC1752">
        <w:rPr>
          <w:rFonts w:asciiTheme="minorHAnsi" w:hAnsiTheme="minorHAnsi" w:cstheme="minorHAnsi"/>
          <w:shd w:val="clear" w:color="auto" w:fill="FFFFFF"/>
        </w:rPr>
        <w:t>contribuyented</w:t>
      </w:r>
      <w:proofErr w:type="spellEnd"/>
      <w:r w:rsidRPr="00FC1752">
        <w:rPr>
          <w:rFonts w:asciiTheme="minorHAnsi" w:hAnsiTheme="minorHAnsi" w:cstheme="minorHAnsi"/>
          <w:shd w:val="clear" w:color="auto" w:fill="FFFFFF"/>
        </w:rPr>
        <w:t xml:space="preserve">; analizar la </w:t>
      </w:r>
      <w:proofErr w:type="spellStart"/>
      <w:r w:rsidRPr="00FC1752">
        <w:rPr>
          <w:rFonts w:asciiTheme="minorHAnsi" w:hAnsiTheme="minorHAnsi" w:cstheme="minorHAnsi"/>
          <w:shd w:val="clear" w:color="auto" w:fill="FFFFFF"/>
        </w:rPr>
        <w:t>evasión</w:t>
      </w:r>
      <w:proofErr w:type="spellEnd"/>
      <w:r w:rsidRPr="00FC1752">
        <w:rPr>
          <w:rFonts w:asciiTheme="minorHAnsi" w:hAnsiTheme="minorHAnsi" w:cstheme="minorHAnsi"/>
          <w:shd w:val="clear" w:color="auto" w:fill="FFFFFF"/>
        </w:rPr>
        <w:t xml:space="preserve"> y </w:t>
      </w:r>
      <w:proofErr w:type="spellStart"/>
      <w:r w:rsidRPr="00FC1752">
        <w:rPr>
          <w:rFonts w:asciiTheme="minorHAnsi" w:hAnsiTheme="minorHAnsi" w:cstheme="minorHAnsi"/>
          <w:shd w:val="clear" w:color="auto" w:fill="FFFFFF"/>
        </w:rPr>
        <w:t>elusión</w:t>
      </w:r>
      <w:proofErr w:type="spellEnd"/>
      <w:r w:rsidRPr="00FC1752">
        <w:rPr>
          <w:rFonts w:asciiTheme="minorHAnsi" w:hAnsiTheme="minorHAnsi" w:cstheme="minorHAnsi"/>
          <w:shd w:val="clear" w:color="auto" w:fill="FFFFFF"/>
        </w:rPr>
        <w:t xml:space="preserve"> de ingresos propios; y analizar y proponer la conveniencia de establecer tasas comunes con los </w:t>
      </w:r>
      <w:r w:rsidR="004C1EF5" w:rsidRPr="00FC1752">
        <w:rPr>
          <w:rFonts w:asciiTheme="minorHAnsi" w:hAnsiTheme="minorHAnsi" w:cstheme="minorHAnsi"/>
          <w:shd w:val="clear" w:color="auto" w:fill="FFFFFF"/>
        </w:rPr>
        <w:t>E</w:t>
      </w:r>
      <w:r w:rsidRPr="00FC1752">
        <w:rPr>
          <w:rFonts w:asciiTheme="minorHAnsi" w:hAnsiTheme="minorHAnsi" w:cstheme="minorHAnsi"/>
          <w:shd w:val="clear" w:color="auto" w:fill="FFFFFF"/>
        </w:rPr>
        <w:t xml:space="preserve">stados de la </w:t>
      </w:r>
      <w:proofErr w:type="spellStart"/>
      <w:r w:rsidRPr="00FC1752">
        <w:rPr>
          <w:rFonts w:asciiTheme="minorHAnsi" w:hAnsiTheme="minorHAnsi" w:cstheme="minorHAnsi"/>
          <w:shd w:val="clear" w:color="auto" w:fill="FFFFFF"/>
        </w:rPr>
        <w:t>República</w:t>
      </w:r>
      <w:proofErr w:type="spellEnd"/>
      <w:r w:rsidRPr="00FC1752">
        <w:rPr>
          <w:rFonts w:asciiTheme="minorHAnsi" w:hAnsiTheme="minorHAnsi" w:cstheme="minorHAnsi"/>
          <w:shd w:val="clear" w:color="auto" w:fill="FFFFFF"/>
        </w:rPr>
        <w:t xml:space="preserve"> </w:t>
      </w:r>
      <w:proofErr w:type="gramStart"/>
      <w:r w:rsidRPr="00FC1752">
        <w:rPr>
          <w:rFonts w:asciiTheme="minorHAnsi" w:hAnsiTheme="minorHAnsi" w:cstheme="minorHAnsi"/>
          <w:shd w:val="clear" w:color="auto" w:fill="FFFFFF"/>
        </w:rPr>
        <w:t>Mexicana</w:t>
      </w:r>
      <w:proofErr w:type="gramEnd"/>
      <w:r w:rsidRPr="00FC1752">
        <w:rPr>
          <w:rFonts w:asciiTheme="minorHAnsi" w:hAnsiTheme="minorHAnsi" w:cstheme="minorHAnsi"/>
          <w:shd w:val="clear" w:color="auto" w:fill="FFFFFF"/>
        </w:rPr>
        <w:t xml:space="preserve"> para el registro vehicular. </w:t>
      </w:r>
    </w:p>
    <w:p w14:paraId="45832642" w14:textId="635DD859" w:rsidR="009A1AD0" w:rsidRPr="00FC1752" w:rsidRDefault="0052573A" w:rsidP="00682A3C">
      <w:pPr>
        <w:spacing w:after="240" w:line="360" w:lineRule="auto"/>
        <w:jc w:val="center"/>
        <w:rPr>
          <w:rFonts w:asciiTheme="minorHAnsi" w:hAnsiTheme="minorHAnsi" w:cstheme="minorHAnsi"/>
          <w:lang w:val="es-ES"/>
        </w:rPr>
      </w:pPr>
      <w:r w:rsidRPr="00FC1752">
        <w:rPr>
          <w:rFonts w:asciiTheme="minorHAnsi" w:hAnsiTheme="minorHAnsi" w:cstheme="minorHAnsi"/>
          <w:b/>
          <w:bCs/>
          <w:lang w:val="es-ES"/>
        </w:rPr>
        <w:t>Referencias</w:t>
      </w:r>
    </w:p>
    <w:p w14:paraId="2B592FF7" w14:textId="479BBAA0" w:rsidR="001751E8" w:rsidRPr="00FC1752" w:rsidRDefault="001751E8" w:rsidP="009244E9">
      <w:pPr>
        <w:spacing w:line="360" w:lineRule="auto"/>
        <w:ind w:left="851" w:hanging="851"/>
        <w:jc w:val="both"/>
        <w:rPr>
          <w:rFonts w:asciiTheme="minorHAnsi" w:hAnsiTheme="minorHAnsi" w:cstheme="minorHAnsi"/>
          <w:lang w:val="es-ES"/>
        </w:rPr>
      </w:pPr>
      <w:r w:rsidRPr="00FC1752">
        <w:rPr>
          <w:rFonts w:asciiTheme="minorHAnsi" w:hAnsiTheme="minorHAnsi" w:cstheme="minorHAnsi"/>
          <w:lang w:val="es-ES"/>
        </w:rPr>
        <w:t>Centro de Estudios de Finanzas Públicas [CEFP]. (2022). Participación de los principales impuestos en los Ingresos tributarios, 2006.-2021. https://www.cefp.gob.mx/publicaciones/nota/2022/notacefp0342022.pdfCervantes-</w:t>
      </w:r>
    </w:p>
    <w:p w14:paraId="4F911EB8" w14:textId="3C537999" w:rsidR="001751E8" w:rsidRPr="00FC1752" w:rsidRDefault="001751E8" w:rsidP="009244E9">
      <w:pPr>
        <w:spacing w:line="360" w:lineRule="auto"/>
        <w:ind w:left="851" w:hanging="851"/>
        <w:jc w:val="both"/>
        <w:rPr>
          <w:rFonts w:asciiTheme="minorHAnsi" w:hAnsiTheme="minorHAnsi" w:cstheme="minorHAnsi"/>
          <w:lang w:val="es-ES"/>
        </w:rPr>
      </w:pPr>
      <w:proofErr w:type="spellStart"/>
      <w:r w:rsidRPr="00FC1752">
        <w:rPr>
          <w:rFonts w:asciiTheme="minorHAnsi" w:hAnsiTheme="minorHAnsi" w:cstheme="minorHAnsi"/>
          <w:lang w:val="es-ES"/>
        </w:rPr>
        <w:t>Comisión</w:t>
      </w:r>
      <w:proofErr w:type="spellEnd"/>
      <w:r w:rsidRPr="00FC1752">
        <w:rPr>
          <w:rFonts w:asciiTheme="minorHAnsi" w:hAnsiTheme="minorHAnsi" w:cstheme="minorHAnsi"/>
          <w:lang w:val="es-ES"/>
        </w:rPr>
        <w:t xml:space="preserve"> </w:t>
      </w:r>
      <w:proofErr w:type="spellStart"/>
      <w:r w:rsidRPr="00FC1752">
        <w:rPr>
          <w:rFonts w:asciiTheme="minorHAnsi" w:hAnsiTheme="minorHAnsi" w:cstheme="minorHAnsi"/>
          <w:lang w:val="es-ES"/>
        </w:rPr>
        <w:t>Económica</w:t>
      </w:r>
      <w:proofErr w:type="spellEnd"/>
      <w:r w:rsidRPr="00FC1752">
        <w:rPr>
          <w:rFonts w:asciiTheme="minorHAnsi" w:hAnsiTheme="minorHAnsi" w:cstheme="minorHAnsi"/>
          <w:lang w:val="es-ES"/>
        </w:rPr>
        <w:t xml:space="preserve"> para </w:t>
      </w:r>
      <w:proofErr w:type="spellStart"/>
      <w:r w:rsidRPr="00FC1752">
        <w:rPr>
          <w:rFonts w:asciiTheme="minorHAnsi" w:hAnsiTheme="minorHAnsi" w:cstheme="minorHAnsi"/>
          <w:lang w:val="es-ES"/>
        </w:rPr>
        <w:t>América</w:t>
      </w:r>
      <w:proofErr w:type="spellEnd"/>
      <w:r w:rsidRPr="00FC1752">
        <w:rPr>
          <w:rFonts w:asciiTheme="minorHAnsi" w:hAnsiTheme="minorHAnsi" w:cstheme="minorHAnsi"/>
          <w:lang w:val="es-ES"/>
        </w:rPr>
        <w:t xml:space="preserve"> Latina y el Caribe [CEPAL]. (2021), Panorama Fiscal de </w:t>
      </w:r>
      <w:proofErr w:type="spellStart"/>
      <w:r w:rsidRPr="00FC1752">
        <w:rPr>
          <w:rFonts w:asciiTheme="minorHAnsi" w:hAnsiTheme="minorHAnsi" w:cstheme="minorHAnsi"/>
          <w:lang w:val="es-ES"/>
        </w:rPr>
        <w:t>América</w:t>
      </w:r>
      <w:proofErr w:type="spellEnd"/>
      <w:r w:rsidRPr="00FC1752">
        <w:rPr>
          <w:rFonts w:asciiTheme="minorHAnsi" w:hAnsiTheme="minorHAnsi" w:cstheme="minorHAnsi"/>
          <w:lang w:val="es-ES"/>
        </w:rPr>
        <w:t xml:space="preserve"> Latina y el Caribe, 2021. </w:t>
      </w:r>
      <w:hyperlink r:id="rId25" w:history="1">
        <w:r w:rsidRPr="00FC1752">
          <w:rPr>
            <w:rStyle w:val="Hipervnculo"/>
            <w:rFonts w:asciiTheme="minorHAnsi" w:hAnsiTheme="minorHAnsi" w:cstheme="minorHAnsi"/>
            <w:color w:val="auto"/>
            <w:u w:val="none"/>
            <w:lang w:val="es-ES"/>
          </w:rPr>
          <w:t>https://repositorio.cepal.org/bitstream/handle/11362/46808/1/S2100170_es.pdf</w:t>
        </w:r>
      </w:hyperlink>
    </w:p>
    <w:p w14:paraId="74E7AC6F" w14:textId="34960E81" w:rsidR="003F303F" w:rsidRPr="00FC1752" w:rsidRDefault="003F303F" w:rsidP="009244E9">
      <w:pPr>
        <w:spacing w:line="360" w:lineRule="auto"/>
        <w:ind w:left="851" w:hanging="851"/>
        <w:jc w:val="both"/>
        <w:rPr>
          <w:rFonts w:asciiTheme="minorHAnsi" w:hAnsiTheme="minorHAnsi" w:cstheme="minorHAnsi"/>
        </w:rPr>
      </w:pPr>
      <w:r w:rsidRPr="00FC1752">
        <w:rPr>
          <w:rFonts w:asciiTheme="minorHAnsi" w:hAnsiTheme="minorHAnsi" w:cstheme="minorHAnsi"/>
        </w:rPr>
        <w:t xml:space="preserve">Gobierno del </w:t>
      </w:r>
      <w:r w:rsidR="004C1EF5" w:rsidRPr="00FC1752">
        <w:rPr>
          <w:rFonts w:asciiTheme="minorHAnsi" w:hAnsiTheme="minorHAnsi" w:cstheme="minorHAnsi"/>
        </w:rPr>
        <w:t>E</w:t>
      </w:r>
      <w:r w:rsidRPr="00FC1752">
        <w:rPr>
          <w:rFonts w:asciiTheme="minorHAnsi" w:hAnsiTheme="minorHAnsi" w:cstheme="minorHAnsi"/>
        </w:rPr>
        <w:t xml:space="preserve">stado de Nayarit. (2020). </w:t>
      </w:r>
      <w:r w:rsidRPr="00FC1752">
        <w:rPr>
          <w:rFonts w:asciiTheme="minorHAnsi" w:hAnsiTheme="minorHAnsi" w:cstheme="minorHAnsi"/>
          <w:i/>
          <w:iCs/>
        </w:rPr>
        <w:t>Manual de procedimientos: pago de refrendo de permiso de transporte público</w:t>
      </w:r>
      <w:r w:rsidRPr="00FC1752">
        <w:rPr>
          <w:rFonts w:asciiTheme="minorHAnsi" w:hAnsiTheme="minorHAnsi" w:cstheme="minorHAnsi"/>
        </w:rPr>
        <w:t>.</w:t>
      </w:r>
      <w:r w:rsidR="009244E9" w:rsidRPr="00FC1752">
        <w:rPr>
          <w:rFonts w:asciiTheme="minorHAnsi" w:hAnsiTheme="minorHAnsi" w:cstheme="minorHAnsi"/>
        </w:rPr>
        <w:t xml:space="preserve"> </w:t>
      </w:r>
      <w:hyperlink r:id="rId26" w:history="1">
        <w:r w:rsidR="009244E9" w:rsidRPr="00FC1752">
          <w:rPr>
            <w:rStyle w:val="Hipervnculo"/>
            <w:rFonts w:asciiTheme="minorHAnsi" w:hAnsiTheme="minorHAnsi" w:cstheme="minorHAnsi"/>
            <w:color w:val="auto"/>
            <w:u w:val="none"/>
          </w:rPr>
          <w:t>https://www.hacienda-nayarit.gob.mx/Documentos/procedimientos2013/123.pdf</w:t>
        </w:r>
      </w:hyperlink>
    </w:p>
    <w:p w14:paraId="7A1AFA3A" w14:textId="6D26DB89" w:rsidR="003F303F" w:rsidRPr="00FC1752" w:rsidRDefault="003F303F" w:rsidP="009244E9">
      <w:pPr>
        <w:spacing w:line="360" w:lineRule="auto"/>
        <w:ind w:left="851" w:hanging="851"/>
        <w:jc w:val="both"/>
        <w:rPr>
          <w:rFonts w:asciiTheme="minorHAnsi" w:hAnsiTheme="minorHAnsi" w:cstheme="minorHAnsi"/>
        </w:rPr>
      </w:pPr>
      <w:r w:rsidRPr="00FC1752">
        <w:rPr>
          <w:rFonts w:asciiTheme="minorHAnsi" w:hAnsiTheme="minorHAnsi" w:cstheme="minorHAnsi"/>
        </w:rPr>
        <w:t xml:space="preserve">Gobierno del </w:t>
      </w:r>
      <w:r w:rsidR="004C1EF5" w:rsidRPr="00FC1752">
        <w:rPr>
          <w:rFonts w:asciiTheme="minorHAnsi" w:hAnsiTheme="minorHAnsi" w:cstheme="minorHAnsi"/>
        </w:rPr>
        <w:t>E</w:t>
      </w:r>
      <w:r w:rsidRPr="00FC1752">
        <w:rPr>
          <w:rFonts w:asciiTheme="minorHAnsi" w:hAnsiTheme="minorHAnsi" w:cstheme="minorHAnsi"/>
        </w:rPr>
        <w:t xml:space="preserve">stado de Nayarit. (2020). </w:t>
      </w:r>
      <w:r w:rsidRPr="00FC1752">
        <w:rPr>
          <w:rFonts w:asciiTheme="minorHAnsi" w:hAnsiTheme="minorHAnsi" w:cstheme="minorHAnsi"/>
          <w:i/>
          <w:iCs/>
        </w:rPr>
        <w:t>Manual de procedimientos: pago de refrendo de vehículos en institución bancaria.</w:t>
      </w:r>
      <w:r w:rsidRPr="00FC1752">
        <w:rPr>
          <w:rFonts w:asciiTheme="minorHAnsi" w:hAnsiTheme="minorHAnsi" w:cstheme="minorHAnsi"/>
        </w:rPr>
        <w:t xml:space="preserve"> </w:t>
      </w:r>
      <w:r w:rsidR="009244E9" w:rsidRPr="00FC1752">
        <w:rPr>
          <w:rFonts w:asciiTheme="minorHAnsi" w:hAnsiTheme="minorHAnsi" w:cstheme="minorHAnsi"/>
        </w:rPr>
        <w:t xml:space="preserve"> </w:t>
      </w:r>
      <w:r w:rsidRPr="00FC1752">
        <w:rPr>
          <w:rFonts w:asciiTheme="minorHAnsi" w:hAnsiTheme="minorHAnsi" w:cstheme="minorHAnsi"/>
        </w:rPr>
        <w:t>https://www.hacienda-nayarit.gob.mx/Documentos/procedimientos2013/124.pdf</w:t>
      </w:r>
    </w:p>
    <w:p w14:paraId="75FDA05D" w14:textId="196D5908" w:rsidR="001751E8" w:rsidRPr="00FC1752" w:rsidRDefault="001751E8" w:rsidP="009244E9">
      <w:pPr>
        <w:spacing w:line="360" w:lineRule="auto"/>
        <w:ind w:left="851" w:hanging="851"/>
        <w:jc w:val="both"/>
        <w:rPr>
          <w:rFonts w:asciiTheme="minorHAnsi" w:hAnsiTheme="minorHAnsi" w:cstheme="minorHAnsi"/>
          <w:lang w:val="es-ES"/>
        </w:rPr>
      </w:pPr>
      <w:r w:rsidRPr="00FC1752">
        <w:rPr>
          <w:rFonts w:asciiTheme="minorHAnsi" w:hAnsiTheme="minorHAnsi" w:cstheme="minorHAnsi"/>
          <w:lang w:val="es-ES"/>
        </w:rPr>
        <w:t xml:space="preserve">Gómez Álvarez, R., &amp; Maldonado Bernal, I. (2023). Estudio de caso en trámites de control vehicular particular en la Recaudación de Rentas de Tepic en el Estado de Nayarit. RIDE Revista Iberoamericana Para La Investigación Y El Desarrollo Educativo, 13(26). </w:t>
      </w:r>
      <w:hyperlink r:id="rId27" w:history="1">
        <w:r w:rsidRPr="00FC1752">
          <w:rPr>
            <w:rStyle w:val="Hipervnculo"/>
            <w:rFonts w:asciiTheme="minorHAnsi" w:hAnsiTheme="minorHAnsi" w:cstheme="minorHAnsi"/>
            <w:color w:val="auto"/>
            <w:u w:val="none"/>
            <w:lang w:val="es-ES"/>
          </w:rPr>
          <w:t>https://doi.org/10.23913/ride.v13i26.1485</w:t>
        </w:r>
      </w:hyperlink>
    </w:p>
    <w:p w14:paraId="1DFE18AE" w14:textId="77777777" w:rsidR="001751E8" w:rsidRPr="00FC1752" w:rsidRDefault="001751E8" w:rsidP="009244E9">
      <w:pPr>
        <w:spacing w:line="360" w:lineRule="auto"/>
        <w:ind w:left="851" w:hanging="851"/>
        <w:jc w:val="both"/>
        <w:rPr>
          <w:rFonts w:asciiTheme="minorHAnsi" w:hAnsiTheme="minorHAnsi" w:cstheme="minorHAnsi"/>
        </w:rPr>
      </w:pPr>
      <w:proofErr w:type="spellStart"/>
      <w:r w:rsidRPr="00FC1752">
        <w:rPr>
          <w:rFonts w:asciiTheme="minorHAnsi" w:hAnsiTheme="minorHAnsi" w:cstheme="minorHAnsi"/>
        </w:rPr>
        <w:t>Hernández</w:t>
      </w:r>
      <w:proofErr w:type="spellEnd"/>
      <w:r w:rsidRPr="00FC1752">
        <w:rPr>
          <w:rFonts w:asciiTheme="minorHAnsi" w:hAnsiTheme="minorHAnsi" w:cstheme="minorHAnsi"/>
        </w:rPr>
        <w:t xml:space="preserve">, R. y Mendoza, C. P. (2018). </w:t>
      </w:r>
      <w:proofErr w:type="spellStart"/>
      <w:r w:rsidRPr="00FC1752">
        <w:rPr>
          <w:rFonts w:asciiTheme="minorHAnsi" w:hAnsiTheme="minorHAnsi" w:cstheme="minorHAnsi"/>
        </w:rPr>
        <w:t>Metodología</w:t>
      </w:r>
      <w:proofErr w:type="spellEnd"/>
      <w:r w:rsidRPr="00FC1752">
        <w:rPr>
          <w:rFonts w:asciiTheme="minorHAnsi" w:hAnsiTheme="minorHAnsi" w:cstheme="minorHAnsi"/>
        </w:rPr>
        <w:t xml:space="preserve"> de la </w:t>
      </w:r>
      <w:proofErr w:type="spellStart"/>
      <w:r w:rsidRPr="00FC1752">
        <w:rPr>
          <w:rFonts w:asciiTheme="minorHAnsi" w:hAnsiTheme="minorHAnsi" w:cstheme="minorHAnsi"/>
        </w:rPr>
        <w:t>investigación</w:t>
      </w:r>
      <w:proofErr w:type="spellEnd"/>
      <w:r w:rsidRPr="00FC1752">
        <w:rPr>
          <w:rFonts w:asciiTheme="minorHAnsi" w:hAnsiTheme="minorHAnsi" w:cstheme="minorHAnsi"/>
        </w:rPr>
        <w:t xml:space="preserve">. Las rutas cuantitativa, cualitativa y </w:t>
      </w:r>
      <w:proofErr w:type="spellStart"/>
      <w:proofErr w:type="gramStart"/>
      <w:r w:rsidRPr="00FC1752">
        <w:rPr>
          <w:rFonts w:asciiTheme="minorHAnsi" w:hAnsiTheme="minorHAnsi" w:cstheme="minorHAnsi"/>
        </w:rPr>
        <w:t>mixta.México</w:t>
      </w:r>
      <w:proofErr w:type="spellEnd"/>
      <w:proofErr w:type="gramEnd"/>
      <w:r w:rsidRPr="00FC1752">
        <w:rPr>
          <w:rFonts w:asciiTheme="minorHAnsi" w:hAnsiTheme="minorHAnsi" w:cstheme="minorHAnsi"/>
        </w:rPr>
        <w:t xml:space="preserve">: McGraw-Hill Interamericana. </w:t>
      </w:r>
    </w:p>
    <w:p w14:paraId="2CB9AC78" w14:textId="77777777" w:rsidR="004223A2" w:rsidRPr="00FC1752" w:rsidRDefault="004223A2" w:rsidP="009244E9">
      <w:pPr>
        <w:spacing w:line="360" w:lineRule="auto"/>
        <w:ind w:left="851" w:hanging="851"/>
        <w:jc w:val="both"/>
        <w:rPr>
          <w:rFonts w:asciiTheme="minorHAnsi" w:hAnsiTheme="minorHAnsi" w:cstheme="minorHAnsi"/>
        </w:rPr>
      </w:pPr>
    </w:p>
    <w:p w14:paraId="2F6D1816" w14:textId="65C9BD85" w:rsidR="001751E8" w:rsidRPr="00FC1752" w:rsidRDefault="001751E8" w:rsidP="009244E9">
      <w:pPr>
        <w:spacing w:line="360" w:lineRule="auto"/>
        <w:ind w:left="851" w:hanging="851"/>
        <w:jc w:val="both"/>
        <w:rPr>
          <w:rFonts w:asciiTheme="minorHAnsi" w:hAnsiTheme="minorHAnsi" w:cstheme="minorHAnsi"/>
          <w:lang w:val="es-ES"/>
        </w:rPr>
      </w:pPr>
      <w:r w:rsidRPr="00FC1752">
        <w:rPr>
          <w:rFonts w:asciiTheme="minorHAnsi" w:hAnsiTheme="minorHAnsi" w:cstheme="minorHAnsi"/>
          <w:lang w:val="es-ES"/>
        </w:rPr>
        <w:t>Instituto Mexicano para la Competitividad A.C. [IMCO].  (2021). Hablemos de ingresos en los Estados. Instituto Mexicano para La Competitividad A.C.</w:t>
      </w:r>
      <w:r w:rsidR="009244E9" w:rsidRPr="00FC1752">
        <w:rPr>
          <w:rFonts w:asciiTheme="minorHAnsi" w:hAnsiTheme="minorHAnsi" w:cstheme="minorHAnsi"/>
          <w:lang w:val="es-ES"/>
        </w:rPr>
        <w:t xml:space="preserve"> </w:t>
      </w:r>
      <w:r w:rsidRPr="00FC1752">
        <w:rPr>
          <w:rFonts w:asciiTheme="minorHAnsi" w:hAnsiTheme="minorHAnsi" w:cstheme="minorHAnsi"/>
          <w:lang w:val="es-ES"/>
        </w:rPr>
        <w:t>https://imco.org.mx/wp-content/uploads/2021/04/20210304_HablemosDeIngresos_2021_Documento.pdf</w:t>
      </w:r>
    </w:p>
    <w:p w14:paraId="39584BC1" w14:textId="07787BCD" w:rsidR="007F7354" w:rsidRPr="00FC1752" w:rsidRDefault="004223A2" w:rsidP="009244E9">
      <w:pPr>
        <w:spacing w:line="360" w:lineRule="auto"/>
        <w:ind w:left="851" w:hanging="851"/>
        <w:jc w:val="both"/>
        <w:rPr>
          <w:rFonts w:asciiTheme="minorHAnsi" w:hAnsiTheme="minorHAnsi" w:cstheme="minorHAnsi"/>
        </w:rPr>
      </w:pPr>
      <w:r w:rsidRPr="00FC1752">
        <w:rPr>
          <w:rFonts w:asciiTheme="minorHAnsi" w:hAnsiTheme="minorHAnsi" w:cstheme="minorHAnsi"/>
        </w:rPr>
        <w:lastRenderedPageBreak/>
        <w:t xml:space="preserve">Instituto Nacional de </w:t>
      </w:r>
      <w:proofErr w:type="spellStart"/>
      <w:r w:rsidRPr="00FC1752">
        <w:rPr>
          <w:rFonts w:asciiTheme="minorHAnsi" w:hAnsiTheme="minorHAnsi" w:cstheme="minorHAnsi"/>
        </w:rPr>
        <w:t>Estadística</w:t>
      </w:r>
      <w:proofErr w:type="spellEnd"/>
      <w:r w:rsidRPr="00FC1752">
        <w:rPr>
          <w:rFonts w:asciiTheme="minorHAnsi" w:hAnsiTheme="minorHAnsi" w:cstheme="minorHAnsi"/>
        </w:rPr>
        <w:t xml:space="preserve"> y </w:t>
      </w:r>
      <w:proofErr w:type="spellStart"/>
      <w:r w:rsidRPr="00FC1752">
        <w:rPr>
          <w:rFonts w:asciiTheme="minorHAnsi" w:hAnsiTheme="minorHAnsi" w:cstheme="minorHAnsi"/>
        </w:rPr>
        <w:t>Geografía</w:t>
      </w:r>
      <w:proofErr w:type="spellEnd"/>
      <w:r w:rsidRPr="00FC1752">
        <w:rPr>
          <w:rFonts w:asciiTheme="minorHAnsi" w:hAnsiTheme="minorHAnsi" w:cstheme="minorHAnsi"/>
        </w:rPr>
        <w:t xml:space="preserve"> [INEGI]. (31 de agosto de 2022). </w:t>
      </w:r>
      <w:proofErr w:type="spellStart"/>
      <w:r w:rsidRPr="00FC1752">
        <w:rPr>
          <w:rFonts w:asciiTheme="minorHAnsi" w:hAnsiTheme="minorHAnsi" w:cstheme="minorHAnsi"/>
          <w:i/>
          <w:iCs/>
        </w:rPr>
        <w:t>Vehículos</w:t>
      </w:r>
      <w:proofErr w:type="spellEnd"/>
      <w:r w:rsidRPr="00FC1752">
        <w:rPr>
          <w:rFonts w:asciiTheme="minorHAnsi" w:hAnsiTheme="minorHAnsi" w:cstheme="minorHAnsi"/>
          <w:i/>
          <w:iCs/>
        </w:rPr>
        <w:t xml:space="preserve"> de motor registrados en </w:t>
      </w:r>
      <w:proofErr w:type="spellStart"/>
      <w:r w:rsidRPr="00FC1752">
        <w:rPr>
          <w:rFonts w:asciiTheme="minorHAnsi" w:hAnsiTheme="minorHAnsi" w:cstheme="minorHAnsi"/>
          <w:i/>
          <w:iCs/>
        </w:rPr>
        <w:t>circulación</w:t>
      </w:r>
      <w:proofErr w:type="spellEnd"/>
      <w:r w:rsidRPr="00FC1752">
        <w:rPr>
          <w:rFonts w:asciiTheme="minorHAnsi" w:hAnsiTheme="minorHAnsi" w:cstheme="minorHAnsi"/>
          <w:i/>
          <w:iCs/>
        </w:rPr>
        <w:t xml:space="preserve">. </w:t>
      </w:r>
      <w:r w:rsidRPr="00FC1752">
        <w:rPr>
          <w:rFonts w:asciiTheme="minorHAnsi" w:hAnsiTheme="minorHAnsi" w:cstheme="minorHAnsi"/>
        </w:rPr>
        <w:t xml:space="preserve">https://www.inegi.org.mx/programas/vehiculosmotor/ </w:t>
      </w:r>
    </w:p>
    <w:p w14:paraId="7BD097F1" w14:textId="34320AD7" w:rsidR="004223A2" w:rsidRPr="00FC1752" w:rsidRDefault="007F7354" w:rsidP="009244E9">
      <w:pPr>
        <w:spacing w:line="360" w:lineRule="auto"/>
        <w:ind w:left="851" w:hanging="851"/>
        <w:jc w:val="both"/>
        <w:rPr>
          <w:rFonts w:asciiTheme="minorHAnsi" w:hAnsiTheme="minorHAnsi" w:cstheme="minorHAnsi"/>
        </w:rPr>
      </w:pPr>
      <w:r w:rsidRPr="00FC1752">
        <w:rPr>
          <w:rFonts w:asciiTheme="minorHAnsi" w:hAnsiTheme="minorHAnsi" w:cstheme="minorHAnsi"/>
          <w:shd w:val="clear" w:color="auto" w:fill="FFFFFF"/>
        </w:rPr>
        <w:t>Obando, M.P. (2020). Capacitación del talento humano y productividad: Una revisión literaria.</w:t>
      </w:r>
      <w:r w:rsidRPr="00FC1752">
        <w:rPr>
          <w:rStyle w:val="apple-converted-space"/>
          <w:rFonts w:asciiTheme="minorHAnsi" w:hAnsiTheme="minorHAnsi" w:cstheme="minorHAnsi"/>
          <w:shd w:val="clear" w:color="auto" w:fill="FFFFFF"/>
        </w:rPr>
        <w:t> </w:t>
      </w:r>
      <w:proofErr w:type="spellStart"/>
      <w:r w:rsidRPr="00FC1752">
        <w:rPr>
          <w:rFonts w:asciiTheme="minorHAnsi" w:hAnsiTheme="minorHAnsi" w:cstheme="minorHAnsi"/>
          <w:i/>
          <w:iCs/>
        </w:rPr>
        <w:t>Eca</w:t>
      </w:r>
      <w:proofErr w:type="spellEnd"/>
      <w:r w:rsidRPr="00FC1752">
        <w:rPr>
          <w:rFonts w:asciiTheme="minorHAnsi" w:hAnsiTheme="minorHAnsi" w:cstheme="minorHAnsi"/>
          <w:i/>
          <w:iCs/>
        </w:rPr>
        <w:t xml:space="preserve"> sinergia</w:t>
      </w:r>
      <w:r w:rsidRPr="00FC1752">
        <w:rPr>
          <w:rFonts w:asciiTheme="minorHAnsi" w:hAnsiTheme="minorHAnsi" w:cstheme="minorHAnsi"/>
          <w:shd w:val="clear" w:color="auto" w:fill="FFFFFF"/>
        </w:rPr>
        <w:t>,</w:t>
      </w:r>
      <w:r w:rsidRPr="00FC1752">
        <w:rPr>
          <w:rStyle w:val="apple-converted-space"/>
          <w:rFonts w:asciiTheme="minorHAnsi" w:hAnsiTheme="minorHAnsi" w:cstheme="minorHAnsi"/>
          <w:shd w:val="clear" w:color="auto" w:fill="FFFFFF"/>
        </w:rPr>
        <w:t> </w:t>
      </w:r>
      <w:r w:rsidRPr="00FC1752">
        <w:rPr>
          <w:rFonts w:asciiTheme="minorHAnsi" w:hAnsiTheme="minorHAnsi" w:cstheme="minorHAnsi"/>
          <w:i/>
          <w:iCs/>
        </w:rPr>
        <w:t>11</w:t>
      </w:r>
      <w:r w:rsidRPr="00FC1752">
        <w:rPr>
          <w:rFonts w:asciiTheme="minorHAnsi" w:hAnsiTheme="minorHAnsi" w:cstheme="minorHAnsi"/>
          <w:shd w:val="clear" w:color="auto" w:fill="FFFFFF"/>
        </w:rPr>
        <w:t>(2), 166-173.</w:t>
      </w:r>
      <w:r w:rsidRPr="00FC1752">
        <w:rPr>
          <w:rFonts w:asciiTheme="minorHAnsi" w:hAnsiTheme="minorHAnsi" w:cstheme="minorHAnsi"/>
        </w:rPr>
        <w:t xml:space="preserve"> </w:t>
      </w:r>
      <w:hyperlink r:id="rId28" w:history="1">
        <w:r w:rsidRPr="00FC1752">
          <w:rPr>
            <w:rStyle w:val="Hipervnculo"/>
            <w:rFonts w:asciiTheme="minorHAnsi" w:hAnsiTheme="minorHAnsi" w:cstheme="minorHAnsi"/>
            <w:color w:val="auto"/>
            <w:u w:val="none"/>
          </w:rPr>
          <w:t>https://doi.org/10.33936/eca_sinergia.v11i2.2254</w:t>
        </w:r>
      </w:hyperlink>
    </w:p>
    <w:p w14:paraId="01A38BB0" w14:textId="61D324B7" w:rsidR="001751E8" w:rsidRPr="00FC1752" w:rsidRDefault="001751E8" w:rsidP="009244E9">
      <w:pPr>
        <w:spacing w:line="360" w:lineRule="auto"/>
        <w:ind w:left="851" w:hanging="851"/>
        <w:jc w:val="both"/>
        <w:rPr>
          <w:rFonts w:asciiTheme="minorHAnsi" w:hAnsiTheme="minorHAnsi" w:cstheme="minorHAnsi"/>
        </w:rPr>
      </w:pPr>
      <w:proofErr w:type="spellStart"/>
      <w:r w:rsidRPr="00FC1752">
        <w:rPr>
          <w:rFonts w:asciiTheme="minorHAnsi" w:hAnsiTheme="minorHAnsi" w:cstheme="minorHAnsi"/>
        </w:rPr>
        <w:t>Periódico</w:t>
      </w:r>
      <w:proofErr w:type="spellEnd"/>
      <w:r w:rsidRPr="00FC1752">
        <w:rPr>
          <w:rFonts w:asciiTheme="minorHAnsi" w:hAnsiTheme="minorHAnsi" w:cstheme="minorHAnsi"/>
        </w:rPr>
        <w:t xml:space="preserve"> Oficial del </w:t>
      </w:r>
      <w:r w:rsidR="004C1EF5" w:rsidRPr="00FC1752">
        <w:rPr>
          <w:rFonts w:asciiTheme="minorHAnsi" w:hAnsiTheme="minorHAnsi" w:cstheme="minorHAnsi"/>
        </w:rPr>
        <w:t>E</w:t>
      </w:r>
      <w:r w:rsidRPr="00FC1752">
        <w:rPr>
          <w:rFonts w:asciiTheme="minorHAnsi" w:hAnsiTheme="minorHAnsi" w:cstheme="minorHAnsi"/>
        </w:rPr>
        <w:t xml:space="preserve">stado de Nayarit (2019). Ley de </w:t>
      </w:r>
      <w:r w:rsidR="004C1EF5" w:rsidRPr="00FC1752">
        <w:rPr>
          <w:rFonts w:asciiTheme="minorHAnsi" w:hAnsiTheme="minorHAnsi" w:cstheme="minorHAnsi"/>
        </w:rPr>
        <w:t>H</w:t>
      </w:r>
      <w:r w:rsidRPr="00FC1752">
        <w:rPr>
          <w:rFonts w:asciiTheme="minorHAnsi" w:hAnsiTheme="minorHAnsi" w:cstheme="minorHAnsi"/>
        </w:rPr>
        <w:t xml:space="preserve">acienda del </w:t>
      </w:r>
      <w:r w:rsidR="004C1EF5" w:rsidRPr="00FC1752">
        <w:rPr>
          <w:rFonts w:asciiTheme="minorHAnsi" w:hAnsiTheme="minorHAnsi" w:cstheme="minorHAnsi"/>
        </w:rPr>
        <w:t>E</w:t>
      </w:r>
      <w:r w:rsidRPr="00FC1752">
        <w:rPr>
          <w:rFonts w:asciiTheme="minorHAnsi" w:hAnsiTheme="minorHAnsi" w:cstheme="minorHAnsi"/>
        </w:rPr>
        <w:t xml:space="preserve">stado de Nayarit. https://www.nayarit.gob.mx/transparenciafiscal/des/1_marco_regulatorio/ley_hacie nda.pdf </w:t>
      </w:r>
    </w:p>
    <w:p w14:paraId="21A657D5" w14:textId="4241B9DB" w:rsidR="001751E8" w:rsidRPr="00FC1752" w:rsidRDefault="001751E8" w:rsidP="009244E9">
      <w:pPr>
        <w:spacing w:line="360" w:lineRule="auto"/>
        <w:ind w:left="851" w:hanging="851"/>
        <w:jc w:val="both"/>
        <w:rPr>
          <w:rFonts w:asciiTheme="minorHAnsi" w:hAnsiTheme="minorHAnsi" w:cstheme="minorHAnsi"/>
          <w:lang w:val="es-ES"/>
        </w:rPr>
      </w:pPr>
      <w:r w:rsidRPr="00FC1752">
        <w:rPr>
          <w:rFonts w:asciiTheme="minorHAnsi" w:hAnsiTheme="minorHAnsi" w:cstheme="minorHAnsi"/>
          <w:lang w:val="es-ES"/>
        </w:rPr>
        <w:t xml:space="preserve">Periódico Oficial del </w:t>
      </w:r>
      <w:r w:rsidR="004C1EF5" w:rsidRPr="00FC1752">
        <w:rPr>
          <w:rFonts w:asciiTheme="minorHAnsi" w:hAnsiTheme="minorHAnsi" w:cstheme="minorHAnsi"/>
          <w:lang w:val="es-ES"/>
        </w:rPr>
        <w:t>E</w:t>
      </w:r>
      <w:r w:rsidRPr="00FC1752">
        <w:rPr>
          <w:rFonts w:asciiTheme="minorHAnsi" w:hAnsiTheme="minorHAnsi" w:cstheme="minorHAnsi"/>
          <w:lang w:val="es-ES"/>
        </w:rPr>
        <w:t xml:space="preserve">stado de Nayarit (2021). Ley de </w:t>
      </w:r>
      <w:r w:rsidR="004C1EF5" w:rsidRPr="00FC1752">
        <w:rPr>
          <w:rFonts w:asciiTheme="minorHAnsi" w:hAnsiTheme="minorHAnsi" w:cstheme="minorHAnsi"/>
          <w:lang w:val="es-ES"/>
        </w:rPr>
        <w:t>I</w:t>
      </w:r>
      <w:r w:rsidRPr="00FC1752">
        <w:rPr>
          <w:rFonts w:asciiTheme="minorHAnsi" w:hAnsiTheme="minorHAnsi" w:cstheme="minorHAnsi"/>
          <w:lang w:val="es-ES"/>
        </w:rPr>
        <w:t xml:space="preserve">ngresos del </w:t>
      </w:r>
      <w:r w:rsidR="004C1EF5" w:rsidRPr="00FC1752">
        <w:rPr>
          <w:rFonts w:asciiTheme="minorHAnsi" w:hAnsiTheme="minorHAnsi" w:cstheme="minorHAnsi"/>
          <w:lang w:val="es-ES"/>
        </w:rPr>
        <w:t>E</w:t>
      </w:r>
      <w:r w:rsidRPr="00FC1752">
        <w:rPr>
          <w:rFonts w:asciiTheme="minorHAnsi" w:hAnsiTheme="minorHAnsi" w:cstheme="minorHAnsi"/>
          <w:lang w:val="es-ES"/>
        </w:rPr>
        <w:t xml:space="preserve">stado </w:t>
      </w:r>
      <w:r w:rsidR="004C1EF5" w:rsidRPr="00FC1752">
        <w:rPr>
          <w:rFonts w:asciiTheme="minorHAnsi" w:hAnsiTheme="minorHAnsi" w:cstheme="minorHAnsi"/>
          <w:lang w:val="es-ES"/>
        </w:rPr>
        <w:t>L</w:t>
      </w:r>
      <w:r w:rsidRPr="00FC1752">
        <w:rPr>
          <w:rFonts w:asciiTheme="minorHAnsi" w:hAnsiTheme="minorHAnsi" w:cstheme="minorHAnsi"/>
          <w:lang w:val="es-ES"/>
        </w:rPr>
        <w:t xml:space="preserve">ibre y </w:t>
      </w:r>
      <w:r w:rsidR="004C1EF5" w:rsidRPr="00FC1752">
        <w:rPr>
          <w:rFonts w:asciiTheme="minorHAnsi" w:hAnsiTheme="minorHAnsi" w:cstheme="minorHAnsi"/>
          <w:lang w:val="es-ES"/>
        </w:rPr>
        <w:t>S</w:t>
      </w:r>
      <w:r w:rsidRPr="00FC1752">
        <w:rPr>
          <w:rFonts w:asciiTheme="minorHAnsi" w:hAnsiTheme="minorHAnsi" w:cstheme="minorHAnsi"/>
          <w:lang w:val="es-ES"/>
        </w:rPr>
        <w:t xml:space="preserve">oberano de Nayarit para el ejercicio fiscal 2022. </w:t>
      </w:r>
      <w:hyperlink r:id="rId29" w:history="1">
        <w:r w:rsidR="009244E9" w:rsidRPr="00FC1752">
          <w:rPr>
            <w:rStyle w:val="Hipervnculo"/>
            <w:rFonts w:asciiTheme="minorHAnsi" w:hAnsiTheme="minorHAnsi" w:cstheme="minorHAnsi"/>
            <w:color w:val="auto"/>
            <w:u w:val="none"/>
            <w:lang w:val="es-ES"/>
          </w:rPr>
          <w:t>https://www.hacienda-nayarit.gob.mx/Documentos/leyIngresos2022.pdf</w:t>
        </w:r>
      </w:hyperlink>
    </w:p>
    <w:p w14:paraId="3D338928" w14:textId="62FA584F" w:rsidR="001751E8" w:rsidRPr="00FC1752" w:rsidRDefault="001751E8" w:rsidP="009244E9">
      <w:pPr>
        <w:spacing w:line="360" w:lineRule="auto"/>
        <w:ind w:left="851" w:hanging="851"/>
        <w:jc w:val="both"/>
        <w:rPr>
          <w:rFonts w:asciiTheme="minorHAnsi" w:hAnsiTheme="minorHAnsi" w:cstheme="minorHAnsi"/>
        </w:rPr>
      </w:pPr>
      <w:proofErr w:type="spellStart"/>
      <w:r w:rsidRPr="00FC1752">
        <w:rPr>
          <w:rFonts w:asciiTheme="minorHAnsi" w:hAnsiTheme="minorHAnsi" w:cstheme="minorHAnsi"/>
        </w:rPr>
        <w:t>Periódico</w:t>
      </w:r>
      <w:proofErr w:type="spellEnd"/>
      <w:r w:rsidRPr="00FC1752">
        <w:rPr>
          <w:rFonts w:asciiTheme="minorHAnsi" w:hAnsiTheme="minorHAnsi" w:cstheme="minorHAnsi"/>
        </w:rPr>
        <w:t xml:space="preserve"> Oficial del </w:t>
      </w:r>
      <w:r w:rsidR="004C1EF5" w:rsidRPr="00FC1752">
        <w:rPr>
          <w:rFonts w:asciiTheme="minorHAnsi" w:hAnsiTheme="minorHAnsi" w:cstheme="minorHAnsi"/>
        </w:rPr>
        <w:t>E</w:t>
      </w:r>
      <w:r w:rsidRPr="00FC1752">
        <w:rPr>
          <w:rFonts w:asciiTheme="minorHAnsi" w:hAnsiTheme="minorHAnsi" w:cstheme="minorHAnsi"/>
        </w:rPr>
        <w:t xml:space="preserve">stado de Nayarit (2021). Ley de </w:t>
      </w:r>
      <w:r w:rsidR="004C1EF5" w:rsidRPr="00FC1752">
        <w:rPr>
          <w:rFonts w:asciiTheme="minorHAnsi" w:hAnsiTheme="minorHAnsi" w:cstheme="minorHAnsi"/>
        </w:rPr>
        <w:t>M</w:t>
      </w:r>
      <w:r w:rsidRPr="00FC1752">
        <w:rPr>
          <w:rFonts w:asciiTheme="minorHAnsi" w:hAnsiTheme="minorHAnsi" w:cstheme="minorHAnsi"/>
        </w:rPr>
        <w:t xml:space="preserve">ovilidad del </w:t>
      </w:r>
      <w:r w:rsidR="004C1EF5" w:rsidRPr="00FC1752">
        <w:rPr>
          <w:rFonts w:asciiTheme="minorHAnsi" w:hAnsiTheme="minorHAnsi" w:cstheme="minorHAnsi"/>
        </w:rPr>
        <w:t>e</w:t>
      </w:r>
      <w:r w:rsidRPr="00FC1752">
        <w:rPr>
          <w:rFonts w:asciiTheme="minorHAnsi" w:hAnsiTheme="minorHAnsi" w:cstheme="minorHAnsi"/>
        </w:rPr>
        <w:t xml:space="preserve">stado de Nayarit. https://contraloria.nayarit.gob.mx/assets/pdf/normateca/40.%20LEY%20DE%20M OVILIDAD%20DEL%20ESTADO%20DE%20NAYARIT.pdf </w:t>
      </w:r>
    </w:p>
    <w:p w14:paraId="590592E9" w14:textId="3AA4E7D0" w:rsidR="0056469C" w:rsidRPr="00FC1752" w:rsidRDefault="004223A2" w:rsidP="009244E9">
      <w:pPr>
        <w:spacing w:line="360" w:lineRule="auto"/>
        <w:ind w:left="851" w:hanging="851"/>
        <w:jc w:val="both"/>
        <w:rPr>
          <w:rFonts w:asciiTheme="minorHAnsi" w:hAnsiTheme="minorHAnsi" w:cstheme="minorHAnsi"/>
        </w:rPr>
      </w:pPr>
      <w:r w:rsidRPr="00FC1752">
        <w:rPr>
          <w:rFonts w:asciiTheme="minorHAnsi" w:hAnsiTheme="minorHAnsi" w:cstheme="minorHAnsi"/>
        </w:rPr>
        <w:t>Peredo, G. (2022). Tributación subnacional en México: Análisis de la situación actual y recomendaciones de política.</w:t>
      </w:r>
      <w:r w:rsidR="009244E9" w:rsidRPr="00FC1752">
        <w:rPr>
          <w:rFonts w:asciiTheme="minorHAnsi" w:hAnsiTheme="minorHAnsi" w:cstheme="minorHAnsi"/>
        </w:rPr>
        <w:t xml:space="preserve"> </w:t>
      </w:r>
      <w:r w:rsidR="003F303F" w:rsidRPr="00FC1752">
        <w:rPr>
          <w:rFonts w:asciiTheme="minorHAnsi" w:hAnsiTheme="minorHAnsi" w:cstheme="minorHAnsi"/>
        </w:rPr>
        <w:t>https://repositorio.cepal.org/server/api/core/bitstreams/b6ec746c-600d-4117-bc77-d99aa1f393dd/content</w:t>
      </w:r>
    </w:p>
    <w:sectPr w:rsidR="0056469C" w:rsidRPr="00FC1752" w:rsidSect="00BA7679">
      <w:headerReference w:type="default" r:id="rId30"/>
      <w:footerReference w:type="default" r:id="rId31"/>
      <w:pgSz w:w="12240" w:h="15840"/>
      <w:pgMar w:top="709" w:right="1701" w:bottom="426" w:left="1701" w:header="142"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E125" w14:textId="77777777" w:rsidR="00AF4722" w:rsidRDefault="00AF4722" w:rsidP="00BA7679">
      <w:r>
        <w:separator/>
      </w:r>
    </w:p>
  </w:endnote>
  <w:endnote w:type="continuationSeparator" w:id="0">
    <w:p w14:paraId="02C5B16F" w14:textId="77777777" w:rsidR="00AF4722" w:rsidRDefault="00AF4722" w:rsidP="00BA7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1709762"/>
      <w:docPartObj>
        <w:docPartGallery w:val="Page Numbers (Bottom of Page)"/>
        <w:docPartUnique/>
      </w:docPartObj>
    </w:sdtPr>
    <w:sdtEndPr>
      <w:rPr>
        <w:rFonts w:ascii="Times New Roman" w:hAnsi="Times New Roman" w:cs="Times New Roman"/>
        <w:sz w:val="24"/>
        <w:szCs w:val="24"/>
      </w:rPr>
    </w:sdtEndPr>
    <w:sdtContent>
      <w:p w14:paraId="141A88B3" w14:textId="327054BB" w:rsidR="00BA7679" w:rsidRDefault="00BA7679" w:rsidP="00BA7679">
        <w:pPr>
          <w:pStyle w:val="Piedepgina"/>
          <w:jc w:val="center"/>
        </w:pPr>
        <w:r>
          <w:rPr>
            <w:rFonts w:asciiTheme="minorHAnsi" w:hAnsiTheme="minorHAnsi" w:cstheme="minorHAnsi"/>
            <w:sz w:val="22"/>
            <w:szCs w:val="22"/>
          </w:rPr>
          <w:t xml:space="preserve">          </w:t>
        </w:r>
        <w:r w:rsidRPr="00F44F95">
          <w:rPr>
            <w:rFonts w:asciiTheme="minorHAnsi" w:hAnsiTheme="minorHAnsi" w:cstheme="minorHAnsi"/>
            <w:b/>
            <w:sz w:val="22"/>
            <w:szCs w:val="22"/>
          </w:rPr>
          <w:t>Vol. 1</w:t>
        </w:r>
        <w:r>
          <w:rPr>
            <w:rFonts w:asciiTheme="minorHAnsi" w:hAnsiTheme="minorHAnsi" w:cstheme="minorHAnsi"/>
            <w:b/>
            <w:sz w:val="22"/>
            <w:szCs w:val="22"/>
          </w:rPr>
          <w:t>1</w:t>
        </w:r>
        <w:r w:rsidRPr="00F44F95">
          <w:rPr>
            <w:rFonts w:asciiTheme="minorHAnsi" w:hAnsiTheme="minorHAnsi" w:cstheme="minorHAnsi"/>
            <w:b/>
            <w:sz w:val="22"/>
            <w:szCs w:val="22"/>
          </w:rPr>
          <w:t xml:space="preserve">, Núm. </w:t>
        </w:r>
        <w:r>
          <w:rPr>
            <w:rFonts w:asciiTheme="minorHAnsi" w:hAnsiTheme="minorHAnsi" w:cstheme="minorHAnsi"/>
            <w:b/>
            <w:sz w:val="22"/>
            <w:szCs w:val="22"/>
          </w:rPr>
          <w:t>21</w:t>
        </w:r>
        <w:r w:rsidRPr="00F44F95">
          <w:rPr>
            <w:rFonts w:asciiTheme="minorHAnsi" w:hAnsiTheme="minorHAnsi" w:cstheme="minorHAnsi"/>
            <w:b/>
            <w:sz w:val="22"/>
            <w:szCs w:val="22"/>
          </w:rPr>
          <w:t xml:space="preserve">                  </w:t>
        </w:r>
        <w:proofErr w:type="gramStart"/>
        <w:r>
          <w:rPr>
            <w:rFonts w:asciiTheme="minorHAnsi" w:hAnsiTheme="minorHAnsi" w:cstheme="minorHAnsi"/>
            <w:b/>
            <w:sz w:val="22"/>
            <w:szCs w:val="22"/>
          </w:rPr>
          <w:t>Enero</w:t>
        </w:r>
        <w:proofErr w:type="gramEnd"/>
        <w:r>
          <w:rPr>
            <w:rFonts w:asciiTheme="minorHAnsi" w:hAnsiTheme="minorHAnsi" w:cstheme="minorHAnsi"/>
            <w:b/>
            <w:sz w:val="22"/>
            <w:szCs w:val="22"/>
          </w:rPr>
          <w:t xml:space="preserve"> – </w:t>
        </w:r>
        <w:proofErr w:type="gramStart"/>
        <w:r>
          <w:rPr>
            <w:rFonts w:asciiTheme="minorHAnsi" w:hAnsiTheme="minorHAnsi" w:cstheme="minorHAnsi"/>
            <w:b/>
            <w:sz w:val="22"/>
            <w:szCs w:val="22"/>
          </w:rPr>
          <w:t>Junio</w:t>
        </w:r>
        <w:proofErr w:type="gramEnd"/>
        <w:r>
          <w:rPr>
            <w:rFonts w:asciiTheme="minorHAnsi" w:hAnsiTheme="minorHAnsi" w:cstheme="minorHAnsi"/>
            <w:b/>
            <w:sz w:val="22"/>
            <w:szCs w:val="22"/>
          </w:rPr>
          <w:t xml:space="preserve"> 2024</w:t>
        </w:r>
        <w:r w:rsidRPr="00F44F95">
          <w:rPr>
            <w:rFonts w:asciiTheme="minorHAnsi" w:hAnsiTheme="minorHAnsi" w:cstheme="minorHAnsi"/>
            <w:b/>
            <w:sz w:val="22"/>
            <w:szCs w:val="22"/>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050D" w14:textId="77777777" w:rsidR="00AF4722" w:rsidRDefault="00AF4722" w:rsidP="00BA7679">
      <w:r>
        <w:separator/>
      </w:r>
    </w:p>
  </w:footnote>
  <w:footnote w:type="continuationSeparator" w:id="0">
    <w:p w14:paraId="6A56E0E7" w14:textId="77777777" w:rsidR="00AF4722" w:rsidRDefault="00AF4722" w:rsidP="00BA7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0760" w14:textId="64774A74" w:rsidR="00BA7679" w:rsidRDefault="00BA7679" w:rsidP="00BA7679">
    <w:pPr>
      <w:pStyle w:val="Encabezado"/>
      <w:jc w:val="center"/>
    </w:pPr>
    <w:r w:rsidRPr="00F44F95">
      <w:rPr>
        <w:rFonts w:asciiTheme="minorHAnsi" w:hAnsiTheme="minorHAnsi" w:cstheme="minorHAns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050"/>
    <w:multiLevelType w:val="hybridMultilevel"/>
    <w:tmpl w:val="39222B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FD5A2F"/>
    <w:multiLevelType w:val="hybridMultilevel"/>
    <w:tmpl w:val="2D1AA81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32417B"/>
    <w:multiLevelType w:val="multilevel"/>
    <w:tmpl w:val="7D52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E26EB4"/>
    <w:multiLevelType w:val="hybridMultilevel"/>
    <w:tmpl w:val="9C1A413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376DCD"/>
    <w:multiLevelType w:val="hybridMultilevel"/>
    <w:tmpl w:val="7F44F430"/>
    <w:lvl w:ilvl="0" w:tplc="08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112477"/>
    <w:multiLevelType w:val="hybridMultilevel"/>
    <w:tmpl w:val="5770F04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3E59D5"/>
    <w:multiLevelType w:val="multilevel"/>
    <w:tmpl w:val="F4BE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D77E04"/>
    <w:multiLevelType w:val="hybridMultilevel"/>
    <w:tmpl w:val="8A16FB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0B516A"/>
    <w:multiLevelType w:val="hybridMultilevel"/>
    <w:tmpl w:val="362CA6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37074212">
    <w:abstractNumId w:val="3"/>
  </w:num>
  <w:num w:numId="2" w16cid:durableId="738400124">
    <w:abstractNumId w:val="2"/>
  </w:num>
  <w:num w:numId="3" w16cid:durableId="930700953">
    <w:abstractNumId w:val="5"/>
  </w:num>
  <w:num w:numId="4" w16cid:durableId="2003124446">
    <w:abstractNumId w:val="8"/>
  </w:num>
  <w:num w:numId="5" w16cid:durableId="1504051607">
    <w:abstractNumId w:val="0"/>
  </w:num>
  <w:num w:numId="6" w16cid:durableId="795877559">
    <w:abstractNumId w:val="7"/>
  </w:num>
  <w:num w:numId="7" w16cid:durableId="753824484">
    <w:abstractNumId w:val="1"/>
  </w:num>
  <w:num w:numId="8" w16cid:durableId="386686061">
    <w:abstractNumId w:val="4"/>
  </w:num>
  <w:num w:numId="9" w16cid:durableId="1541279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FC"/>
    <w:rsid w:val="00022571"/>
    <w:rsid w:val="00024D35"/>
    <w:rsid w:val="00042E36"/>
    <w:rsid w:val="000529D7"/>
    <w:rsid w:val="00070AB5"/>
    <w:rsid w:val="00092FF6"/>
    <w:rsid w:val="00093081"/>
    <w:rsid w:val="000A72FE"/>
    <w:rsid w:val="000B4C9F"/>
    <w:rsid w:val="000C686F"/>
    <w:rsid w:val="001275FC"/>
    <w:rsid w:val="00131703"/>
    <w:rsid w:val="00143628"/>
    <w:rsid w:val="00146C16"/>
    <w:rsid w:val="00154A29"/>
    <w:rsid w:val="001751E8"/>
    <w:rsid w:val="00182D8A"/>
    <w:rsid w:val="00185A88"/>
    <w:rsid w:val="00195ADA"/>
    <w:rsid w:val="0019694F"/>
    <w:rsid w:val="00196A01"/>
    <w:rsid w:val="001A2A1F"/>
    <w:rsid w:val="001B25D0"/>
    <w:rsid w:val="002241FC"/>
    <w:rsid w:val="00264FCE"/>
    <w:rsid w:val="002657C2"/>
    <w:rsid w:val="00275660"/>
    <w:rsid w:val="00277C09"/>
    <w:rsid w:val="00291B3A"/>
    <w:rsid w:val="002944FB"/>
    <w:rsid w:val="002A780B"/>
    <w:rsid w:val="002D1D3B"/>
    <w:rsid w:val="00305EB7"/>
    <w:rsid w:val="0031171B"/>
    <w:rsid w:val="00311DF4"/>
    <w:rsid w:val="00312B4E"/>
    <w:rsid w:val="00320360"/>
    <w:rsid w:val="00330EC9"/>
    <w:rsid w:val="00345E82"/>
    <w:rsid w:val="00355B6A"/>
    <w:rsid w:val="00371CDF"/>
    <w:rsid w:val="00393D19"/>
    <w:rsid w:val="00397D7D"/>
    <w:rsid w:val="003A4228"/>
    <w:rsid w:val="003B327E"/>
    <w:rsid w:val="003D128D"/>
    <w:rsid w:val="003E4BCD"/>
    <w:rsid w:val="003F0417"/>
    <w:rsid w:val="003F303F"/>
    <w:rsid w:val="004223A2"/>
    <w:rsid w:val="00447B77"/>
    <w:rsid w:val="00472F13"/>
    <w:rsid w:val="00494D3B"/>
    <w:rsid w:val="00496486"/>
    <w:rsid w:val="004A5298"/>
    <w:rsid w:val="004C1EF5"/>
    <w:rsid w:val="004D64C1"/>
    <w:rsid w:val="004E58D7"/>
    <w:rsid w:val="0052573A"/>
    <w:rsid w:val="005520F4"/>
    <w:rsid w:val="00563A75"/>
    <w:rsid w:val="0056469C"/>
    <w:rsid w:val="00592576"/>
    <w:rsid w:val="00597A9C"/>
    <w:rsid w:val="005B6006"/>
    <w:rsid w:val="005D5C9F"/>
    <w:rsid w:val="005E330C"/>
    <w:rsid w:val="005E72AB"/>
    <w:rsid w:val="00602D82"/>
    <w:rsid w:val="0061288F"/>
    <w:rsid w:val="00616B5B"/>
    <w:rsid w:val="00635E94"/>
    <w:rsid w:val="00665C49"/>
    <w:rsid w:val="00682A3C"/>
    <w:rsid w:val="00684BE8"/>
    <w:rsid w:val="0068511C"/>
    <w:rsid w:val="00696E73"/>
    <w:rsid w:val="006A08CC"/>
    <w:rsid w:val="006A119E"/>
    <w:rsid w:val="006A481D"/>
    <w:rsid w:val="007023B4"/>
    <w:rsid w:val="00711EAD"/>
    <w:rsid w:val="0071667D"/>
    <w:rsid w:val="007303E2"/>
    <w:rsid w:val="00763807"/>
    <w:rsid w:val="00781FBC"/>
    <w:rsid w:val="007A32E3"/>
    <w:rsid w:val="007B438D"/>
    <w:rsid w:val="007C3057"/>
    <w:rsid w:val="007C38FF"/>
    <w:rsid w:val="007D2882"/>
    <w:rsid w:val="007E3D32"/>
    <w:rsid w:val="007F7354"/>
    <w:rsid w:val="00812637"/>
    <w:rsid w:val="00813F9E"/>
    <w:rsid w:val="00851A64"/>
    <w:rsid w:val="00863F92"/>
    <w:rsid w:val="00880FD6"/>
    <w:rsid w:val="008811D0"/>
    <w:rsid w:val="00884670"/>
    <w:rsid w:val="00886C67"/>
    <w:rsid w:val="00892584"/>
    <w:rsid w:val="008C3C25"/>
    <w:rsid w:val="008D5AF0"/>
    <w:rsid w:val="008D5F37"/>
    <w:rsid w:val="009244E9"/>
    <w:rsid w:val="0093042C"/>
    <w:rsid w:val="0093607A"/>
    <w:rsid w:val="00937193"/>
    <w:rsid w:val="00941850"/>
    <w:rsid w:val="0095574E"/>
    <w:rsid w:val="0096505C"/>
    <w:rsid w:val="00970C5E"/>
    <w:rsid w:val="00993AD3"/>
    <w:rsid w:val="0099420F"/>
    <w:rsid w:val="009A1AD0"/>
    <w:rsid w:val="009C643A"/>
    <w:rsid w:val="009D1A20"/>
    <w:rsid w:val="00A11726"/>
    <w:rsid w:val="00A50284"/>
    <w:rsid w:val="00A50777"/>
    <w:rsid w:val="00A53724"/>
    <w:rsid w:val="00A76F91"/>
    <w:rsid w:val="00AA1C1A"/>
    <w:rsid w:val="00AA215D"/>
    <w:rsid w:val="00AB236B"/>
    <w:rsid w:val="00AC5A27"/>
    <w:rsid w:val="00AF4722"/>
    <w:rsid w:val="00B034C5"/>
    <w:rsid w:val="00B03794"/>
    <w:rsid w:val="00B126A3"/>
    <w:rsid w:val="00B20C56"/>
    <w:rsid w:val="00B220E7"/>
    <w:rsid w:val="00B22F9C"/>
    <w:rsid w:val="00B24145"/>
    <w:rsid w:val="00B446C4"/>
    <w:rsid w:val="00B557B4"/>
    <w:rsid w:val="00B646C6"/>
    <w:rsid w:val="00B65679"/>
    <w:rsid w:val="00B66821"/>
    <w:rsid w:val="00B703AC"/>
    <w:rsid w:val="00BA7679"/>
    <w:rsid w:val="00BB65D0"/>
    <w:rsid w:val="00C102D1"/>
    <w:rsid w:val="00CE4CC7"/>
    <w:rsid w:val="00D42E73"/>
    <w:rsid w:val="00D459F9"/>
    <w:rsid w:val="00D70A7D"/>
    <w:rsid w:val="00DB21B3"/>
    <w:rsid w:val="00DB7D07"/>
    <w:rsid w:val="00DC31BD"/>
    <w:rsid w:val="00DC7365"/>
    <w:rsid w:val="00DE234B"/>
    <w:rsid w:val="00DF11FA"/>
    <w:rsid w:val="00DF4B76"/>
    <w:rsid w:val="00E145DD"/>
    <w:rsid w:val="00E17E33"/>
    <w:rsid w:val="00E23970"/>
    <w:rsid w:val="00E3631A"/>
    <w:rsid w:val="00E57B03"/>
    <w:rsid w:val="00E622F6"/>
    <w:rsid w:val="00E850FF"/>
    <w:rsid w:val="00E9408B"/>
    <w:rsid w:val="00EB1E14"/>
    <w:rsid w:val="00EB678F"/>
    <w:rsid w:val="00EB6D93"/>
    <w:rsid w:val="00ED25B9"/>
    <w:rsid w:val="00F13604"/>
    <w:rsid w:val="00F66801"/>
    <w:rsid w:val="00F75BD3"/>
    <w:rsid w:val="00F83789"/>
    <w:rsid w:val="00FA4D8F"/>
    <w:rsid w:val="00FB4A73"/>
    <w:rsid w:val="00FC015E"/>
    <w:rsid w:val="00FC1752"/>
    <w:rsid w:val="00FC573A"/>
    <w:rsid w:val="00FD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D21C"/>
  <w15:chartTrackingRefBased/>
  <w15:docId w15:val="{E4BB47B7-7297-F042-A72F-8ACD28BD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A01"/>
    <w:rPr>
      <w:rFonts w:ascii="Times New Roman" w:eastAsia="Times New Roman" w:hAnsi="Times New Roman" w:cs="Times New Roman"/>
      <w:kern w:val="0"/>
      <w:lang w:eastAsia="es-MX"/>
      <w14:ligatures w14:val="none"/>
    </w:rPr>
  </w:style>
  <w:style w:type="paragraph" w:styleId="Ttulo2">
    <w:name w:val="heading 2"/>
    <w:basedOn w:val="Normal"/>
    <w:next w:val="Normal"/>
    <w:link w:val="Ttulo2Car"/>
    <w:uiPriority w:val="9"/>
    <w:semiHidden/>
    <w:unhideWhenUsed/>
    <w:qFormat/>
    <w:rsid w:val="00E850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next w:val="Normal"/>
    <w:link w:val="Ttulo4Car"/>
    <w:uiPriority w:val="9"/>
    <w:qFormat/>
    <w:rsid w:val="00602D82"/>
    <w:pPr>
      <w:outlineLvl w:val="3"/>
    </w:pPr>
    <w:rPr>
      <w:rFonts w:ascii="Calibri" w:eastAsia="Times New Roman" w:hAnsi="Calibri" w:cs="Times New Roman"/>
      <w:b/>
      <w:bCs/>
      <w:kern w:val="0"/>
      <w:sz w:val="20"/>
      <w:szCs w:val="20"/>
      <w:lang w:val="es-ES_tradnl" w:bidi="en-U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A1AD0"/>
    <w:rPr>
      <w:color w:val="808080"/>
    </w:rPr>
  </w:style>
  <w:style w:type="character" w:styleId="Hipervnculo">
    <w:name w:val="Hyperlink"/>
    <w:basedOn w:val="Fuentedeprrafopredeter"/>
    <w:uiPriority w:val="99"/>
    <w:unhideWhenUsed/>
    <w:rsid w:val="00886C67"/>
    <w:rPr>
      <w:color w:val="0563C1" w:themeColor="hyperlink"/>
      <w:u w:val="single"/>
    </w:rPr>
  </w:style>
  <w:style w:type="character" w:styleId="Mencinsinresolver">
    <w:name w:val="Unresolved Mention"/>
    <w:basedOn w:val="Fuentedeprrafopredeter"/>
    <w:uiPriority w:val="99"/>
    <w:semiHidden/>
    <w:unhideWhenUsed/>
    <w:rsid w:val="00886C67"/>
    <w:rPr>
      <w:color w:val="605E5C"/>
      <w:shd w:val="clear" w:color="auto" w:fill="E1DFDD"/>
    </w:rPr>
  </w:style>
  <w:style w:type="table" w:styleId="Tablaconcuadrcula">
    <w:name w:val="Table Grid"/>
    <w:basedOn w:val="Tablanormal"/>
    <w:uiPriority w:val="39"/>
    <w:rsid w:val="00955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72F13"/>
    <w:pPr>
      <w:spacing w:after="200"/>
    </w:pPr>
    <w:rPr>
      <w:i/>
      <w:iCs/>
      <w:color w:val="44546A" w:themeColor="text2"/>
      <w:sz w:val="18"/>
      <w:szCs w:val="18"/>
    </w:rPr>
  </w:style>
  <w:style w:type="paragraph" w:styleId="Prrafodelista">
    <w:name w:val="List Paragraph"/>
    <w:basedOn w:val="Normal"/>
    <w:uiPriority w:val="34"/>
    <w:qFormat/>
    <w:rsid w:val="00DC7365"/>
    <w:pPr>
      <w:spacing w:line="276" w:lineRule="auto"/>
      <w:ind w:left="720"/>
      <w:contextualSpacing/>
      <w:jc w:val="both"/>
    </w:pPr>
    <w:rPr>
      <w:rFonts w:ascii="Arial" w:eastAsiaTheme="minorHAnsi" w:hAnsi="Arial" w:cs="Arial"/>
      <w:color w:val="FFFFFF" w:themeColor="background1"/>
      <w:szCs w:val="22"/>
      <w:lang w:val="es-ES" w:eastAsia="es-ES"/>
    </w:rPr>
  </w:style>
  <w:style w:type="paragraph" w:styleId="NormalWeb">
    <w:name w:val="Normal (Web)"/>
    <w:basedOn w:val="Normal"/>
    <w:uiPriority w:val="99"/>
    <w:unhideWhenUsed/>
    <w:rsid w:val="005D5C9F"/>
    <w:pPr>
      <w:spacing w:before="100" w:beforeAutospacing="1" w:after="100" w:afterAutospacing="1"/>
    </w:pPr>
  </w:style>
  <w:style w:type="character" w:styleId="Hipervnculovisitado">
    <w:name w:val="FollowedHyperlink"/>
    <w:basedOn w:val="Fuentedeprrafopredeter"/>
    <w:uiPriority w:val="99"/>
    <w:semiHidden/>
    <w:unhideWhenUsed/>
    <w:rsid w:val="00E622F6"/>
    <w:rPr>
      <w:color w:val="954F72" w:themeColor="followedHyperlink"/>
      <w:u w:val="single"/>
    </w:rPr>
  </w:style>
  <w:style w:type="paragraph" w:customStyle="1" w:styleId="ANGLES">
    <w:name w:val="ANGLES"/>
    <w:basedOn w:val="Normal"/>
    <w:link w:val="ANGLESCar"/>
    <w:qFormat/>
    <w:rsid w:val="00196A01"/>
    <w:rPr>
      <w:rFonts w:ascii="Arial" w:hAnsi="Arial"/>
      <w:sz w:val="20"/>
      <w:szCs w:val="20"/>
      <w:lang w:val="x-none" w:eastAsia="x-none"/>
    </w:rPr>
  </w:style>
  <w:style w:type="character" w:customStyle="1" w:styleId="ANGLESCar">
    <w:name w:val="ANGLES Car"/>
    <w:link w:val="ANGLES"/>
    <w:rsid w:val="00196A01"/>
    <w:rPr>
      <w:rFonts w:ascii="Arial" w:eastAsia="Times New Roman" w:hAnsi="Arial" w:cs="Times New Roman"/>
      <w:kern w:val="0"/>
      <w:sz w:val="20"/>
      <w:szCs w:val="20"/>
      <w:lang w:val="x-none" w:eastAsia="x-none"/>
      <w14:ligatures w14:val="none"/>
    </w:rPr>
  </w:style>
  <w:style w:type="character" w:customStyle="1" w:styleId="Ttulo4Car">
    <w:name w:val="Título 4 Car"/>
    <w:basedOn w:val="Fuentedeprrafopredeter"/>
    <w:link w:val="Ttulo4"/>
    <w:uiPriority w:val="9"/>
    <w:rsid w:val="00602D82"/>
    <w:rPr>
      <w:rFonts w:ascii="Calibri" w:eastAsia="Times New Roman" w:hAnsi="Calibri" w:cs="Times New Roman"/>
      <w:b/>
      <w:bCs/>
      <w:kern w:val="0"/>
      <w:sz w:val="20"/>
      <w:szCs w:val="20"/>
      <w:lang w:val="es-ES_tradnl" w:bidi="en-US"/>
      <w14:ligatures w14:val="none"/>
    </w:rPr>
  </w:style>
  <w:style w:type="character" w:customStyle="1" w:styleId="Ttulo2Car">
    <w:name w:val="Título 2 Car"/>
    <w:basedOn w:val="Fuentedeprrafopredeter"/>
    <w:link w:val="Ttulo2"/>
    <w:uiPriority w:val="9"/>
    <w:semiHidden/>
    <w:rsid w:val="00E850FF"/>
    <w:rPr>
      <w:rFonts w:asciiTheme="majorHAnsi" w:eastAsiaTheme="majorEastAsia" w:hAnsiTheme="majorHAnsi" w:cstheme="majorBidi"/>
      <w:color w:val="2F5496" w:themeColor="accent1" w:themeShade="BF"/>
      <w:kern w:val="0"/>
      <w:sz w:val="26"/>
      <w:szCs w:val="26"/>
      <w:lang w:eastAsia="es-MX"/>
      <w14:ligatures w14:val="none"/>
    </w:rPr>
  </w:style>
  <w:style w:type="character" w:customStyle="1" w:styleId="apple-converted-space">
    <w:name w:val="apple-converted-space"/>
    <w:basedOn w:val="Fuentedeprrafopredeter"/>
    <w:rsid w:val="007F7354"/>
  </w:style>
  <w:style w:type="character" w:styleId="Refdecomentario">
    <w:name w:val="annotation reference"/>
    <w:basedOn w:val="Fuentedeprrafopredeter"/>
    <w:uiPriority w:val="99"/>
    <w:semiHidden/>
    <w:unhideWhenUsed/>
    <w:rsid w:val="00863F92"/>
    <w:rPr>
      <w:sz w:val="16"/>
      <w:szCs w:val="16"/>
    </w:rPr>
  </w:style>
  <w:style w:type="paragraph" w:styleId="Textocomentario">
    <w:name w:val="annotation text"/>
    <w:basedOn w:val="Normal"/>
    <w:link w:val="TextocomentarioCar"/>
    <w:uiPriority w:val="99"/>
    <w:semiHidden/>
    <w:unhideWhenUsed/>
    <w:rsid w:val="00863F92"/>
    <w:rPr>
      <w:sz w:val="20"/>
      <w:szCs w:val="20"/>
    </w:rPr>
  </w:style>
  <w:style w:type="character" w:customStyle="1" w:styleId="TextocomentarioCar">
    <w:name w:val="Texto comentario Car"/>
    <w:basedOn w:val="Fuentedeprrafopredeter"/>
    <w:link w:val="Textocomentario"/>
    <w:uiPriority w:val="99"/>
    <w:semiHidden/>
    <w:rsid w:val="00863F92"/>
    <w:rPr>
      <w:rFonts w:ascii="Times New Roman" w:eastAsia="Times New Roman" w:hAnsi="Times New Roman" w:cs="Times New Roman"/>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863F92"/>
    <w:rPr>
      <w:b/>
      <w:bCs/>
    </w:rPr>
  </w:style>
  <w:style w:type="character" w:customStyle="1" w:styleId="AsuntodelcomentarioCar">
    <w:name w:val="Asunto del comentario Car"/>
    <w:basedOn w:val="TextocomentarioCar"/>
    <w:link w:val="Asuntodelcomentario"/>
    <w:uiPriority w:val="99"/>
    <w:semiHidden/>
    <w:rsid w:val="00863F92"/>
    <w:rPr>
      <w:rFonts w:ascii="Times New Roman" w:eastAsia="Times New Roman" w:hAnsi="Times New Roman" w:cs="Times New Roman"/>
      <w:b/>
      <w:bCs/>
      <w:kern w:val="0"/>
      <w:sz w:val="20"/>
      <w:szCs w:val="20"/>
      <w:lang w:eastAsia="es-MX"/>
      <w14:ligatures w14:val="none"/>
    </w:rPr>
  </w:style>
  <w:style w:type="paragraph" w:styleId="Textodeglobo">
    <w:name w:val="Balloon Text"/>
    <w:basedOn w:val="Normal"/>
    <w:link w:val="TextodegloboCar"/>
    <w:uiPriority w:val="99"/>
    <w:semiHidden/>
    <w:unhideWhenUsed/>
    <w:rsid w:val="00863F92"/>
    <w:rPr>
      <w:sz w:val="18"/>
      <w:szCs w:val="18"/>
    </w:rPr>
  </w:style>
  <w:style w:type="character" w:customStyle="1" w:styleId="TextodegloboCar">
    <w:name w:val="Texto de globo Car"/>
    <w:basedOn w:val="Fuentedeprrafopredeter"/>
    <w:link w:val="Textodeglobo"/>
    <w:uiPriority w:val="99"/>
    <w:semiHidden/>
    <w:rsid w:val="00863F92"/>
    <w:rPr>
      <w:rFonts w:ascii="Times New Roman" w:eastAsia="Times New Roman" w:hAnsi="Times New Roman" w:cs="Times New Roman"/>
      <w:kern w:val="0"/>
      <w:sz w:val="18"/>
      <w:szCs w:val="18"/>
      <w:lang w:eastAsia="es-MX"/>
      <w14:ligatures w14:val="none"/>
    </w:rPr>
  </w:style>
  <w:style w:type="character" w:customStyle="1" w:styleId="hgkelc">
    <w:name w:val="hgkelc"/>
    <w:basedOn w:val="Fuentedeprrafopredeter"/>
    <w:rsid w:val="00B22F9C"/>
  </w:style>
  <w:style w:type="paragraph" w:styleId="Encabezado">
    <w:name w:val="header"/>
    <w:basedOn w:val="Normal"/>
    <w:link w:val="EncabezadoCar"/>
    <w:uiPriority w:val="99"/>
    <w:unhideWhenUsed/>
    <w:rsid w:val="00BA7679"/>
    <w:pPr>
      <w:tabs>
        <w:tab w:val="center" w:pos="4419"/>
        <w:tab w:val="right" w:pos="8838"/>
      </w:tabs>
    </w:pPr>
  </w:style>
  <w:style w:type="character" w:customStyle="1" w:styleId="EncabezadoCar">
    <w:name w:val="Encabezado Car"/>
    <w:basedOn w:val="Fuentedeprrafopredeter"/>
    <w:link w:val="Encabezado"/>
    <w:uiPriority w:val="99"/>
    <w:rsid w:val="00BA7679"/>
    <w:rPr>
      <w:rFonts w:ascii="Times New Roman" w:eastAsia="Times New Roman" w:hAnsi="Times New Roman" w:cs="Times New Roman"/>
      <w:kern w:val="0"/>
      <w:lang w:eastAsia="es-MX"/>
      <w14:ligatures w14:val="none"/>
    </w:rPr>
  </w:style>
  <w:style w:type="paragraph" w:styleId="Piedepgina">
    <w:name w:val="footer"/>
    <w:basedOn w:val="Normal"/>
    <w:link w:val="PiedepginaCar"/>
    <w:uiPriority w:val="99"/>
    <w:unhideWhenUsed/>
    <w:rsid w:val="00BA7679"/>
    <w:pPr>
      <w:tabs>
        <w:tab w:val="center" w:pos="4419"/>
        <w:tab w:val="right" w:pos="8838"/>
      </w:tabs>
    </w:pPr>
  </w:style>
  <w:style w:type="character" w:customStyle="1" w:styleId="PiedepginaCar">
    <w:name w:val="Pie de página Car"/>
    <w:basedOn w:val="Fuentedeprrafopredeter"/>
    <w:link w:val="Piedepgina"/>
    <w:uiPriority w:val="99"/>
    <w:rsid w:val="00BA7679"/>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7111">
      <w:bodyDiv w:val="1"/>
      <w:marLeft w:val="0"/>
      <w:marRight w:val="0"/>
      <w:marTop w:val="0"/>
      <w:marBottom w:val="0"/>
      <w:divBdr>
        <w:top w:val="none" w:sz="0" w:space="0" w:color="auto"/>
        <w:left w:val="none" w:sz="0" w:space="0" w:color="auto"/>
        <w:bottom w:val="none" w:sz="0" w:space="0" w:color="auto"/>
        <w:right w:val="none" w:sz="0" w:space="0" w:color="auto"/>
      </w:divBdr>
      <w:divsChild>
        <w:div w:id="662465320">
          <w:marLeft w:val="0"/>
          <w:marRight w:val="0"/>
          <w:marTop w:val="0"/>
          <w:marBottom w:val="0"/>
          <w:divBdr>
            <w:top w:val="none" w:sz="0" w:space="0" w:color="auto"/>
            <w:left w:val="none" w:sz="0" w:space="0" w:color="auto"/>
            <w:bottom w:val="none" w:sz="0" w:space="0" w:color="auto"/>
            <w:right w:val="none" w:sz="0" w:space="0" w:color="auto"/>
          </w:divBdr>
          <w:divsChild>
            <w:div w:id="1989823649">
              <w:marLeft w:val="0"/>
              <w:marRight w:val="0"/>
              <w:marTop w:val="0"/>
              <w:marBottom w:val="0"/>
              <w:divBdr>
                <w:top w:val="none" w:sz="0" w:space="0" w:color="auto"/>
                <w:left w:val="none" w:sz="0" w:space="0" w:color="auto"/>
                <w:bottom w:val="none" w:sz="0" w:space="0" w:color="auto"/>
                <w:right w:val="none" w:sz="0" w:space="0" w:color="auto"/>
              </w:divBdr>
              <w:divsChild>
                <w:div w:id="798456786">
                  <w:marLeft w:val="0"/>
                  <w:marRight w:val="0"/>
                  <w:marTop w:val="0"/>
                  <w:marBottom w:val="0"/>
                  <w:divBdr>
                    <w:top w:val="none" w:sz="0" w:space="0" w:color="auto"/>
                    <w:left w:val="none" w:sz="0" w:space="0" w:color="auto"/>
                    <w:bottom w:val="none" w:sz="0" w:space="0" w:color="auto"/>
                    <w:right w:val="none" w:sz="0" w:space="0" w:color="auto"/>
                  </w:divBdr>
                </w:div>
                <w:div w:id="1570529827">
                  <w:marLeft w:val="0"/>
                  <w:marRight w:val="0"/>
                  <w:marTop w:val="0"/>
                  <w:marBottom w:val="0"/>
                  <w:divBdr>
                    <w:top w:val="none" w:sz="0" w:space="0" w:color="auto"/>
                    <w:left w:val="none" w:sz="0" w:space="0" w:color="auto"/>
                    <w:bottom w:val="none" w:sz="0" w:space="0" w:color="auto"/>
                    <w:right w:val="none" w:sz="0" w:space="0" w:color="auto"/>
                  </w:divBdr>
                </w:div>
                <w:div w:id="2017146690">
                  <w:marLeft w:val="0"/>
                  <w:marRight w:val="0"/>
                  <w:marTop w:val="0"/>
                  <w:marBottom w:val="0"/>
                  <w:divBdr>
                    <w:top w:val="none" w:sz="0" w:space="0" w:color="auto"/>
                    <w:left w:val="none" w:sz="0" w:space="0" w:color="auto"/>
                    <w:bottom w:val="none" w:sz="0" w:space="0" w:color="auto"/>
                    <w:right w:val="none" w:sz="0" w:space="0" w:color="auto"/>
                  </w:divBdr>
                </w:div>
              </w:divsChild>
            </w:div>
            <w:div w:id="257836237">
              <w:marLeft w:val="0"/>
              <w:marRight w:val="0"/>
              <w:marTop w:val="0"/>
              <w:marBottom w:val="0"/>
              <w:divBdr>
                <w:top w:val="none" w:sz="0" w:space="0" w:color="auto"/>
                <w:left w:val="none" w:sz="0" w:space="0" w:color="auto"/>
                <w:bottom w:val="none" w:sz="0" w:space="0" w:color="auto"/>
                <w:right w:val="none" w:sz="0" w:space="0" w:color="auto"/>
              </w:divBdr>
              <w:divsChild>
                <w:div w:id="1595938573">
                  <w:marLeft w:val="0"/>
                  <w:marRight w:val="0"/>
                  <w:marTop w:val="0"/>
                  <w:marBottom w:val="0"/>
                  <w:divBdr>
                    <w:top w:val="none" w:sz="0" w:space="0" w:color="auto"/>
                    <w:left w:val="none" w:sz="0" w:space="0" w:color="auto"/>
                    <w:bottom w:val="none" w:sz="0" w:space="0" w:color="auto"/>
                    <w:right w:val="none" w:sz="0" w:space="0" w:color="auto"/>
                  </w:divBdr>
                </w:div>
                <w:div w:id="1235582837">
                  <w:marLeft w:val="0"/>
                  <w:marRight w:val="0"/>
                  <w:marTop w:val="0"/>
                  <w:marBottom w:val="0"/>
                  <w:divBdr>
                    <w:top w:val="none" w:sz="0" w:space="0" w:color="auto"/>
                    <w:left w:val="none" w:sz="0" w:space="0" w:color="auto"/>
                    <w:bottom w:val="none" w:sz="0" w:space="0" w:color="auto"/>
                    <w:right w:val="none" w:sz="0" w:space="0" w:color="auto"/>
                  </w:divBdr>
                </w:div>
                <w:div w:id="1591622237">
                  <w:marLeft w:val="0"/>
                  <w:marRight w:val="0"/>
                  <w:marTop w:val="0"/>
                  <w:marBottom w:val="0"/>
                  <w:divBdr>
                    <w:top w:val="none" w:sz="0" w:space="0" w:color="auto"/>
                    <w:left w:val="none" w:sz="0" w:space="0" w:color="auto"/>
                    <w:bottom w:val="none" w:sz="0" w:space="0" w:color="auto"/>
                    <w:right w:val="none" w:sz="0" w:space="0" w:color="auto"/>
                  </w:divBdr>
                </w:div>
              </w:divsChild>
            </w:div>
            <w:div w:id="760491940">
              <w:marLeft w:val="0"/>
              <w:marRight w:val="0"/>
              <w:marTop w:val="0"/>
              <w:marBottom w:val="0"/>
              <w:divBdr>
                <w:top w:val="none" w:sz="0" w:space="0" w:color="auto"/>
                <w:left w:val="none" w:sz="0" w:space="0" w:color="auto"/>
                <w:bottom w:val="none" w:sz="0" w:space="0" w:color="auto"/>
                <w:right w:val="none" w:sz="0" w:space="0" w:color="auto"/>
              </w:divBdr>
              <w:divsChild>
                <w:div w:id="449861827">
                  <w:marLeft w:val="0"/>
                  <w:marRight w:val="0"/>
                  <w:marTop w:val="0"/>
                  <w:marBottom w:val="0"/>
                  <w:divBdr>
                    <w:top w:val="none" w:sz="0" w:space="0" w:color="auto"/>
                    <w:left w:val="none" w:sz="0" w:space="0" w:color="auto"/>
                    <w:bottom w:val="none" w:sz="0" w:space="0" w:color="auto"/>
                    <w:right w:val="none" w:sz="0" w:space="0" w:color="auto"/>
                  </w:divBdr>
                </w:div>
                <w:div w:id="1322470080">
                  <w:marLeft w:val="0"/>
                  <w:marRight w:val="0"/>
                  <w:marTop w:val="0"/>
                  <w:marBottom w:val="0"/>
                  <w:divBdr>
                    <w:top w:val="none" w:sz="0" w:space="0" w:color="auto"/>
                    <w:left w:val="none" w:sz="0" w:space="0" w:color="auto"/>
                    <w:bottom w:val="none" w:sz="0" w:space="0" w:color="auto"/>
                    <w:right w:val="none" w:sz="0" w:space="0" w:color="auto"/>
                  </w:divBdr>
                </w:div>
                <w:div w:id="1351571026">
                  <w:marLeft w:val="0"/>
                  <w:marRight w:val="0"/>
                  <w:marTop w:val="0"/>
                  <w:marBottom w:val="0"/>
                  <w:divBdr>
                    <w:top w:val="none" w:sz="0" w:space="0" w:color="auto"/>
                    <w:left w:val="none" w:sz="0" w:space="0" w:color="auto"/>
                    <w:bottom w:val="none" w:sz="0" w:space="0" w:color="auto"/>
                    <w:right w:val="none" w:sz="0" w:space="0" w:color="auto"/>
                  </w:divBdr>
                </w:div>
              </w:divsChild>
            </w:div>
            <w:div w:id="934633308">
              <w:marLeft w:val="0"/>
              <w:marRight w:val="0"/>
              <w:marTop w:val="0"/>
              <w:marBottom w:val="0"/>
              <w:divBdr>
                <w:top w:val="none" w:sz="0" w:space="0" w:color="auto"/>
                <w:left w:val="none" w:sz="0" w:space="0" w:color="auto"/>
                <w:bottom w:val="none" w:sz="0" w:space="0" w:color="auto"/>
                <w:right w:val="none" w:sz="0" w:space="0" w:color="auto"/>
              </w:divBdr>
              <w:divsChild>
                <w:div w:id="1132282933">
                  <w:marLeft w:val="0"/>
                  <w:marRight w:val="0"/>
                  <w:marTop w:val="0"/>
                  <w:marBottom w:val="0"/>
                  <w:divBdr>
                    <w:top w:val="none" w:sz="0" w:space="0" w:color="auto"/>
                    <w:left w:val="none" w:sz="0" w:space="0" w:color="auto"/>
                    <w:bottom w:val="none" w:sz="0" w:space="0" w:color="auto"/>
                    <w:right w:val="none" w:sz="0" w:space="0" w:color="auto"/>
                  </w:divBdr>
                  <w:divsChild>
                    <w:div w:id="954600090">
                      <w:marLeft w:val="0"/>
                      <w:marRight w:val="0"/>
                      <w:marTop w:val="0"/>
                      <w:marBottom w:val="0"/>
                      <w:divBdr>
                        <w:top w:val="none" w:sz="0" w:space="0" w:color="auto"/>
                        <w:left w:val="none" w:sz="0" w:space="0" w:color="auto"/>
                        <w:bottom w:val="none" w:sz="0" w:space="0" w:color="auto"/>
                        <w:right w:val="none" w:sz="0" w:space="0" w:color="auto"/>
                      </w:divBdr>
                    </w:div>
                  </w:divsChild>
                </w:div>
                <w:div w:id="161702422">
                  <w:marLeft w:val="0"/>
                  <w:marRight w:val="0"/>
                  <w:marTop w:val="0"/>
                  <w:marBottom w:val="0"/>
                  <w:divBdr>
                    <w:top w:val="none" w:sz="0" w:space="0" w:color="auto"/>
                    <w:left w:val="none" w:sz="0" w:space="0" w:color="auto"/>
                    <w:bottom w:val="none" w:sz="0" w:space="0" w:color="auto"/>
                    <w:right w:val="none" w:sz="0" w:space="0" w:color="auto"/>
                  </w:divBdr>
                  <w:divsChild>
                    <w:div w:id="889809661">
                      <w:marLeft w:val="0"/>
                      <w:marRight w:val="0"/>
                      <w:marTop w:val="0"/>
                      <w:marBottom w:val="0"/>
                      <w:divBdr>
                        <w:top w:val="none" w:sz="0" w:space="0" w:color="auto"/>
                        <w:left w:val="none" w:sz="0" w:space="0" w:color="auto"/>
                        <w:bottom w:val="none" w:sz="0" w:space="0" w:color="auto"/>
                        <w:right w:val="none" w:sz="0" w:space="0" w:color="auto"/>
                      </w:divBdr>
                    </w:div>
                  </w:divsChild>
                </w:div>
                <w:div w:id="216356999">
                  <w:marLeft w:val="0"/>
                  <w:marRight w:val="0"/>
                  <w:marTop w:val="0"/>
                  <w:marBottom w:val="0"/>
                  <w:divBdr>
                    <w:top w:val="none" w:sz="0" w:space="0" w:color="auto"/>
                    <w:left w:val="none" w:sz="0" w:space="0" w:color="auto"/>
                    <w:bottom w:val="none" w:sz="0" w:space="0" w:color="auto"/>
                    <w:right w:val="none" w:sz="0" w:space="0" w:color="auto"/>
                  </w:divBdr>
                  <w:divsChild>
                    <w:div w:id="336032616">
                      <w:marLeft w:val="0"/>
                      <w:marRight w:val="0"/>
                      <w:marTop w:val="0"/>
                      <w:marBottom w:val="0"/>
                      <w:divBdr>
                        <w:top w:val="none" w:sz="0" w:space="0" w:color="auto"/>
                        <w:left w:val="none" w:sz="0" w:space="0" w:color="auto"/>
                        <w:bottom w:val="none" w:sz="0" w:space="0" w:color="auto"/>
                        <w:right w:val="none" w:sz="0" w:space="0" w:color="auto"/>
                      </w:divBdr>
                    </w:div>
                  </w:divsChild>
                </w:div>
                <w:div w:id="1482579390">
                  <w:marLeft w:val="0"/>
                  <w:marRight w:val="0"/>
                  <w:marTop w:val="0"/>
                  <w:marBottom w:val="0"/>
                  <w:divBdr>
                    <w:top w:val="none" w:sz="0" w:space="0" w:color="auto"/>
                    <w:left w:val="none" w:sz="0" w:space="0" w:color="auto"/>
                    <w:bottom w:val="none" w:sz="0" w:space="0" w:color="auto"/>
                    <w:right w:val="none" w:sz="0" w:space="0" w:color="auto"/>
                  </w:divBdr>
                  <w:divsChild>
                    <w:div w:id="1753160488">
                      <w:marLeft w:val="0"/>
                      <w:marRight w:val="0"/>
                      <w:marTop w:val="0"/>
                      <w:marBottom w:val="0"/>
                      <w:divBdr>
                        <w:top w:val="none" w:sz="0" w:space="0" w:color="auto"/>
                        <w:left w:val="none" w:sz="0" w:space="0" w:color="auto"/>
                        <w:bottom w:val="none" w:sz="0" w:space="0" w:color="auto"/>
                        <w:right w:val="none" w:sz="0" w:space="0" w:color="auto"/>
                      </w:divBdr>
                    </w:div>
                  </w:divsChild>
                </w:div>
                <w:div w:id="1621568730">
                  <w:marLeft w:val="0"/>
                  <w:marRight w:val="0"/>
                  <w:marTop w:val="0"/>
                  <w:marBottom w:val="0"/>
                  <w:divBdr>
                    <w:top w:val="none" w:sz="0" w:space="0" w:color="auto"/>
                    <w:left w:val="none" w:sz="0" w:space="0" w:color="auto"/>
                    <w:bottom w:val="none" w:sz="0" w:space="0" w:color="auto"/>
                    <w:right w:val="none" w:sz="0" w:space="0" w:color="auto"/>
                  </w:divBdr>
                  <w:divsChild>
                    <w:div w:id="2031560796">
                      <w:marLeft w:val="0"/>
                      <w:marRight w:val="0"/>
                      <w:marTop w:val="0"/>
                      <w:marBottom w:val="0"/>
                      <w:divBdr>
                        <w:top w:val="none" w:sz="0" w:space="0" w:color="auto"/>
                        <w:left w:val="none" w:sz="0" w:space="0" w:color="auto"/>
                        <w:bottom w:val="none" w:sz="0" w:space="0" w:color="auto"/>
                        <w:right w:val="none" w:sz="0" w:space="0" w:color="auto"/>
                      </w:divBdr>
                    </w:div>
                  </w:divsChild>
                </w:div>
                <w:div w:id="159739003">
                  <w:marLeft w:val="0"/>
                  <w:marRight w:val="0"/>
                  <w:marTop w:val="0"/>
                  <w:marBottom w:val="0"/>
                  <w:divBdr>
                    <w:top w:val="none" w:sz="0" w:space="0" w:color="auto"/>
                    <w:left w:val="none" w:sz="0" w:space="0" w:color="auto"/>
                    <w:bottom w:val="none" w:sz="0" w:space="0" w:color="auto"/>
                    <w:right w:val="none" w:sz="0" w:space="0" w:color="auto"/>
                  </w:divBdr>
                  <w:divsChild>
                    <w:div w:id="972448742">
                      <w:marLeft w:val="0"/>
                      <w:marRight w:val="0"/>
                      <w:marTop w:val="0"/>
                      <w:marBottom w:val="0"/>
                      <w:divBdr>
                        <w:top w:val="none" w:sz="0" w:space="0" w:color="auto"/>
                        <w:left w:val="none" w:sz="0" w:space="0" w:color="auto"/>
                        <w:bottom w:val="none" w:sz="0" w:space="0" w:color="auto"/>
                        <w:right w:val="none" w:sz="0" w:space="0" w:color="auto"/>
                      </w:divBdr>
                    </w:div>
                  </w:divsChild>
                </w:div>
                <w:div w:id="193007740">
                  <w:marLeft w:val="0"/>
                  <w:marRight w:val="0"/>
                  <w:marTop w:val="0"/>
                  <w:marBottom w:val="0"/>
                  <w:divBdr>
                    <w:top w:val="none" w:sz="0" w:space="0" w:color="auto"/>
                    <w:left w:val="none" w:sz="0" w:space="0" w:color="auto"/>
                    <w:bottom w:val="none" w:sz="0" w:space="0" w:color="auto"/>
                    <w:right w:val="none" w:sz="0" w:space="0" w:color="auto"/>
                  </w:divBdr>
                  <w:divsChild>
                    <w:div w:id="1156996923">
                      <w:marLeft w:val="0"/>
                      <w:marRight w:val="0"/>
                      <w:marTop w:val="0"/>
                      <w:marBottom w:val="0"/>
                      <w:divBdr>
                        <w:top w:val="none" w:sz="0" w:space="0" w:color="auto"/>
                        <w:left w:val="none" w:sz="0" w:space="0" w:color="auto"/>
                        <w:bottom w:val="none" w:sz="0" w:space="0" w:color="auto"/>
                        <w:right w:val="none" w:sz="0" w:space="0" w:color="auto"/>
                      </w:divBdr>
                    </w:div>
                  </w:divsChild>
                </w:div>
                <w:div w:id="391664018">
                  <w:marLeft w:val="0"/>
                  <w:marRight w:val="0"/>
                  <w:marTop w:val="0"/>
                  <w:marBottom w:val="0"/>
                  <w:divBdr>
                    <w:top w:val="none" w:sz="0" w:space="0" w:color="auto"/>
                    <w:left w:val="none" w:sz="0" w:space="0" w:color="auto"/>
                    <w:bottom w:val="none" w:sz="0" w:space="0" w:color="auto"/>
                    <w:right w:val="none" w:sz="0" w:space="0" w:color="auto"/>
                  </w:divBdr>
                  <w:divsChild>
                    <w:div w:id="1693414619">
                      <w:marLeft w:val="0"/>
                      <w:marRight w:val="0"/>
                      <w:marTop w:val="0"/>
                      <w:marBottom w:val="0"/>
                      <w:divBdr>
                        <w:top w:val="none" w:sz="0" w:space="0" w:color="auto"/>
                        <w:left w:val="none" w:sz="0" w:space="0" w:color="auto"/>
                        <w:bottom w:val="none" w:sz="0" w:space="0" w:color="auto"/>
                        <w:right w:val="none" w:sz="0" w:space="0" w:color="auto"/>
                      </w:divBdr>
                    </w:div>
                  </w:divsChild>
                </w:div>
                <w:div w:id="1607694430">
                  <w:marLeft w:val="0"/>
                  <w:marRight w:val="0"/>
                  <w:marTop w:val="0"/>
                  <w:marBottom w:val="0"/>
                  <w:divBdr>
                    <w:top w:val="none" w:sz="0" w:space="0" w:color="auto"/>
                    <w:left w:val="none" w:sz="0" w:space="0" w:color="auto"/>
                    <w:bottom w:val="none" w:sz="0" w:space="0" w:color="auto"/>
                    <w:right w:val="none" w:sz="0" w:space="0" w:color="auto"/>
                  </w:divBdr>
                  <w:divsChild>
                    <w:div w:id="1868057708">
                      <w:marLeft w:val="0"/>
                      <w:marRight w:val="0"/>
                      <w:marTop w:val="0"/>
                      <w:marBottom w:val="0"/>
                      <w:divBdr>
                        <w:top w:val="none" w:sz="0" w:space="0" w:color="auto"/>
                        <w:left w:val="none" w:sz="0" w:space="0" w:color="auto"/>
                        <w:bottom w:val="none" w:sz="0" w:space="0" w:color="auto"/>
                        <w:right w:val="none" w:sz="0" w:space="0" w:color="auto"/>
                      </w:divBdr>
                    </w:div>
                  </w:divsChild>
                </w:div>
                <w:div w:id="1288853499">
                  <w:marLeft w:val="0"/>
                  <w:marRight w:val="0"/>
                  <w:marTop w:val="0"/>
                  <w:marBottom w:val="0"/>
                  <w:divBdr>
                    <w:top w:val="none" w:sz="0" w:space="0" w:color="auto"/>
                    <w:left w:val="none" w:sz="0" w:space="0" w:color="auto"/>
                    <w:bottom w:val="none" w:sz="0" w:space="0" w:color="auto"/>
                    <w:right w:val="none" w:sz="0" w:space="0" w:color="auto"/>
                  </w:divBdr>
                  <w:divsChild>
                    <w:div w:id="1211839624">
                      <w:marLeft w:val="0"/>
                      <w:marRight w:val="0"/>
                      <w:marTop w:val="0"/>
                      <w:marBottom w:val="0"/>
                      <w:divBdr>
                        <w:top w:val="none" w:sz="0" w:space="0" w:color="auto"/>
                        <w:left w:val="none" w:sz="0" w:space="0" w:color="auto"/>
                        <w:bottom w:val="none" w:sz="0" w:space="0" w:color="auto"/>
                        <w:right w:val="none" w:sz="0" w:space="0" w:color="auto"/>
                      </w:divBdr>
                    </w:div>
                  </w:divsChild>
                </w:div>
                <w:div w:id="1882016751">
                  <w:marLeft w:val="0"/>
                  <w:marRight w:val="0"/>
                  <w:marTop w:val="0"/>
                  <w:marBottom w:val="0"/>
                  <w:divBdr>
                    <w:top w:val="none" w:sz="0" w:space="0" w:color="auto"/>
                    <w:left w:val="none" w:sz="0" w:space="0" w:color="auto"/>
                    <w:bottom w:val="none" w:sz="0" w:space="0" w:color="auto"/>
                    <w:right w:val="none" w:sz="0" w:space="0" w:color="auto"/>
                  </w:divBdr>
                  <w:divsChild>
                    <w:div w:id="1710304599">
                      <w:marLeft w:val="0"/>
                      <w:marRight w:val="0"/>
                      <w:marTop w:val="0"/>
                      <w:marBottom w:val="0"/>
                      <w:divBdr>
                        <w:top w:val="none" w:sz="0" w:space="0" w:color="auto"/>
                        <w:left w:val="none" w:sz="0" w:space="0" w:color="auto"/>
                        <w:bottom w:val="none" w:sz="0" w:space="0" w:color="auto"/>
                        <w:right w:val="none" w:sz="0" w:space="0" w:color="auto"/>
                      </w:divBdr>
                    </w:div>
                  </w:divsChild>
                </w:div>
                <w:div w:id="558563630">
                  <w:marLeft w:val="0"/>
                  <w:marRight w:val="0"/>
                  <w:marTop w:val="0"/>
                  <w:marBottom w:val="0"/>
                  <w:divBdr>
                    <w:top w:val="none" w:sz="0" w:space="0" w:color="auto"/>
                    <w:left w:val="none" w:sz="0" w:space="0" w:color="auto"/>
                    <w:bottom w:val="none" w:sz="0" w:space="0" w:color="auto"/>
                    <w:right w:val="none" w:sz="0" w:space="0" w:color="auto"/>
                  </w:divBdr>
                  <w:divsChild>
                    <w:div w:id="496774712">
                      <w:marLeft w:val="0"/>
                      <w:marRight w:val="0"/>
                      <w:marTop w:val="0"/>
                      <w:marBottom w:val="0"/>
                      <w:divBdr>
                        <w:top w:val="none" w:sz="0" w:space="0" w:color="auto"/>
                        <w:left w:val="none" w:sz="0" w:space="0" w:color="auto"/>
                        <w:bottom w:val="none" w:sz="0" w:space="0" w:color="auto"/>
                        <w:right w:val="none" w:sz="0" w:space="0" w:color="auto"/>
                      </w:divBdr>
                    </w:div>
                  </w:divsChild>
                </w:div>
                <w:div w:id="1569849621">
                  <w:marLeft w:val="0"/>
                  <w:marRight w:val="0"/>
                  <w:marTop w:val="0"/>
                  <w:marBottom w:val="0"/>
                  <w:divBdr>
                    <w:top w:val="none" w:sz="0" w:space="0" w:color="auto"/>
                    <w:left w:val="none" w:sz="0" w:space="0" w:color="auto"/>
                    <w:bottom w:val="none" w:sz="0" w:space="0" w:color="auto"/>
                    <w:right w:val="none" w:sz="0" w:space="0" w:color="auto"/>
                  </w:divBdr>
                  <w:divsChild>
                    <w:div w:id="1305546589">
                      <w:marLeft w:val="0"/>
                      <w:marRight w:val="0"/>
                      <w:marTop w:val="0"/>
                      <w:marBottom w:val="0"/>
                      <w:divBdr>
                        <w:top w:val="none" w:sz="0" w:space="0" w:color="auto"/>
                        <w:left w:val="none" w:sz="0" w:space="0" w:color="auto"/>
                        <w:bottom w:val="none" w:sz="0" w:space="0" w:color="auto"/>
                        <w:right w:val="none" w:sz="0" w:space="0" w:color="auto"/>
                      </w:divBdr>
                    </w:div>
                  </w:divsChild>
                </w:div>
                <w:div w:id="1108545398">
                  <w:marLeft w:val="0"/>
                  <w:marRight w:val="0"/>
                  <w:marTop w:val="0"/>
                  <w:marBottom w:val="0"/>
                  <w:divBdr>
                    <w:top w:val="none" w:sz="0" w:space="0" w:color="auto"/>
                    <w:left w:val="none" w:sz="0" w:space="0" w:color="auto"/>
                    <w:bottom w:val="none" w:sz="0" w:space="0" w:color="auto"/>
                    <w:right w:val="none" w:sz="0" w:space="0" w:color="auto"/>
                  </w:divBdr>
                  <w:divsChild>
                    <w:div w:id="2008357785">
                      <w:marLeft w:val="0"/>
                      <w:marRight w:val="0"/>
                      <w:marTop w:val="0"/>
                      <w:marBottom w:val="0"/>
                      <w:divBdr>
                        <w:top w:val="none" w:sz="0" w:space="0" w:color="auto"/>
                        <w:left w:val="none" w:sz="0" w:space="0" w:color="auto"/>
                        <w:bottom w:val="none" w:sz="0" w:space="0" w:color="auto"/>
                        <w:right w:val="none" w:sz="0" w:space="0" w:color="auto"/>
                      </w:divBdr>
                    </w:div>
                  </w:divsChild>
                </w:div>
                <w:div w:id="886530593">
                  <w:marLeft w:val="0"/>
                  <w:marRight w:val="0"/>
                  <w:marTop w:val="0"/>
                  <w:marBottom w:val="0"/>
                  <w:divBdr>
                    <w:top w:val="none" w:sz="0" w:space="0" w:color="auto"/>
                    <w:left w:val="none" w:sz="0" w:space="0" w:color="auto"/>
                    <w:bottom w:val="none" w:sz="0" w:space="0" w:color="auto"/>
                    <w:right w:val="none" w:sz="0" w:space="0" w:color="auto"/>
                  </w:divBdr>
                  <w:divsChild>
                    <w:div w:id="618806371">
                      <w:marLeft w:val="0"/>
                      <w:marRight w:val="0"/>
                      <w:marTop w:val="0"/>
                      <w:marBottom w:val="0"/>
                      <w:divBdr>
                        <w:top w:val="none" w:sz="0" w:space="0" w:color="auto"/>
                        <w:left w:val="none" w:sz="0" w:space="0" w:color="auto"/>
                        <w:bottom w:val="none" w:sz="0" w:space="0" w:color="auto"/>
                        <w:right w:val="none" w:sz="0" w:space="0" w:color="auto"/>
                      </w:divBdr>
                    </w:div>
                  </w:divsChild>
                </w:div>
                <w:div w:id="667902043">
                  <w:marLeft w:val="0"/>
                  <w:marRight w:val="0"/>
                  <w:marTop w:val="0"/>
                  <w:marBottom w:val="0"/>
                  <w:divBdr>
                    <w:top w:val="none" w:sz="0" w:space="0" w:color="auto"/>
                    <w:left w:val="none" w:sz="0" w:space="0" w:color="auto"/>
                    <w:bottom w:val="none" w:sz="0" w:space="0" w:color="auto"/>
                    <w:right w:val="none" w:sz="0" w:space="0" w:color="auto"/>
                  </w:divBdr>
                  <w:divsChild>
                    <w:div w:id="775716453">
                      <w:marLeft w:val="0"/>
                      <w:marRight w:val="0"/>
                      <w:marTop w:val="0"/>
                      <w:marBottom w:val="0"/>
                      <w:divBdr>
                        <w:top w:val="none" w:sz="0" w:space="0" w:color="auto"/>
                        <w:left w:val="none" w:sz="0" w:space="0" w:color="auto"/>
                        <w:bottom w:val="none" w:sz="0" w:space="0" w:color="auto"/>
                        <w:right w:val="none" w:sz="0" w:space="0" w:color="auto"/>
                      </w:divBdr>
                    </w:div>
                  </w:divsChild>
                </w:div>
                <w:div w:id="2045597668">
                  <w:marLeft w:val="0"/>
                  <w:marRight w:val="0"/>
                  <w:marTop w:val="0"/>
                  <w:marBottom w:val="0"/>
                  <w:divBdr>
                    <w:top w:val="none" w:sz="0" w:space="0" w:color="auto"/>
                    <w:left w:val="none" w:sz="0" w:space="0" w:color="auto"/>
                    <w:bottom w:val="none" w:sz="0" w:space="0" w:color="auto"/>
                    <w:right w:val="none" w:sz="0" w:space="0" w:color="auto"/>
                  </w:divBdr>
                  <w:divsChild>
                    <w:div w:id="536551596">
                      <w:marLeft w:val="0"/>
                      <w:marRight w:val="0"/>
                      <w:marTop w:val="0"/>
                      <w:marBottom w:val="0"/>
                      <w:divBdr>
                        <w:top w:val="none" w:sz="0" w:space="0" w:color="auto"/>
                        <w:left w:val="none" w:sz="0" w:space="0" w:color="auto"/>
                        <w:bottom w:val="none" w:sz="0" w:space="0" w:color="auto"/>
                        <w:right w:val="none" w:sz="0" w:space="0" w:color="auto"/>
                      </w:divBdr>
                    </w:div>
                  </w:divsChild>
                </w:div>
                <w:div w:id="454368891">
                  <w:marLeft w:val="0"/>
                  <w:marRight w:val="0"/>
                  <w:marTop w:val="0"/>
                  <w:marBottom w:val="0"/>
                  <w:divBdr>
                    <w:top w:val="none" w:sz="0" w:space="0" w:color="auto"/>
                    <w:left w:val="none" w:sz="0" w:space="0" w:color="auto"/>
                    <w:bottom w:val="none" w:sz="0" w:space="0" w:color="auto"/>
                    <w:right w:val="none" w:sz="0" w:space="0" w:color="auto"/>
                  </w:divBdr>
                  <w:divsChild>
                    <w:div w:id="1740445144">
                      <w:marLeft w:val="0"/>
                      <w:marRight w:val="0"/>
                      <w:marTop w:val="0"/>
                      <w:marBottom w:val="0"/>
                      <w:divBdr>
                        <w:top w:val="none" w:sz="0" w:space="0" w:color="auto"/>
                        <w:left w:val="none" w:sz="0" w:space="0" w:color="auto"/>
                        <w:bottom w:val="none" w:sz="0" w:space="0" w:color="auto"/>
                        <w:right w:val="none" w:sz="0" w:space="0" w:color="auto"/>
                      </w:divBdr>
                    </w:div>
                  </w:divsChild>
                </w:div>
                <w:div w:id="1474329916">
                  <w:marLeft w:val="0"/>
                  <w:marRight w:val="0"/>
                  <w:marTop w:val="0"/>
                  <w:marBottom w:val="0"/>
                  <w:divBdr>
                    <w:top w:val="none" w:sz="0" w:space="0" w:color="auto"/>
                    <w:left w:val="none" w:sz="0" w:space="0" w:color="auto"/>
                    <w:bottom w:val="none" w:sz="0" w:space="0" w:color="auto"/>
                    <w:right w:val="none" w:sz="0" w:space="0" w:color="auto"/>
                  </w:divBdr>
                  <w:divsChild>
                    <w:div w:id="1973434808">
                      <w:marLeft w:val="0"/>
                      <w:marRight w:val="0"/>
                      <w:marTop w:val="0"/>
                      <w:marBottom w:val="0"/>
                      <w:divBdr>
                        <w:top w:val="none" w:sz="0" w:space="0" w:color="auto"/>
                        <w:left w:val="none" w:sz="0" w:space="0" w:color="auto"/>
                        <w:bottom w:val="none" w:sz="0" w:space="0" w:color="auto"/>
                        <w:right w:val="none" w:sz="0" w:space="0" w:color="auto"/>
                      </w:divBdr>
                    </w:div>
                  </w:divsChild>
                </w:div>
                <w:div w:id="1925873278">
                  <w:marLeft w:val="0"/>
                  <w:marRight w:val="0"/>
                  <w:marTop w:val="0"/>
                  <w:marBottom w:val="0"/>
                  <w:divBdr>
                    <w:top w:val="none" w:sz="0" w:space="0" w:color="auto"/>
                    <w:left w:val="none" w:sz="0" w:space="0" w:color="auto"/>
                    <w:bottom w:val="none" w:sz="0" w:space="0" w:color="auto"/>
                    <w:right w:val="none" w:sz="0" w:space="0" w:color="auto"/>
                  </w:divBdr>
                  <w:divsChild>
                    <w:div w:id="175653579">
                      <w:marLeft w:val="0"/>
                      <w:marRight w:val="0"/>
                      <w:marTop w:val="0"/>
                      <w:marBottom w:val="0"/>
                      <w:divBdr>
                        <w:top w:val="none" w:sz="0" w:space="0" w:color="auto"/>
                        <w:left w:val="none" w:sz="0" w:space="0" w:color="auto"/>
                        <w:bottom w:val="none" w:sz="0" w:space="0" w:color="auto"/>
                        <w:right w:val="none" w:sz="0" w:space="0" w:color="auto"/>
                      </w:divBdr>
                    </w:div>
                  </w:divsChild>
                </w:div>
                <w:div w:id="2020769352">
                  <w:marLeft w:val="0"/>
                  <w:marRight w:val="0"/>
                  <w:marTop w:val="0"/>
                  <w:marBottom w:val="0"/>
                  <w:divBdr>
                    <w:top w:val="none" w:sz="0" w:space="0" w:color="auto"/>
                    <w:left w:val="none" w:sz="0" w:space="0" w:color="auto"/>
                    <w:bottom w:val="none" w:sz="0" w:space="0" w:color="auto"/>
                    <w:right w:val="none" w:sz="0" w:space="0" w:color="auto"/>
                  </w:divBdr>
                  <w:divsChild>
                    <w:div w:id="1484587081">
                      <w:marLeft w:val="0"/>
                      <w:marRight w:val="0"/>
                      <w:marTop w:val="0"/>
                      <w:marBottom w:val="0"/>
                      <w:divBdr>
                        <w:top w:val="none" w:sz="0" w:space="0" w:color="auto"/>
                        <w:left w:val="none" w:sz="0" w:space="0" w:color="auto"/>
                        <w:bottom w:val="none" w:sz="0" w:space="0" w:color="auto"/>
                        <w:right w:val="none" w:sz="0" w:space="0" w:color="auto"/>
                      </w:divBdr>
                    </w:div>
                  </w:divsChild>
                </w:div>
                <w:div w:id="1328022721">
                  <w:marLeft w:val="0"/>
                  <w:marRight w:val="0"/>
                  <w:marTop w:val="0"/>
                  <w:marBottom w:val="0"/>
                  <w:divBdr>
                    <w:top w:val="none" w:sz="0" w:space="0" w:color="auto"/>
                    <w:left w:val="none" w:sz="0" w:space="0" w:color="auto"/>
                    <w:bottom w:val="none" w:sz="0" w:space="0" w:color="auto"/>
                    <w:right w:val="none" w:sz="0" w:space="0" w:color="auto"/>
                  </w:divBdr>
                  <w:divsChild>
                    <w:div w:id="911310415">
                      <w:marLeft w:val="0"/>
                      <w:marRight w:val="0"/>
                      <w:marTop w:val="0"/>
                      <w:marBottom w:val="0"/>
                      <w:divBdr>
                        <w:top w:val="none" w:sz="0" w:space="0" w:color="auto"/>
                        <w:left w:val="none" w:sz="0" w:space="0" w:color="auto"/>
                        <w:bottom w:val="none" w:sz="0" w:space="0" w:color="auto"/>
                        <w:right w:val="none" w:sz="0" w:space="0" w:color="auto"/>
                      </w:divBdr>
                    </w:div>
                  </w:divsChild>
                </w:div>
                <w:div w:id="362750706">
                  <w:marLeft w:val="0"/>
                  <w:marRight w:val="0"/>
                  <w:marTop w:val="0"/>
                  <w:marBottom w:val="0"/>
                  <w:divBdr>
                    <w:top w:val="none" w:sz="0" w:space="0" w:color="auto"/>
                    <w:left w:val="none" w:sz="0" w:space="0" w:color="auto"/>
                    <w:bottom w:val="none" w:sz="0" w:space="0" w:color="auto"/>
                    <w:right w:val="none" w:sz="0" w:space="0" w:color="auto"/>
                  </w:divBdr>
                  <w:divsChild>
                    <w:div w:id="1613709364">
                      <w:marLeft w:val="0"/>
                      <w:marRight w:val="0"/>
                      <w:marTop w:val="0"/>
                      <w:marBottom w:val="0"/>
                      <w:divBdr>
                        <w:top w:val="none" w:sz="0" w:space="0" w:color="auto"/>
                        <w:left w:val="none" w:sz="0" w:space="0" w:color="auto"/>
                        <w:bottom w:val="none" w:sz="0" w:space="0" w:color="auto"/>
                        <w:right w:val="none" w:sz="0" w:space="0" w:color="auto"/>
                      </w:divBdr>
                    </w:div>
                  </w:divsChild>
                </w:div>
                <w:div w:id="2027173116">
                  <w:marLeft w:val="0"/>
                  <w:marRight w:val="0"/>
                  <w:marTop w:val="0"/>
                  <w:marBottom w:val="0"/>
                  <w:divBdr>
                    <w:top w:val="none" w:sz="0" w:space="0" w:color="auto"/>
                    <w:left w:val="none" w:sz="0" w:space="0" w:color="auto"/>
                    <w:bottom w:val="none" w:sz="0" w:space="0" w:color="auto"/>
                    <w:right w:val="none" w:sz="0" w:space="0" w:color="auto"/>
                  </w:divBdr>
                  <w:divsChild>
                    <w:div w:id="849834238">
                      <w:marLeft w:val="0"/>
                      <w:marRight w:val="0"/>
                      <w:marTop w:val="0"/>
                      <w:marBottom w:val="0"/>
                      <w:divBdr>
                        <w:top w:val="none" w:sz="0" w:space="0" w:color="auto"/>
                        <w:left w:val="none" w:sz="0" w:space="0" w:color="auto"/>
                        <w:bottom w:val="none" w:sz="0" w:space="0" w:color="auto"/>
                        <w:right w:val="none" w:sz="0" w:space="0" w:color="auto"/>
                      </w:divBdr>
                    </w:div>
                  </w:divsChild>
                </w:div>
                <w:div w:id="1828747018">
                  <w:marLeft w:val="0"/>
                  <w:marRight w:val="0"/>
                  <w:marTop w:val="0"/>
                  <w:marBottom w:val="0"/>
                  <w:divBdr>
                    <w:top w:val="none" w:sz="0" w:space="0" w:color="auto"/>
                    <w:left w:val="none" w:sz="0" w:space="0" w:color="auto"/>
                    <w:bottom w:val="none" w:sz="0" w:space="0" w:color="auto"/>
                    <w:right w:val="none" w:sz="0" w:space="0" w:color="auto"/>
                  </w:divBdr>
                  <w:divsChild>
                    <w:div w:id="991518302">
                      <w:marLeft w:val="0"/>
                      <w:marRight w:val="0"/>
                      <w:marTop w:val="0"/>
                      <w:marBottom w:val="0"/>
                      <w:divBdr>
                        <w:top w:val="none" w:sz="0" w:space="0" w:color="auto"/>
                        <w:left w:val="none" w:sz="0" w:space="0" w:color="auto"/>
                        <w:bottom w:val="none" w:sz="0" w:space="0" w:color="auto"/>
                        <w:right w:val="none" w:sz="0" w:space="0" w:color="auto"/>
                      </w:divBdr>
                    </w:div>
                  </w:divsChild>
                </w:div>
                <w:div w:id="891841301">
                  <w:marLeft w:val="0"/>
                  <w:marRight w:val="0"/>
                  <w:marTop w:val="0"/>
                  <w:marBottom w:val="0"/>
                  <w:divBdr>
                    <w:top w:val="none" w:sz="0" w:space="0" w:color="auto"/>
                    <w:left w:val="none" w:sz="0" w:space="0" w:color="auto"/>
                    <w:bottom w:val="none" w:sz="0" w:space="0" w:color="auto"/>
                    <w:right w:val="none" w:sz="0" w:space="0" w:color="auto"/>
                  </w:divBdr>
                  <w:divsChild>
                    <w:div w:id="1803763361">
                      <w:marLeft w:val="0"/>
                      <w:marRight w:val="0"/>
                      <w:marTop w:val="0"/>
                      <w:marBottom w:val="0"/>
                      <w:divBdr>
                        <w:top w:val="none" w:sz="0" w:space="0" w:color="auto"/>
                        <w:left w:val="none" w:sz="0" w:space="0" w:color="auto"/>
                        <w:bottom w:val="none" w:sz="0" w:space="0" w:color="auto"/>
                        <w:right w:val="none" w:sz="0" w:space="0" w:color="auto"/>
                      </w:divBdr>
                    </w:div>
                  </w:divsChild>
                </w:div>
                <w:div w:id="1854759535">
                  <w:marLeft w:val="0"/>
                  <w:marRight w:val="0"/>
                  <w:marTop w:val="0"/>
                  <w:marBottom w:val="0"/>
                  <w:divBdr>
                    <w:top w:val="none" w:sz="0" w:space="0" w:color="auto"/>
                    <w:left w:val="none" w:sz="0" w:space="0" w:color="auto"/>
                    <w:bottom w:val="none" w:sz="0" w:space="0" w:color="auto"/>
                    <w:right w:val="none" w:sz="0" w:space="0" w:color="auto"/>
                  </w:divBdr>
                  <w:divsChild>
                    <w:div w:id="1030643331">
                      <w:marLeft w:val="0"/>
                      <w:marRight w:val="0"/>
                      <w:marTop w:val="0"/>
                      <w:marBottom w:val="0"/>
                      <w:divBdr>
                        <w:top w:val="none" w:sz="0" w:space="0" w:color="auto"/>
                        <w:left w:val="none" w:sz="0" w:space="0" w:color="auto"/>
                        <w:bottom w:val="none" w:sz="0" w:space="0" w:color="auto"/>
                        <w:right w:val="none" w:sz="0" w:space="0" w:color="auto"/>
                      </w:divBdr>
                    </w:div>
                  </w:divsChild>
                </w:div>
                <w:div w:id="1729113654">
                  <w:marLeft w:val="0"/>
                  <w:marRight w:val="0"/>
                  <w:marTop w:val="0"/>
                  <w:marBottom w:val="0"/>
                  <w:divBdr>
                    <w:top w:val="none" w:sz="0" w:space="0" w:color="auto"/>
                    <w:left w:val="none" w:sz="0" w:space="0" w:color="auto"/>
                    <w:bottom w:val="none" w:sz="0" w:space="0" w:color="auto"/>
                    <w:right w:val="none" w:sz="0" w:space="0" w:color="auto"/>
                  </w:divBdr>
                  <w:divsChild>
                    <w:div w:id="1634091602">
                      <w:marLeft w:val="0"/>
                      <w:marRight w:val="0"/>
                      <w:marTop w:val="0"/>
                      <w:marBottom w:val="0"/>
                      <w:divBdr>
                        <w:top w:val="none" w:sz="0" w:space="0" w:color="auto"/>
                        <w:left w:val="none" w:sz="0" w:space="0" w:color="auto"/>
                        <w:bottom w:val="none" w:sz="0" w:space="0" w:color="auto"/>
                        <w:right w:val="none" w:sz="0" w:space="0" w:color="auto"/>
                      </w:divBdr>
                    </w:div>
                  </w:divsChild>
                </w:div>
                <w:div w:id="1908613029">
                  <w:marLeft w:val="0"/>
                  <w:marRight w:val="0"/>
                  <w:marTop w:val="0"/>
                  <w:marBottom w:val="0"/>
                  <w:divBdr>
                    <w:top w:val="none" w:sz="0" w:space="0" w:color="auto"/>
                    <w:left w:val="none" w:sz="0" w:space="0" w:color="auto"/>
                    <w:bottom w:val="none" w:sz="0" w:space="0" w:color="auto"/>
                    <w:right w:val="none" w:sz="0" w:space="0" w:color="auto"/>
                  </w:divBdr>
                  <w:divsChild>
                    <w:div w:id="1857427410">
                      <w:marLeft w:val="0"/>
                      <w:marRight w:val="0"/>
                      <w:marTop w:val="0"/>
                      <w:marBottom w:val="0"/>
                      <w:divBdr>
                        <w:top w:val="none" w:sz="0" w:space="0" w:color="auto"/>
                        <w:left w:val="none" w:sz="0" w:space="0" w:color="auto"/>
                        <w:bottom w:val="none" w:sz="0" w:space="0" w:color="auto"/>
                        <w:right w:val="none" w:sz="0" w:space="0" w:color="auto"/>
                      </w:divBdr>
                    </w:div>
                  </w:divsChild>
                </w:div>
                <w:div w:id="829759801">
                  <w:marLeft w:val="0"/>
                  <w:marRight w:val="0"/>
                  <w:marTop w:val="0"/>
                  <w:marBottom w:val="0"/>
                  <w:divBdr>
                    <w:top w:val="none" w:sz="0" w:space="0" w:color="auto"/>
                    <w:left w:val="none" w:sz="0" w:space="0" w:color="auto"/>
                    <w:bottom w:val="none" w:sz="0" w:space="0" w:color="auto"/>
                    <w:right w:val="none" w:sz="0" w:space="0" w:color="auto"/>
                  </w:divBdr>
                  <w:divsChild>
                    <w:div w:id="285160066">
                      <w:marLeft w:val="0"/>
                      <w:marRight w:val="0"/>
                      <w:marTop w:val="0"/>
                      <w:marBottom w:val="0"/>
                      <w:divBdr>
                        <w:top w:val="none" w:sz="0" w:space="0" w:color="auto"/>
                        <w:left w:val="none" w:sz="0" w:space="0" w:color="auto"/>
                        <w:bottom w:val="none" w:sz="0" w:space="0" w:color="auto"/>
                        <w:right w:val="none" w:sz="0" w:space="0" w:color="auto"/>
                      </w:divBdr>
                    </w:div>
                  </w:divsChild>
                </w:div>
                <w:div w:id="2102407328">
                  <w:marLeft w:val="0"/>
                  <w:marRight w:val="0"/>
                  <w:marTop w:val="0"/>
                  <w:marBottom w:val="0"/>
                  <w:divBdr>
                    <w:top w:val="none" w:sz="0" w:space="0" w:color="auto"/>
                    <w:left w:val="none" w:sz="0" w:space="0" w:color="auto"/>
                    <w:bottom w:val="none" w:sz="0" w:space="0" w:color="auto"/>
                    <w:right w:val="none" w:sz="0" w:space="0" w:color="auto"/>
                  </w:divBdr>
                  <w:divsChild>
                    <w:div w:id="647132632">
                      <w:marLeft w:val="0"/>
                      <w:marRight w:val="0"/>
                      <w:marTop w:val="0"/>
                      <w:marBottom w:val="0"/>
                      <w:divBdr>
                        <w:top w:val="none" w:sz="0" w:space="0" w:color="auto"/>
                        <w:left w:val="none" w:sz="0" w:space="0" w:color="auto"/>
                        <w:bottom w:val="none" w:sz="0" w:space="0" w:color="auto"/>
                        <w:right w:val="none" w:sz="0" w:space="0" w:color="auto"/>
                      </w:divBdr>
                    </w:div>
                  </w:divsChild>
                </w:div>
                <w:div w:id="1042485706">
                  <w:marLeft w:val="0"/>
                  <w:marRight w:val="0"/>
                  <w:marTop w:val="0"/>
                  <w:marBottom w:val="0"/>
                  <w:divBdr>
                    <w:top w:val="none" w:sz="0" w:space="0" w:color="auto"/>
                    <w:left w:val="none" w:sz="0" w:space="0" w:color="auto"/>
                    <w:bottom w:val="none" w:sz="0" w:space="0" w:color="auto"/>
                    <w:right w:val="none" w:sz="0" w:space="0" w:color="auto"/>
                  </w:divBdr>
                  <w:divsChild>
                    <w:div w:id="176234253">
                      <w:marLeft w:val="0"/>
                      <w:marRight w:val="0"/>
                      <w:marTop w:val="0"/>
                      <w:marBottom w:val="0"/>
                      <w:divBdr>
                        <w:top w:val="none" w:sz="0" w:space="0" w:color="auto"/>
                        <w:left w:val="none" w:sz="0" w:space="0" w:color="auto"/>
                        <w:bottom w:val="none" w:sz="0" w:space="0" w:color="auto"/>
                        <w:right w:val="none" w:sz="0" w:space="0" w:color="auto"/>
                      </w:divBdr>
                    </w:div>
                  </w:divsChild>
                </w:div>
                <w:div w:id="243532485">
                  <w:marLeft w:val="0"/>
                  <w:marRight w:val="0"/>
                  <w:marTop w:val="0"/>
                  <w:marBottom w:val="0"/>
                  <w:divBdr>
                    <w:top w:val="none" w:sz="0" w:space="0" w:color="auto"/>
                    <w:left w:val="none" w:sz="0" w:space="0" w:color="auto"/>
                    <w:bottom w:val="none" w:sz="0" w:space="0" w:color="auto"/>
                    <w:right w:val="none" w:sz="0" w:space="0" w:color="auto"/>
                  </w:divBdr>
                  <w:divsChild>
                    <w:div w:id="2106340082">
                      <w:marLeft w:val="0"/>
                      <w:marRight w:val="0"/>
                      <w:marTop w:val="0"/>
                      <w:marBottom w:val="0"/>
                      <w:divBdr>
                        <w:top w:val="none" w:sz="0" w:space="0" w:color="auto"/>
                        <w:left w:val="none" w:sz="0" w:space="0" w:color="auto"/>
                        <w:bottom w:val="none" w:sz="0" w:space="0" w:color="auto"/>
                        <w:right w:val="none" w:sz="0" w:space="0" w:color="auto"/>
                      </w:divBdr>
                    </w:div>
                  </w:divsChild>
                </w:div>
                <w:div w:id="1731684733">
                  <w:marLeft w:val="0"/>
                  <w:marRight w:val="0"/>
                  <w:marTop w:val="0"/>
                  <w:marBottom w:val="0"/>
                  <w:divBdr>
                    <w:top w:val="none" w:sz="0" w:space="0" w:color="auto"/>
                    <w:left w:val="none" w:sz="0" w:space="0" w:color="auto"/>
                    <w:bottom w:val="none" w:sz="0" w:space="0" w:color="auto"/>
                    <w:right w:val="none" w:sz="0" w:space="0" w:color="auto"/>
                  </w:divBdr>
                  <w:divsChild>
                    <w:div w:id="1220479706">
                      <w:marLeft w:val="0"/>
                      <w:marRight w:val="0"/>
                      <w:marTop w:val="0"/>
                      <w:marBottom w:val="0"/>
                      <w:divBdr>
                        <w:top w:val="none" w:sz="0" w:space="0" w:color="auto"/>
                        <w:left w:val="none" w:sz="0" w:space="0" w:color="auto"/>
                        <w:bottom w:val="none" w:sz="0" w:space="0" w:color="auto"/>
                        <w:right w:val="none" w:sz="0" w:space="0" w:color="auto"/>
                      </w:divBdr>
                    </w:div>
                  </w:divsChild>
                </w:div>
                <w:div w:id="2122528327">
                  <w:marLeft w:val="0"/>
                  <w:marRight w:val="0"/>
                  <w:marTop w:val="0"/>
                  <w:marBottom w:val="0"/>
                  <w:divBdr>
                    <w:top w:val="none" w:sz="0" w:space="0" w:color="auto"/>
                    <w:left w:val="none" w:sz="0" w:space="0" w:color="auto"/>
                    <w:bottom w:val="none" w:sz="0" w:space="0" w:color="auto"/>
                    <w:right w:val="none" w:sz="0" w:space="0" w:color="auto"/>
                  </w:divBdr>
                  <w:divsChild>
                    <w:div w:id="384186685">
                      <w:marLeft w:val="0"/>
                      <w:marRight w:val="0"/>
                      <w:marTop w:val="0"/>
                      <w:marBottom w:val="0"/>
                      <w:divBdr>
                        <w:top w:val="none" w:sz="0" w:space="0" w:color="auto"/>
                        <w:left w:val="none" w:sz="0" w:space="0" w:color="auto"/>
                        <w:bottom w:val="none" w:sz="0" w:space="0" w:color="auto"/>
                        <w:right w:val="none" w:sz="0" w:space="0" w:color="auto"/>
                      </w:divBdr>
                    </w:div>
                  </w:divsChild>
                </w:div>
                <w:div w:id="1126506642">
                  <w:marLeft w:val="0"/>
                  <w:marRight w:val="0"/>
                  <w:marTop w:val="0"/>
                  <w:marBottom w:val="0"/>
                  <w:divBdr>
                    <w:top w:val="none" w:sz="0" w:space="0" w:color="auto"/>
                    <w:left w:val="none" w:sz="0" w:space="0" w:color="auto"/>
                    <w:bottom w:val="none" w:sz="0" w:space="0" w:color="auto"/>
                    <w:right w:val="none" w:sz="0" w:space="0" w:color="auto"/>
                  </w:divBdr>
                  <w:divsChild>
                    <w:div w:id="1213350091">
                      <w:marLeft w:val="0"/>
                      <w:marRight w:val="0"/>
                      <w:marTop w:val="0"/>
                      <w:marBottom w:val="0"/>
                      <w:divBdr>
                        <w:top w:val="none" w:sz="0" w:space="0" w:color="auto"/>
                        <w:left w:val="none" w:sz="0" w:space="0" w:color="auto"/>
                        <w:bottom w:val="none" w:sz="0" w:space="0" w:color="auto"/>
                        <w:right w:val="none" w:sz="0" w:space="0" w:color="auto"/>
                      </w:divBdr>
                    </w:div>
                  </w:divsChild>
                </w:div>
                <w:div w:id="413597732">
                  <w:marLeft w:val="0"/>
                  <w:marRight w:val="0"/>
                  <w:marTop w:val="0"/>
                  <w:marBottom w:val="0"/>
                  <w:divBdr>
                    <w:top w:val="none" w:sz="0" w:space="0" w:color="auto"/>
                    <w:left w:val="none" w:sz="0" w:space="0" w:color="auto"/>
                    <w:bottom w:val="none" w:sz="0" w:space="0" w:color="auto"/>
                    <w:right w:val="none" w:sz="0" w:space="0" w:color="auto"/>
                  </w:divBdr>
                  <w:divsChild>
                    <w:div w:id="368460462">
                      <w:marLeft w:val="0"/>
                      <w:marRight w:val="0"/>
                      <w:marTop w:val="0"/>
                      <w:marBottom w:val="0"/>
                      <w:divBdr>
                        <w:top w:val="none" w:sz="0" w:space="0" w:color="auto"/>
                        <w:left w:val="none" w:sz="0" w:space="0" w:color="auto"/>
                        <w:bottom w:val="none" w:sz="0" w:space="0" w:color="auto"/>
                        <w:right w:val="none" w:sz="0" w:space="0" w:color="auto"/>
                      </w:divBdr>
                    </w:div>
                  </w:divsChild>
                </w:div>
                <w:div w:id="1589928691">
                  <w:marLeft w:val="0"/>
                  <w:marRight w:val="0"/>
                  <w:marTop w:val="0"/>
                  <w:marBottom w:val="0"/>
                  <w:divBdr>
                    <w:top w:val="none" w:sz="0" w:space="0" w:color="auto"/>
                    <w:left w:val="none" w:sz="0" w:space="0" w:color="auto"/>
                    <w:bottom w:val="none" w:sz="0" w:space="0" w:color="auto"/>
                    <w:right w:val="none" w:sz="0" w:space="0" w:color="auto"/>
                  </w:divBdr>
                  <w:divsChild>
                    <w:div w:id="1803041235">
                      <w:marLeft w:val="0"/>
                      <w:marRight w:val="0"/>
                      <w:marTop w:val="0"/>
                      <w:marBottom w:val="0"/>
                      <w:divBdr>
                        <w:top w:val="none" w:sz="0" w:space="0" w:color="auto"/>
                        <w:left w:val="none" w:sz="0" w:space="0" w:color="auto"/>
                        <w:bottom w:val="none" w:sz="0" w:space="0" w:color="auto"/>
                        <w:right w:val="none" w:sz="0" w:space="0" w:color="auto"/>
                      </w:divBdr>
                    </w:div>
                  </w:divsChild>
                </w:div>
                <w:div w:id="1135103764">
                  <w:marLeft w:val="0"/>
                  <w:marRight w:val="0"/>
                  <w:marTop w:val="0"/>
                  <w:marBottom w:val="0"/>
                  <w:divBdr>
                    <w:top w:val="none" w:sz="0" w:space="0" w:color="auto"/>
                    <w:left w:val="none" w:sz="0" w:space="0" w:color="auto"/>
                    <w:bottom w:val="none" w:sz="0" w:space="0" w:color="auto"/>
                    <w:right w:val="none" w:sz="0" w:space="0" w:color="auto"/>
                  </w:divBdr>
                  <w:divsChild>
                    <w:div w:id="958688275">
                      <w:marLeft w:val="0"/>
                      <w:marRight w:val="0"/>
                      <w:marTop w:val="0"/>
                      <w:marBottom w:val="0"/>
                      <w:divBdr>
                        <w:top w:val="none" w:sz="0" w:space="0" w:color="auto"/>
                        <w:left w:val="none" w:sz="0" w:space="0" w:color="auto"/>
                        <w:bottom w:val="none" w:sz="0" w:space="0" w:color="auto"/>
                        <w:right w:val="none" w:sz="0" w:space="0" w:color="auto"/>
                      </w:divBdr>
                    </w:div>
                  </w:divsChild>
                </w:div>
                <w:div w:id="341129800">
                  <w:marLeft w:val="0"/>
                  <w:marRight w:val="0"/>
                  <w:marTop w:val="0"/>
                  <w:marBottom w:val="0"/>
                  <w:divBdr>
                    <w:top w:val="none" w:sz="0" w:space="0" w:color="auto"/>
                    <w:left w:val="none" w:sz="0" w:space="0" w:color="auto"/>
                    <w:bottom w:val="none" w:sz="0" w:space="0" w:color="auto"/>
                    <w:right w:val="none" w:sz="0" w:space="0" w:color="auto"/>
                  </w:divBdr>
                  <w:divsChild>
                    <w:div w:id="1318611008">
                      <w:marLeft w:val="0"/>
                      <w:marRight w:val="0"/>
                      <w:marTop w:val="0"/>
                      <w:marBottom w:val="0"/>
                      <w:divBdr>
                        <w:top w:val="none" w:sz="0" w:space="0" w:color="auto"/>
                        <w:left w:val="none" w:sz="0" w:space="0" w:color="auto"/>
                        <w:bottom w:val="none" w:sz="0" w:space="0" w:color="auto"/>
                        <w:right w:val="none" w:sz="0" w:space="0" w:color="auto"/>
                      </w:divBdr>
                    </w:div>
                  </w:divsChild>
                </w:div>
                <w:div w:id="1716389802">
                  <w:marLeft w:val="0"/>
                  <w:marRight w:val="0"/>
                  <w:marTop w:val="0"/>
                  <w:marBottom w:val="0"/>
                  <w:divBdr>
                    <w:top w:val="none" w:sz="0" w:space="0" w:color="auto"/>
                    <w:left w:val="none" w:sz="0" w:space="0" w:color="auto"/>
                    <w:bottom w:val="none" w:sz="0" w:space="0" w:color="auto"/>
                    <w:right w:val="none" w:sz="0" w:space="0" w:color="auto"/>
                  </w:divBdr>
                  <w:divsChild>
                    <w:div w:id="1735808269">
                      <w:marLeft w:val="0"/>
                      <w:marRight w:val="0"/>
                      <w:marTop w:val="0"/>
                      <w:marBottom w:val="0"/>
                      <w:divBdr>
                        <w:top w:val="none" w:sz="0" w:space="0" w:color="auto"/>
                        <w:left w:val="none" w:sz="0" w:space="0" w:color="auto"/>
                        <w:bottom w:val="none" w:sz="0" w:space="0" w:color="auto"/>
                        <w:right w:val="none" w:sz="0" w:space="0" w:color="auto"/>
                      </w:divBdr>
                    </w:div>
                  </w:divsChild>
                </w:div>
                <w:div w:id="1353797421">
                  <w:marLeft w:val="0"/>
                  <w:marRight w:val="0"/>
                  <w:marTop w:val="0"/>
                  <w:marBottom w:val="0"/>
                  <w:divBdr>
                    <w:top w:val="none" w:sz="0" w:space="0" w:color="auto"/>
                    <w:left w:val="none" w:sz="0" w:space="0" w:color="auto"/>
                    <w:bottom w:val="none" w:sz="0" w:space="0" w:color="auto"/>
                    <w:right w:val="none" w:sz="0" w:space="0" w:color="auto"/>
                  </w:divBdr>
                  <w:divsChild>
                    <w:div w:id="124129153">
                      <w:marLeft w:val="0"/>
                      <w:marRight w:val="0"/>
                      <w:marTop w:val="0"/>
                      <w:marBottom w:val="0"/>
                      <w:divBdr>
                        <w:top w:val="none" w:sz="0" w:space="0" w:color="auto"/>
                        <w:left w:val="none" w:sz="0" w:space="0" w:color="auto"/>
                        <w:bottom w:val="none" w:sz="0" w:space="0" w:color="auto"/>
                        <w:right w:val="none" w:sz="0" w:space="0" w:color="auto"/>
                      </w:divBdr>
                    </w:div>
                  </w:divsChild>
                </w:div>
                <w:div w:id="969282388">
                  <w:marLeft w:val="0"/>
                  <w:marRight w:val="0"/>
                  <w:marTop w:val="0"/>
                  <w:marBottom w:val="0"/>
                  <w:divBdr>
                    <w:top w:val="none" w:sz="0" w:space="0" w:color="auto"/>
                    <w:left w:val="none" w:sz="0" w:space="0" w:color="auto"/>
                    <w:bottom w:val="none" w:sz="0" w:space="0" w:color="auto"/>
                    <w:right w:val="none" w:sz="0" w:space="0" w:color="auto"/>
                  </w:divBdr>
                  <w:divsChild>
                    <w:div w:id="474564564">
                      <w:marLeft w:val="0"/>
                      <w:marRight w:val="0"/>
                      <w:marTop w:val="0"/>
                      <w:marBottom w:val="0"/>
                      <w:divBdr>
                        <w:top w:val="none" w:sz="0" w:space="0" w:color="auto"/>
                        <w:left w:val="none" w:sz="0" w:space="0" w:color="auto"/>
                        <w:bottom w:val="none" w:sz="0" w:space="0" w:color="auto"/>
                        <w:right w:val="none" w:sz="0" w:space="0" w:color="auto"/>
                      </w:divBdr>
                    </w:div>
                  </w:divsChild>
                </w:div>
                <w:div w:id="1479300746">
                  <w:marLeft w:val="0"/>
                  <w:marRight w:val="0"/>
                  <w:marTop w:val="0"/>
                  <w:marBottom w:val="0"/>
                  <w:divBdr>
                    <w:top w:val="none" w:sz="0" w:space="0" w:color="auto"/>
                    <w:left w:val="none" w:sz="0" w:space="0" w:color="auto"/>
                    <w:bottom w:val="none" w:sz="0" w:space="0" w:color="auto"/>
                    <w:right w:val="none" w:sz="0" w:space="0" w:color="auto"/>
                  </w:divBdr>
                  <w:divsChild>
                    <w:div w:id="454056078">
                      <w:marLeft w:val="0"/>
                      <w:marRight w:val="0"/>
                      <w:marTop w:val="0"/>
                      <w:marBottom w:val="0"/>
                      <w:divBdr>
                        <w:top w:val="none" w:sz="0" w:space="0" w:color="auto"/>
                        <w:left w:val="none" w:sz="0" w:space="0" w:color="auto"/>
                        <w:bottom w:val="none" w:sz="0" w:space="0" w:color="auto"/>
                        <w:right w:val="none" w:sz="0" w:space="0" w:color="auto"/>
                      </w:divBdr>
                    </w:div>
                  </w:divsChild>
                </w:div>
                <w:div w:id="420218383">
                  <w:marLeft w:val="0"/>
                  <w:marRight w:val="0"/>
                  <w:marTop w:val="0"/>
                  <w:marBottom w:val="0"/>
                  <w:divBdr>
                    <w:top w:val="none" w:sz="0" w:space="0" w:color="auto"/>
                    <w:left w:val="none" w:sz="0" w:space="0" w:color="auto"/>
                    <w:bottom w:val="none" w:sz="0" w:space="0" w:color="auto"/>
                    <w:right w:val="none" w:sz="0" w:space="0" w:color="auto"/>
                  </w:divBdr>
                  <w:divsChild>
                    <w:div w:id="206528479">
                      <w:marLeft w:val="0"/>
                      <w:marRight w:val="0"/>
                      <w:marTop w:val="0"/>
                      <w:marBottom w:val="0"/>
                      <w:divBdr>
                        <w:top w:val="none" w:sz="0" w:space="0" w:color="auto"/>
                        <w:left w:val="none" w:sz="0" w:space="0" w:color="auto"/>
                        <w:bottom w:val="none" w:sz="0" w:space="0" w:color="auto"/>
                        <w:right w:val="none" w:sz="0" w:space="0" w:color="auto"/>
                      </w:divBdr>
                    </w:div>
                  </w:divsChild>
                </w:div>
                <w:div w:id="316425832">
                  <w:marLeft w:val="0"/>
                  <w:marRight w:val="0"/>
                  <w:marTop w:val="0"/>
                  <w:marBottom w:val="0"/>
                  <w:divBdr>
                    <w:top w:val="none" w:sz="0" w:space="0" w:color="auto"/>
                    <w:left w:val="none" w:sz="0" w:space="0" w:color="auto"/>
                    <w:bottom w:val="none" w:sz="0" w:space="0" w:color="auto"/>
                    <w:right w:val="none" w:sz="0" w:space="0" w:color="auto"/>
                  </w:divBdr>
                  <w:divsChild>
                    <w:div w:id="1827284782">
                      <w:marLeft w:val="0"/>
                      <w:marRight w:val="0"/>
                      <w:marTop w:val="0"/>
                      <w:marBottom w:val="0"/>
                      <w:divBdr>
                        <w:top w:val="none" w:sz="0" w:space="0" w:color="auto"/>
                        <w:left w:val="none" w:sz="0" w:space="0" w:color="auto"/>
                        <w:bottom w:val="none" w:sz="0" w:space="0" w:color="auto"/>
                        <w:right w:val="none" w:sz="0" w:space="0" w:color="auto"/>
                      </w:divBdr>
                    </w:div>
                  </w:divsChild>
                </w:div>
                <w:div w:id="396444655">
                  <w:marLeft w:val="0"/>
                  <w:marRight w:val="0"/>
                  <w:marTop w:val="0"/>
                  <w:marBottom w:val="0"/>
                  <w:divBdr>
                    <w:top w:val="none" w:sz="0" w:space="0" w:color="auto"/>
                    <w:left w:val="none" w:sz="0" w:space="0" w:color="auto"/>
                    <w:bottom w:val="none" w:sz="0" w:space="0" w:color="auto"/>
                    <w:right w:val="none" w:sz="0" w:space="0" w:color="auto"/>
                  </w:divBdr>
                  <w:divsChild>
                    <w:div w:id="751514081">
                      <w:marLeft w:val="0"/>
                      <w:marRight w:val="0"/>
                      <w:marTop w:val="0"/>
                      <w:marBottom w:val="0"/>
                      <w:divBdr>
                        <w:top w:val="none" w:sz="0" w:space="0" w:color="auto"/>
                        <w:left w:val="none" w:sz="0" w:space="0" w:color="auto"/>
                        <w:bottom w:val="none" w:sz="0" w:space="0" w:color="auto"/>
                        <w:right w:val="none" w:sz="0" w:space="0" w:color="auto"/>
                      </w:divBdr>
                    </w:div>
                  </w:divsChild>
                </w:div>
                <w:div w:id="1666396913">
                  <w:marLeft w:val="0"/>
                  <w:marRight w:val="0"/>
                  <w:marTop w:val="0"/>
                  <w:marBottom w:val="0"/>
                  <w:divBdr>
                    <w:top w:val="none" w:sz="0" w:space="0" w:color="auto"/>
                    <w:left w:val="none" w:sz="0" w:space="0" w:color="auto"/>
                    <w:bottom w:val="none" w:sz="0" w:space="0" w:color="auto"/>
                    <w:right w:val="none" w:sz="0" w:space="0" w:color="auto"/>
                  </w:divBdr>
                  <w:divsChild>
                    <w:div w:id="1073509497">
                      <w:marLeft w:val="0"/>
                      <w:marRight w:val="0"/>
                      <w:marTop w:val="0"/>
                      <w:marBottom w:val="0"/>
                      <w:divBdr>
                        <w:top w:val="none" w:sz="0" w:space="0" w:color="auto"/>
                        <w:left w:val="none" w:sz="0" w:space="0" w:color="auto"/>
                        <w:bottom w:val="none" w:sz="0" w:space="0" w:color="auto"/>
                        <w:right w:val="none" w:sz="0" w:space="0" w:color="auto"/>
                      </w:divBdr>
                    </w:div>
                  </w:divsChild>
                </w:div>
                <w:div w:id="1173954432">
                  <w:marLeft w:val="0"/>
                  <w:marRight w:val="0"/>
                  <w:marTop w:val="0"/>
                  <w:marBottom w:val="0"/>
                  <w:divBdr>
                    <w:top w:val="none" w:sz="0" w:space="0" w:color="auto"/>
                    <w:left w:val="none" w:sz="0" w:space="0" w:color="auto"/>
                    <w:bottom w:val="none" w:sz="0" w:space="0" w:color="auto"/>
                    <w:right w:val="none" w:sz="0" w:space="0" w:color="auto"/>
                  </w:divBdr>
                  <w:divsChild>
                    <w:div w:id="1754080497">
                      <w:marLeft w:val="0"/>
                      <w:marRight w:val="0"/>
                      <w:marTop w:val="0"/>
                      <w:marBottom w:val="0"/>
                      <w:divBdr>
                        <w:top w:val="none" w:sz="0" w:space="0" w:color="auto"/>
                        <w:left w:val="none" w:sz="0" w:space="0" w:color="auto"/>
                        <w:bottom w:val="none" w:sz="0" w:space="0" w:color="auto"/>
                        <w:right w:val="none" w:sz="0" w:space="0" w:color="auto"/>
                      </w:divBdr>
                    </w:div>
                  </w:divsChild>
                </w:div>
                <w:div w:id="764115725">
                  <w:marLeft w:val="0"/>
                  <w:marRight w:val="0"/>
                  <w:marTop w:val="0"/>
                  <w:marBottom w:val="0"/>
                  <w:divBdr>
                    <w:top w:val="none" w:sz="0" w:space="0" w:color="auto"/>
                    <w:left w:val="none" w:sz="0" w:space="0" w:color="auto"/>
                    <w:bottom w:val="none" w:sz="0" w:space="0" w:color="auto"/>
                    <w:right w:val="none" w:sz="0" w:space="0" w:color="auto"/>
                  </w:divBdr>
                  <w:divsChild>
                    <w:div w:id="324826445">
                      <w:marLeft w:val="0"/>
                      <w:marRight w:val="0"/>
                      <w:marTop w:val="0"/>
                      <w:marBottom w:val="0"/>
                      <w:divBdr>
                        <w:top w:val="none" w:sz="0" w:space="0" w:color="auto"/>
                        <w:left w:val="none" w:sz="0" w:space="0" w:color="auto"/>
                        <w:bottom w:val="none" w:sz="0" w:space="0" w:color="auto"/>
                        <w:right w:val="none" w:sz="0" w:space="0" w:color="auto"/>
                      </w:divBdr>
                    </w:div>
                  </w:divsChild>
                </w:div>
                <w:div w:id="1505323564">
                  <w:marLeft w:val="0"/>
                  <w:marRight w:val="0"/>
                  <w:marTop w:val="0"/>
                  <w:marBottom w:val="0"/>
                  <w:divBdr>
                    <w:top w:val="none" w:sz="0" w:space="0" w:color="auto"/>
                    <w:left w:val="none" w:sz="0" w:space="0" w:color="auto"/>
                    <w:bottom w:val="none" w:sz="0" w:space="0" w:color="auto"/>
                    <w:right w:val="none" w:sz="0" w:space="0" w:color="auto"/>
                  </w:divBdr>
                  <w:divsChild>
                    <w:div w:id="1293246333">
                      <w:marLeft w:val="0"/>
                      <w:marRight w:val="0"/>
                      <w:marTop w:val="0"/>
                      <w:marBottom w:val="0"/>
                      <w:divBdr>
                        <w:top w:val="none" w:sz="0" w:space="0" w:color="auto"/>
                        <w:left w:val="none" w:sz="0" w:space="0" w:color="auto"/>
                        <w:bottom w:val="none" w:sz="0" w:space="0" w:color="auto"/>
                        <w:right w:val="none" w:sz="0" w:space="0" w:color="auto"/>
                      </w:divBdr>
                    </w:div>
                  </w:divsChild>
                </w:div>
                <w:div w:id="862010468">
                  <w:marLeft w:val="0"/>
                  <w:marRight w:val="0"/>
                  <w:marTop w:val="0"/>
                  <w:marBottom w:val="0"/>
                  <w:divBdr>
                    <w:top w:val="none" w:sz="0" w:space="0" w:color="auto"/>
                    <w:left w:val="none" w:sz="0" w:space="0" w:color="auto"/>
                    <w:bottom w:val="none" w:sz="0" w:space="0" w:color="auto"/>
                    <w:right w:val="none" w:sz="0" w:space="0" w:color="auto"/>
                  </w:divBdr>
                  <w:divsChild>
                    <w:div w:id="1324511898">
                      <w:marLeft w:val="0"/>
                      <w:marRight w:val="0"/>
                      <w:marTop w:val="0"/>
                      <w:marBottom w:val="0"/>
                      <w:divBdr>
                        <w:top w:val="none" w:sz="0" w:space="0" w:color="auto"/>
                        <w:left w:val="none" w:sz="0" w:space="0" w:color="auto"/>
                        <w:bottom w:val="none" w:sz="0" w:space="0" w:color="auto"/>
                        <w:right w:val="none" w:sz="0" w:space="0" w:color="auto"/>
                      </w:divBdr>
                    </w:div>
                  </w:divsChild>
                </w:div>
                <w:div w:id="454786921">
                  <w:marLeft w:val="0"/>
                  <w:marRight w:val="0"/>
                  <w:marTop w:val="0"/>
                  <w:marBottom w:val="0"/>
                  <w:divBdr>
                    <w:top w:val="none" w:sz="0" w:space="0" w:color="auto"/>
                    <w:left w:val="none" w:sz="0" w:space="0" w:color="auto"/>
                    <w:bottom w:val="none" w:sz="0" w:space="0" w:color="auto"/>
                    <w:right w:val="none" w:sz="0" w:space="0" w:color="auto"/>
                  </w:divBdr>
                  <w:divsChild>
                    <w:div w:id="1407723754">
                      <w:marLeft w:val="0"/>
                      <w:marRight w:val="0"/>
                      <w:marTop w:val="0"/>
                      <w:marBottom w:val="0"/>
                      <w:divBdr>
                        <w:top w:val="none" w:sz="0" w:space="0" w:color="auto"/>
                        <w:left w:val="none" w:sz="0" w:space="0" w:color="auto"/>
                        <w:bottom w:val="none" w:sz="0" w:space="0" w:color="auto"/>
                        <w:right w:val="none" w:sz="0" w:space="0" w:color="auto"/>
                      </w:divBdr>
                    </w:div>
                  </w:divsChild>
                </w:div>
                <w:div w:id="141704483">
                  <w:marLeft w:val="0"/>
                  <w:marRight w:val="0"/>
                  <w:marTop w:val="0"/>
                  <w:marBottom w:val="0"/>
                  <w:divBdr>
                    <w:top w:val="none" w:sz="0" w:space="0" w:color="auto"/>
                    <w:left w:val="none" w:sz="0" w:space="0" w:color="auto"/>
                    <w:bottom w:val="none" w:sz="0" w:space="0" w:color="auto"/>
                    <w:right w:val="none" w:sz="0" w:space="0" w:color="auto"/>
                  </w:divBdr>
                  <w:divsChild>
                    <w:div w:id="41757335">
                      <w:marLeft w:val="0"/>
                      <w:marRight w:val="0"/>
                      <w:marTop w:val="0"/>
                      <w:marBottom w:val="0"/>
                      <w:divBdr>
                        <w:top w:val="none" w:sz="0" w:space="0" w:color="auto"/>
                        <w:left w:val="none" w:sz="0" w:space="0" w:color="auto"/>
                        <w:bottom w:val="none" w:sz="0" w:space="0" w:color="auto"/>
                        <w:right w:val="none" w:sz="0" w:space="0" w:color="auto"/>
                      </w:divBdr>
                    </w:div>
                  </w:divsChild>
                </w:div>
                <w:div w:id="2067407307">
                  <w:marLeft w:val="0"/>
                  <w:marRight w:val="0"/>
                  <w:marTop w:val="0"/>
                  <w:marBottom w:val="0"/>
                  <w:divBdr>
                    <w:top w:val="none" w:sz="0" w:space="0" w:color="auto"/>
                    <w:left w:val="none" w:sz="0" w:space="0" w:color="auto"/>
                    <w:bottom w:val="none" w:sz="0" w:space="0" w:color="auto"/>
                    <w:right w:val="none" w:sz="0" w:space="0" w:color="auto"/>
                  </w:divBdr>
                  <w:divsChild>
                    <w:div w:id="9378304">
                      <w:marLeft w:val="0"/>
                      <w:marRight w:val="0"/>
                      <w:marTop w:val="0"/>
                      <w:marBottom w:val="0"/>
                      <w:divBdr>
                        <w:top w:val="none" w:sz="0" w:space="0" w:color="auto"/>
                        <w:left w:val="none" w:sz="0" w:space="0" w:color="auto"/>
                        <w:bottom w:val="none" w:sz="0" w:space="0" w:color="auto"/>
                        <w:right w:val="none" w:sz="0" w:space="0" w:color="auto"/>
                      </w:divBdr>
                    </w:div>
                  </w:divsChild>
                </w:div>
                <w:div w:id="624119828">
                  <w:marLeft w:val="0"/>
                  <w:marRight w:val="0"/>
                  <w:marTop w:val="0"/>
                  <w:marBottom w:val="0"/>
                  <w:divBdr>
                    <w:top w:val="none" w:sz="0" w:space="0" w:color="auto"/>
                    <w:left w:val="none" w:sz="0" w:space="0" w:color="auto"/>
                    <w:bottom w:val="none" w:sz="0" w:space="0" w:color="auto"/>
                    <w:right w:val="none" w:sz="0" w:space="0" w:color="auto"/>
                  </w:divBdr>
                  <w:divsChild>
                    <w:div w:id="2136829180">
                      <w:marLeft w:val="0"/>
                      <w:marRight w:val="0"/>
                      <w:marTop w:val="0"/>
                      <w:marBottom w:val="0"/>
                      <w:divBdr>
                        <w:top w:val="none" w:sz="0" w:space="0" w:color="auto"/>
                        <w:left w:val="none" w:sz="0" w:space="0" w:color="auto"/>
                        <w:bottom w:val="none" w:sz="0" w:space="0" w:color="auto"/>
                        <w:right w:val="none" w:sz="0" w:space="0" w:color="auto"/>
                      </w:divBdr>
                    </w:div>
                  </w:divsChild>
                </w:div>
                <w:div w:id="600145419">
                  <w:marLeft w:val="0"/>
                  <w:marRight w:val="0"/>
                  <w:marTop w:val="0"/>
                  <w:marBottom w:val="0"/>
                  <w:divBdr>
                    <w:top w:val="none" w:sz="0" w:space="0" w:color="auto"/>
                    <w:left w:val="none" w:sz="0" w:space="0" w:color="auto"/>
                    <w:bottom w:val="none" w:sz="0" w:space="0" w:color="auto"/>
                    <w:right w:val="none" w:sz="0" w:space="0" w:color="auto"/>
                  </w:divBdr>
                  <w:divsChild>
                    <w:div w:id="609973948">
                      <w:marLeft w:val="0"/>
                      <w:marRight w:val="0"/>
                      <w:marTop w:val="0"/>
                      <w:marBottom w:val="0"/>
                      <w:divBdr>
                        <w:top w:val="none" w:sz="0" w:space="0" w:color="auto"/>
                        <w:left w:val="none" w:sz="0" w:space="0" w:color="auto"/>
                        <w:bottom w:val="none" w:sz="0" w:space="0" w:color="auto"/>
                        <w:right w:val="none" w:sz="0" w:space="0" w:color="auto"/>
                      </w:divBdr>
                    </w:div>
                  </w:divsChild>
                </w:div>
                <w:div w:id="1818496949">
                  <w:marLeft w:val="0"/>
                  <w:marRight w:val="0"/>
                  <w:marTop w:val="0"/>
                  <w:marBottom w:val="0"/>
                  <w:divBdr>
                    <w:top w:val="none" w:sz="0" w:space="0" w:color="auto"/>
                    <w:left w:val="none" w:sz="0" w:space="0" w:color="auto"/>
                    <w:bottom w:val="none" w:sz="0" w:space="0" w:color="auto"/>
                    <w:right w:val="none" w:sz="0" w:space="0" w:color="auto"/>
                  </w:divBdr>
                  <w:divsChild>
                    <w:div w:id="157580947">
                      <w:marLeft w:val="0"/>
                      <w:marRight w:val="0"/>
                      <w:marTop w:val="0"/>
                      <w:marBottom w:val="0"/>
                      <w:divBdr>
                        <w:top w:val="none" w:sz="0" w:space="0" w:color="auto"/>
                        <w:left w:val="none" w:sz="0" w:space="0" w:color="auto"/>
                        <w:bottom w:val="none" w:sz="0" w:space="0" w:color="auto"/>
                        <w:right w:val="none" w:sz="0" w:space="0" w:color="auto"/>
                      </w:divBdr>
                    </w:div>
                  </w:divsChild>
                </w:div>
                <w:div w:id="3366373">
                  <w:marLeft w:val="0"/>
                  <w:marRight w:val="0"/>
                  <w:marTop w:val="0"/>
                  <w:marBottom w:val="0"/>
                  <w:divBdr>
                    <w:top w:val="none" w:sz="0" w:space="0" w:color="auto"/>
                    <w:left w:val="none" w:sz="0" w:space="0" w:color="auto"/>
                    <w:bottom w:val="none" w:sz="0" w:space="0" w:color="auto"/>
                    <w:right w:val="none" w:sz="0" w:space="0" w:color="auto"/>
                  </w:divBdr>
                  <w:divsChild>
                    <w:div w:id="267126297">
                      <w:marLeft w:val="0"/>
                      <w:marRight w:val="0"/>
                      <w:marTop w:val="0"/>
                      <w:marBottom w:val="0"/>
                      <w:divBdr>
                        <w:top w:val="none" w:sz="0" w:space="0" w:color="auto"/>
                        <w:left w:val="none" w:sz="0" w:space="0" w:color="auto"/>
                        <w:bottom w:val="none" w:sz="0" w:space="0" w:color="auto"/>
                        <w:right w:val="none" w:sz="0" w:space="0" w:color="auto"/>
                      </w:divBdr>
                    </w:div>
                  </w:divsChild>
                </w:div>
                <w:div w:id="10575520">
                  <w:marLeft w:val="0"/>
                  <w:marRight w:val="0"/>
                  <w:marTop w:val="0"/>
                  <w:marBottom w:val="0"/>
                  <w:divBdr>
                    <w:top w:val="none" w:sz="0" w:space="0" w:color="auto"/>
                    <w:left w:val="none" w:sz="0" w:space="0" w:color="auto"/>
                    <w:bottom w:val="none" w:sz="0" w:space="0" w:color="auto"/>
                    <w:right w:val="none" w:sz="0" w:space="0" w:color="auto"/>
                  </w:divBdr>
                  <w:divsChild>
                    <w:div w:id="890268159">
                      <w:marLeft w:val="0"/>
                      <w:marRight w:val="0"/>
                      <w:marTop w:val="0"/>
                      <w:marBottom w:val="0"/>
                      <w:divBdr>
                        <w:top w:val="none" w:sz="0" w:space="0" w:color="auto"/>
                        <w:left w:val="none" w:sz="0" w:space="0" w:color="auto"/>
                        <w:bottom w:val="none" w:sz="0" w:space="0" w:color="auto"/>
                        <w:right w:val="none" w:sz="0" w:space="0" w:color="auto"/>
                      </w:divBdr>
                    </w:div>
                  </w:divsChild>
                </w:div>
                <w:div w:id="1321278191">
                  <w:marLeft w:val="0"/>
                  <w:marRight w:val="0"/>
                  <w:marTop w:val="0"/>
                  <w:marBottom w:val="0"/>
                  <w:divBdr>
                    <w:top w:val="none" w:sz="0" w:space="0" w:color="auto"/>
                    <w:left w:val="none" w:sz="0" w:space="0" w:color="auto"/>
                    <w:bottom w:val="none" w:sz="0" w:space="0" w:color="auto"/>
                    <w:right w:val="none" w:sz="0" w:space="0" w:color="auto"/>
                  </w:divBdr>
                  <w:divsChild>
                    <w:div w:id="1074009668">
                      <w:marLeft w:val="0"/>
                      <w:marRight w:val="0"/>
                      <w:marTop w:val="0"/>
                      <w:marBottom w:val="0"/>
                      <w:divBdr>
                        <w:top w:val="none" w:sz="0" w:space="0" w:color="auto"/>
                        <w:left w:val="none" w:sz="0" w:space="0" w:color="auto"/>
                        <w:bottom w:val="none" w:sz="0" w:space="0" w:color="auto"/>
                        <w:right w:val="none" w:sz="0" w:space="0" w:color="auto"/>
                      </w:divBdr>
                    </w:div>
                  </w:divsChild>
                </w:div>
                <w:div w:id="1662539737">
                  <w:marLeft w:val="0"/>
                  <w:marRight w:val="0"/>
                  <w:marTop w:val="0"/>
                  <w:marBottom w:val="0"/>
                  <w:divBdr>
                    <w:top w:val="none" w:sz="0" w:space="0" w:color="auto"/>
                    <w:left w:val="none" w:sz="0" w:space="0" w:color="auto"/>
                    <w:bottom w:val="none" w:sz="0" w:space="0" w:color="auto"/>
                    <w:right w:val="none" w:sz="0" w:space="0" w:color="auto"/>
                  </w:divBdr>
                  <w:divsChild>
                    <w:div w:id="1693871661">
                      <w:marLeft w:val="0"/>
                      <w:marRight w:val="0"/>
                      <w:marTop w:val="0"/>
                      <w:marBottom w:val="0"/>
                      <w:divBdr>
                        <w:top w:val="none" w:sz="0" w:space="0" w:color="auto"/>
                        <w:left w:val="none" w:sz="0" w:space="0" w:color="auto"/>
                        <w:bottom w:val="none" w:sz="0" w:space="0" w:color="auto"/>
                        <w:right w:val="none" w:sz="0" w:space="0" w:color="auto"/>
                      </w:divBdr>
                    </w:div>
                  </w:divsChild>
                </w:div>
                <w:div w:id="2067995671">
                  <w:marLeft w:val="0"/>
                  <w:marRight w:val="0"/>
                  <w:marTop w:val="0"/>
                  <w:marBottom w:val="0"/>
                  <w:divBdr>
                    <w:top w:val="none" w:sz="0" w:space="0" w:color="auto"/>
                    <w:left w:val="none" w:sz="0" w:space="0" w:color="auto"/>
                    <w:bottom w:val="none" w:sz="0" w:space="0" w:color="auto"/>
                    <w:right w:val="none" w:sz="0" w:space="0" w:color="auto"/>
                  </w:divBdr>
                  <w:divsChild>
                    <w:div w:id="1143546455">
                      <w:marLeft w:val="0"/>
                      <w:marRight w:val="0"/>
                      <w:marTop w:val="0"/>
                      <w:marBottom w:val="0"/>
                      <w:divBdr>
                        <w:top w:val="none" w:sz="0" w:space="0" w:color="auto"/>
                        <w:left w:val="none" w:sz="0" w:space="0" w:color="auto"/>
                        <w:bottom w:val="none" w:sz="0" w:space="0" w:color="auto"/>
                        <w:right w:val="none" w:sz="0" w:space="0" w:color="auto"/>
                      </w:divBdr>
                    </w:div>
                  </w:divsChild>
                </w:div>
                <w:div w:id="275522820">
                  <w:marLeft w:val="0"/>
                  <w:marRight w:val="0"/>
                  <w:marTop w:val="0"/>
                  <w:marBottom w:val="0"/>
                  <w:divBdr>
                    <w:top w:val="none" w:sz="0" w:space="0" w:color="auto"/>
                    <w:left w:val="none" w:sz="0" w:space="0" w:color="auto"/>
                    <w:bottom w:val="none" w:sz="0" w:space="0" w:color="auto"/>
                    <w:right w:val="none" w:sz="0" w:space="0" w:color="auto"/>
                  </w:divBdr>
                  <w:divsChild>
                    <w:div w:id="739137836">
                      <w:marLeft w:val="0"/>
                      <w:marRight w:val="0"/>
                      <w:marTop w:val="0"/>
                      <w:marBottom w:val="0"/>
                      <w:divBdr>
                        <w:top w:val="none" w:sz="0" w:space="0" w:color="auto"/>
                        <w:left w:val="none" w:sz="0" w:space="0" w:color="auto"/>
                        <w:bottom w:val="none" w:sz="0" w:space="0" w:color="auto"/>
                        <w:right w:val="none" w:sz="0" w:space="0" w:color="auto"/>
                      </w:divBdr>
                    </w:div>
                  </w:divsChild>
                </w:div>
                <w:div w:id="1457531258">
                  <w:marLeft w:val="0"/>
                  <w:marRight w:val="0"/>
                  <w:marTop w:val="0"/>
                  <w:marBottom w:val="0"/>
                  <w:divBdr>
                    <w:top w:val="none" w:sz="0" w:space="0" w:color="auto"/>
                    <w:left w:val="none" w:sz="0" w:space="0" w:color="auto"/>
                    <w:bottom w:val="none" w:sz="0" w:space="0" w:color="auto"/>
                    <w:right w:val="none" w:sz="0" w:space="0" w:color="auto"/>
                  </w:divBdr>
                  <w:divsChild>
                    <w:div w:id="737434009">
                      <w:marLeft w:val="0"/>
                      <w:marRight w:val="0"/>
                      <w:marTop w:val="0"/>
                      <w:marBottom w:val="0"/>
                      <w:divBdr>
                        <w:top w:val="none" w:sz="0" w:space="0" w:color="auto"/>
                        <w:left w:val="none" w:sz="0" w:space="0" w:color="auto"/>
                        <w:bottom w:val="none" w:sz="0" w:space="0" w:color="auto"/>
                        <w:right w:val="none" w:sz="0" w:space="0" w:color="auto"/>
                      </w:divBdr>
                    </w:div>
                  </w:divsChild>
                </w:div>
                <w:div w:id="1126436754">
                  <w:marLeft w:val="0"/>
                  <w:marRight w:val="0"/>
                  <w:marTop w:val="0"/>
                  <w:marBottom w:val="0"/>
                  <w:divBdr>
                    <w:top w:val="none" w:sz="0" w:space="0" w:color="auto"/>
                    <w:left w:val="none" w:sz="0" w:space="0" w:color="auto"/>
                    <w:bottom w:val="none" w:sz="0" w:space="0" w:color="auto"/>
                    <w:right w:val="none" w:sz="0" w:space="0" w:color="auto"/>
                  </w:divBdr>
                  <w:divsChild>
                    <w:div w:id="1212886621">
                      <w:marLeft w:val="0"/>
                      <w:marRight w:val="0"/>
                      <w:marTop w:val="0"/>
                      <w:marBottom w:val="0"/>
                      <w:divBdr>
                        <w:top w:val="none" w:sz="0" w:space="0" w:color="auto"/>
                        <w:left w:val="none" w:sz="0" w:space="0" w:color="auto"/>
                        <w:bottom w:val="none" w:sz="0" w:space="0" w:color="auto"/>
                        <w:right w:val="none" w:sz="0" w:space="0" w:color="auto"/>
                      </w:divBdr>
                    </w:div>
                  </w:divsChild>
                </w:div>
                <w:div w:id="701707192">
                  <w:marLeft w:val="0"/>
                  <w:marRight w:val="0"/>
                  <w:marTop w:val="0"/>
                  <w:marBottom w:val="0"/>
                  <w:divBdr>
                    <w:top w:val="none" w:sz="0" w:space="0" w:color="auto"/>
                    <w:left w:val="none" w:sz="0" w:space="0" w:color="auto"/>
                    <w:bottom w:val="none" w:sz="0" w:space="0" w:color="auto"/>
                    <w:right w:val="none" w:sz="0" w:space="0" w:color="auto"/>
                  </w:divBdr>
                  <w:divsChild>
                    <w:div w:id="1533181642">
                      <w:marLeft w:val="0"/>
                      <w:marRight w:val="0"/>
                      <w:marTop w:val="0"/>
                      <w:marBottom w:val="0"/>
                      <w:divBdr>
                        <w:top w:val="none" w:sz="0" w:space="0" w:color="auto"/>
                        <w:left w:val="none" w:sz="0" w:space="0" w:color="auto"/>
                        <w:bottom w:val="none" w:sz="0" w:space="0" w:color="auto"/>
                        <w:right w:val="none" w:sz="0" w:space="0" w:color="auto"/>
                      </w:divBdr>
                    </w:div>
                  </w:divsChild>
                </w:div>
                <w:div w:id="1535339594">
                  <w:marLeft w:val="0"/>
                  <w:marRight w:val="0"/>
                  <w:marTop w:val="0"/>
                  <w:marBottom w:val="0"/>
                  <w:divBdr>
                    <w:top w:val="none" w:sz="0" w:space="0" w:color="auto"/>
                    <w:left w:val="none" w:sz="0" w:space="0" w:color="auto"/>
                    <w:bottom w:val="none" w:sz="0" w:space="0" w:color="auto"/>
                    <w:right w:val="none" w:sz="0" w:space="0" w:color="auto"/>
                  </w:divBdr>
                  <w:divsChild>
                    <w:div w:id="728920898">
                      <w:marLeft w:val="0"/>
                      <w:marRight w:val="0"/>
                      <w:marTop w:val="0"/>
                      <w:marBottom w:val="0"/>
                      <w:divBdr>
                        <w:top w:val="none" w:sz="0" w:space="0" w:color="auto"/>
                        <w:left w:val="none" w:sz="0" w:space="0" w:color="auto"/>
                        <w:bottom w:val="none" w:sz="0" w:space="0" w:color="auto"/>
                        <w:right w:val="none" w:sz="0" w:space="0" w:color="auto"/>
                      </w:divBdr>
                    </w:div>
                  </w:divsChild>
                </w:div>
                <w:div w:id="1819574072">
                  <w:marLeft w:val="0"/>
                  <w:marRight w:val="0"/>
                  <w:marTop w:val="0"/>
                  <w:marBottom w:val="0"/>
                  <w:divBdr>
                    <w:top w:val="none" w:sz="0" w:space="0" w:color="auto"/>
                    <w:left w:val="none" w:sz="0" w:space="0" w:color="auto"/>
                    <w:bottom w:val="none" w:sz="0" w:space="0" w:color="auto"/>
                    <w:right w:val="none" w:sz="0" w:space="0" w:color="auto"/>
                  </w:divBdr>
                  <w:divsChild>
                    <w:div w:id="2034377570">
                      <w:marLeft w:val="0"/>
                      <w:marRight w:val="0"/>
                      <w:marTop w:val="0"/>
                      <w:marBottom w:val="0"/>
                      <w:divBdr>
                        <w:top w:val="none" w:sz="0" w:space="0" w:color="auto"/>
                        <w:left w:val="none" w:sz="0" w:space="0" w:color="auto"/>
                        <w:bottom w:val="none" w:sz="0" w:space="0" w:color="auto"/>
                        <w:right w:val="none" w:sz="0" w:space="0" w:color="auto"/>
                      </w:divBdr>
                    </w:div>
                  </w:divsChild>
                </w:div>
                <w:div w:id="363025826">
                  <w:marLeft w:val="0"/>
                  <w:marRight w:val="0"/>
                  <w:marTop w:val="0"/>
                  <w:marBottom w:val="0"/>
                  <w:divBdr>
                    <w:top w:val="none" w:sz="0" w:space="0" w:color="auto"/>
                    <w:left w:val="none" w:sz="0" w:space="0" w:color="auto"/>
                    <w:bottom w:val="none" w:sz="0" w:space="0" w:color="auto"/>
                    <w:right w:val="none" w:sz="0" w:space="0" w:color="auto"/>
                  </w:divBdr>
                  <w:divsChild>
                    <w:div w:id="859465913">
                      <w:marLeft w:val="0"/>
                      <w:marRight w:val="0"/>
                      <w:marTop w:val="0"/>
                      <w:marBottom w:val="0"/>
                      <w:divBdr>
                        <w:top w:val="none" w:sz="0" w:space="0" w:color="auto"/>
                        <w:left w:val="none" w:sz="0" w:space="0" w:color="auto"/>
                        <w:bottom w:val="none" w:sz="0" w:space="0" w:color="auto"/>
                        <w:right w:val="none" w:sz="0" w:space="0" w:color="auto"/>
                      </w:divBdr>
                    </w:div>
                  </w:divsChild>
                </w:div>
                <w:div w:id="1466314914">
                  <w:marLeft w:val="0"/>
                  <w:marRight w:val="0"/>
                  <w:marTop w:val="0"/>
                  <w:marBottom w:val="0"/>
                  <w:divBdr>
                    <w:top w:val="none" w:sz="0" w:space="0" w:color="auto"/>
                    <w:left w:val="none" w:sz="0" w:space="0" w:color="auto"/>
                    <w:bottom w:val="none" w:sz="0" w:space="0" w:color="auto"/>
                    <w:right w:val="none" w:sz="0" w:space="0" w:color="auto"/>
                  </w:divBdr>
                  <w:divsChild>
                    <w:div w:id="996150632">
                      <w:marLeft w:val="0"/>
                      <w:marRight w:val="0"/>
                      <w:marTop w:val="0"/>
                      <w:marBottom w:val="0"/>
                      <w:divBdr>
                        <w:top w:val="none" w:sz="0" w:space="0" w:color="auto"/>
                        <w:left w:val="none" w:sz="0" w:space="0" w:color="auto"/>
                        <w:bottom w:val="none" w:sz="0" w:space="0" w:color="auto"/>
                        <w:right w:val="none" w:sz="0" w:space="0" w:color="auto"/>
                      </w:divBdr>
                    </w:div>
                  </w:divsChild>
                </w:div>
                <w:div w:id="1784035599">
                  <w:marLeft w:val="0"/>
                  <w:marRight w:val="0"/>
                  <w:marTop w:val="0"/>
                  <w:marBottom w:val="0"/>
                  <w:divBdr>
                    <w:top w:val="none" w:sz="0" w:space="0" w:color="auto"/>
                    <w:left w:val="none" w:sz="0" w:space="0" w:color="auto"/>
                    <w:bottom w:val="none" w:sz="0" w:space="0" w:color="auto"/>
                    <w:right w:val="none" w:sz="0" w:space="0" w:color="auto"/>
                  </w:divBdr>
                  <w:divsChild>
                    <w:div w:id="1040397632">
                      <w:marLeft w:val="0"/>
                      <w:marRight w:val="0"/>
                      <w:marTop w:val="0"/>
                      <w:marBottom w:val="0"/>
                      <w:divBdr>
                        <w:top w:val="none" w:sz="0" w:space="0" w:color="auto"/>
                        <w:left w:val="none" w:sz="0" w:space="0" w:color="auto"/>
                        <w:bottom w:val="none" w:sz="0" w:space="0" w:color="auto"/>
                        <w:right w:val="none" w:sz="0" w:space="0" w:color="auto"/>
                      </w:divBdr>
                    </w:div>
                  </w:divsChild>
                </w:div>
                <w:div w:id="1615403278">
                  <w:marLeft w:val="0"/>
                  <w:marRight w:val="0"/>
                  <w:marTop w:val="0"/>
                  <w:marBottom w:val="0"/>
                  <w:divBdr>
                    <w:top w:val="none" w:sz="0" w:space="0" w:color="auto"/>
                    <w:left w:val="none" w:sz="0" w:space="0" w:color="auto"/>
                    <w:bottom w:val="none" w:sz="0" w:space="0" w:color="auto"/>
                    <w:right w:val="none" w:sz="0" w:space="0" w:color="auto"/>
                  </w:divBdr>
                  <w:divsChild>
                    <w:div w:id="159123229">
                      <w:marLeft w:val="0"/>
                      <w:marRight w:val="0"/>
                      <w:marTop w:val="0"/>
                      <w:marBottom w:val="0"/>
                      <w:divBdr>
                        <w:top w:val="none" w:sz="0" w:space="0" w:color="auto"/>
                        <w:left w:val="none" w:sz="0" w:space="0" w:color="auto"/>
                        <w:bottom w:val="none" w:sz="0" w:space="0" w:color="auto"/>
                        <w:right w:val="none" w:sz="0" w:space="0" w:color="auto"/>
                      </w:divBdr>
                    </w:div>
                  </w:divsChild>
                </w:div>
                <w:div w:id="1819419807">
                  <w:marLeft w:val="0"/>
                  <w:marRight w:val="0"/>
                  <w:marTop w:val="0"/>
                  <w:marBottom w:val="0"/>
                  <w:divBdr>
                    <w:top w:val="none" w:sz="0" w:space="0" w:color="auto"/>
                    <w:left w:val="none" w:sz="0" w:space="0" w:color="auto"/>
                    <w:bottom w:val="none" w:sz="0" w:space="0" w:color="auto"/>
                    <w:right w:val="none" w:sz="0" w:space="0" w:color="auto"/>
                  </w:divBdr>
                  <w:divsChild>
                    <w:div w:id="736126435">
                      <w:marLeft w:val="0"/>
                      <w:marRight w:val="0"/>
                      <w:marTop w:val="0"/>
                      <w:marBottom w:val="0"/>
                      <w:divBdr>
                        <w:top w:val="none" w:sz="0" w:space="0" w:color="auto"/>
                        <w:left w:val="none" w:sz="0" w:space="0" w:color="auto"/>
                        <w:bottom w:val="none" w:sz="0" w:space="0" w:color="auto"/>
                        <w:right w:val="none" w:sz="0" w:space="0" w:color="auto"/>
                      </w:divBdr>
                    </w:div>
                  </w:divsChild>
                </w:div>
                <w:div w:id="1099447742">
                  <w:marLeft w:val="0"/>
                  <w:marRight w:val="0"/>
                  <w:marTop w:val="0"/>
                  <w:marBottom w:val="0"/>
                  <w:divBdr>
                    <w:top w:val="none" w:sz="0" w:space="0" w:color="auto"/>
                    <w:left w:val="none" w:sz="0" w:space="0" w:color="auto"/>
                    <w:bottom w:val="none" w:sz="0" w:space="0" w:color="auto"/>
                    <w:right w:val="none" w:sz="0" w:space="0" w:color="auto"/>
                  </w:divBdr>
                  <w:divsChild>
                    <w:div w:id="2094742190">
                      <w:marLeft w:val="0"/>
                      <w:marRight w:val="0"/>
                      <w:marTop w:val="0"/>
                      <w:marBottom w:val="0"/>
                      <w:divBdr>
                        <w:top w:val="none" w:sz="0" w:space="0" w:color="auto"/>
                        <w:left w:val="none" w:sz="0" w:space="0" w:color="auto"/>
                        <w:bottom w:val="none" w:sz="0" w:space="0" w:color="auto"/>
                        <w:right w:val="none" w:sz="0" w:space="0" w:color="auto"/>
                      </w:divBdr>
                    </w:div>
                  </w:divsChild>
                </w:div>
                <w:div w:id="927421786">
                  <w:marLeft w:val="0"/>
                  <w:marRight w:val="0"/>
                  <w:marTop w:val="0"/>
                  <w:marBottom w:val="0"/>
                  <w:divBdr>
                    <w:top w:val="none" w:sz="0" w:space="0" w:color="auto"/>
                    <w:left w:val="none" w:sz="0" w:space="0" w:color="auto"/>
                    <w:bottom w:val="none" w:sz="0" w:space="0" w:color="auto"/>
                    <w:right w:val="none" w:sz="0" w:space="0" w:color="auto"/>
                  </w:divBdr>
                  <w:divsChild>
                    <w:div w:id="1045107835">
                      <w:marLeft w:val="0"/>
                      <w:marRight w:val="0"/>
                      <w:marTop w:val="0"/>
                      <w:marBottom w:val="0"/>
                      <w:divBdr>
                        <w:top w:val="none" w:sz="0" w:space="0" w:color="auto"/>
                        <w:left w:val="none" w:sz="0" w:space="0" w:color="auto"/>
                        <w:bottom w:val="none" w:sz="0" w:space="0" w:color="auto"/>
                        <w:right w:val="none" w:sz="0" w:space="0" w:color="auto"/>
                      </w:divBdr>
                    </w:div>
                  </w:divsChild>
                </w:div>
                <w:div w:id="266816839">
                  <w:marLeft w:val="0"/>
                  <w:marRight w:val="0"/>
                  <w:marTop w:val="0"/>
                  <w:marBottom w:val="0"/>
                  <w:divBdr>
                    <w:top w:val="none" w:sz="0" w:space="0" w:color="auto"/>
                    <w:left w:val="none" w:sz="0" w:space="0" w:color="auto"/>
                    <w:bottom w:val="none" w:sz="0" w:space="0" w:color="auto"/>
                    <w:right w:val="none" w:sz="0" w:space="0" w:color="auto"/>
                  </w:divBdr>
                  <w:divsChild>
                    <w:div w:id="278798415">
                      <w:marLeft w:val="0"/>
                      <w:marRight w:val="0"/>
                      <w:marTop w:val="0"/>
                      <w:marBottom w:val="0"/>
                      <w:divBdr>
                        <w:top w:val="none" w:sz="0" w:space="0" w:color="auto"/>
                        <w:left w:val="none" w:sz="0" w:space="0" w:color="auto"/>
                        <w:bottom w:val="none" w:sz="0" w:space="0" w:color="auto"/>
                        <w:right w:val="none" w:sz="0" w:space="0" w:color="auto"/>
                      </w:divBdr>
                    </w:div>
                  </w:divsChild>
                </w:div>
                <w:div w:id="899553801">
                  <w:marLeft w:val="0"/>
                  <w:marRight w:val="0"/>
                  <w:marTop w:val="0"/>
                  <w:marBottom w:val="0"/>
                  <w:divBdr>
                    <w:top w:val="none" w:sz="0" w:space="0" w:color="auto"/>
                    <w:left w:val="none" w:sz="0" w:space="0" w:color="auto"/>
                    <w:bottom w:val="none" w:sz="0" w:space="0" w:color="auto"/>
                    <w:right w:val="none" w:sz="0" w:space="0" w:color="auto"/>
                  </w:divBdr>
                  <w:divsChild>
                    <w:div w:id="1265110619">
                      <w:marLeft w:val="0"/>
                      <w:marRight w:val="0"/>
                      <w:marTop w:val="0"/>
                      <w:marBottom w:val="0"/>
                      <w:divBdr>
                        <w:top w:val="none" w:sz="0" w:space="0" w:color="auto"/>
                        <w:left w:val="none" w:sz="0" w:space="0" w:color="auto"/>
                        <w:bottom w:val="none" w:sz="0" w:space="0" w:color="auto"/>
                        <w:right w:val="none" w:sz="0" w:space="0" w:color="auto"/>
                      </w:divBdr>
                    </w:div>
                  </w:divsChild>
                </w:div>
                <w:div w:id="1717117680">
                  <w:marLeft w:val="0"/>
                  <w:marRight w:val="0"/>
                  <w:marTop w:val="0"/>
                  <w:marBottom w:val="0"/>
                  <w:divBdr>
                    <w:top w:val="none" w:sz="0" w:space="0" w:color="auto"/>
                    <w:left w:val="none" w:sz="0" w:space="0" w:color="auto"/>
                    <w:bottom w:val="none" w:sz="0" w:space="0" w:color="auto"/>
                    <w:right w:val="none" w:sz="0" w:space="0" w:color="auto"/>
                  </w:divBdr>
                  <w:divsChild>
                    <w:div w:id="1385908118">
                      <w:marLeft w:val="0"/>
                      <w:marRight w:val="0"/>
                      <w:marTop w:val="0"/>
                      <w:marBottom w:val="0"/>
                      <w:divBdr>
                        <w:top w:val="none" w:sz="0" w:space="0" w:color="auto"/>
                        <w:left w:val="none" w:sz="0" w:space="0" w:color="auto"/>
                        <w:bottom w:val="none" w:sz="0" w:space="0" w:color="auto"/>
                        <w:right w:val="none" w:sz="0" w:space="0" w:color="auto"/>
                      </w:divBdr>
                    </w:div>
                  </w:divsChild>
                </w:div>
                <w:div w:id="1869022961">
                  <w:marLeft w:val="0"/>
                  <w:marRight w:val="0"/>
                  <w:marTop w:val="0"/>
                  <w:marBottom w:val="0"/>
                  <w:divBdr>
                    <w:top w:val="none" w:sz="0" w:space="0" w:color="auto"/>
                    <w:left w:val="none" w:sz="0" w:space="0" w:color="auto"/>
                    <w:bottom w:val="none" w:sz="0" w:space="0" w:color="auto"/>
                    <w:right w:val="none" w:sz="0" w:space="0" w:color="auto"/>
                  </w:divBdr>
                  <w:divsChild>
                    <w:div w:id="1934429942">
                      <w:marLeft w:val="0"/>
                      <w:marRight w:val="0"/>
                      <w:marTop w:val="0"/>
                      <w:marBottom w:val="0"/>
                      <w:divBdr>
                        <w:top w:val="none" w:sz="0" w:space="0" w:color="auto"/>
                        <w:left w:val="none" w:sz="0" w:space="0" w:color="auto"/>
                        <w:bottom w:val="none" w:sz="0" w:space="0" w:color="auto"/>
                        <w:right w:val="none" w:sz="0" w:space="0" w:color="auto"/>
                      </w:divBdr>
                    </w:div>
                  </w:divsChild>
                </w:div>
                <w:div w:id="707099705">
                  <w:marLeft w:val="0"/>
                  <w:marRight w:val="0"/>
                  <w:marTop w:val="0"/>
                  <w:marBottom w:val="0"/>
                  <w:divBdr>
                    <w:top w:val="none" w:sz="0" w:space="0" w:color="auto"/>
                    <w:left w:val="none" w:sz="0" w:space="0" w:color="auto"/>
                    <w:bottom w:val="none" w:sz="0" w:space="0" w:color="auto"/>
                    <w:right w:val="none" w:sz="0" w:space="0" w:color="auto"/>
                  </w:divBdr>
                  <w:divsChild>
                    <w:div w:id="1495954164">
                      <w:marLeft w:val="0"/>
                      <w:marRight w:val="0"/>
                      <w:marTop w:val="0"/>
                      <w:marBottom w:val="0"/>
                      <w:divBdr>
                        <w:top w:val="none" w:sz="0" w:space="0" w:color="auto"/>
                        <w:left w:val="none" w:sz="0" w:space="0" w:color="auto"/>
                        <w:bottom w:val="none" w:sz="0" w:space="0" w:color="auto"/>
                        <w:right w:val="none" w:sz="0" w:space="0" w:color="auto"/>
                      </w:divBdr>
                    </w:div>
                  </w:divsChild>
                </w:div>
                <w:div w:id="685592663">
                  <w:marLeft w:val="0"/>
                  <w:marRight w:val="0"/>
                  <w:marTop w:val="0"/>
                  <w:marBottom w:val="0"/>
                  <w:divBdr>
                    <w:top w:val="none" w:sz="0" w:space="0" w:color="auto"/>
                    <w:left w:val="none" w:sz="0" w:space="0" w:color="auto"/>
                    <w:bottom w:val="none" w:sz="0" w:space="0" w:color="auto"/>
                    <w:right w:val="none" w:sz="0" w:space="0" w:color="auto"/>
                  </w:divBdr>
                  <w:divsChild>
                    <w:div w:id="940332432">
                      <w:marLeft w:val="0"/>
                      <w:marRight w:val="0"/>
                      <w:marTop w:val="0"/>
                      <w:marBottom w:val="0"/>
                      <w:divBdr>
                        <w:top w:val="none" w:sz="0" w:space="0" w:color="auto"/>
                        <w:left w:val="none" w:sz="0" w:space="0" w:color="auto"/>
                        <w:bottom w:val="none" w:sz="0" w:space="0" w:color="auto"/>
                        <w:right w:val="none" w:sz="0" w:space="0" w:color="auto"/>
                      </w:divBdr>
                    </w:div>
                  </w:divsChild>
                </w:div>
                <w:div w:id="1984769272">
                  <w:marLeft w:val="0"/>
                  <w:marRight w:val="0"/>
                  <w:marTop w:val="0"/>
                  <w:marBottom w:val="0"/>
                  <w:divBdr>
                    <w:top w:val="none" w:sz="0" w:space="0" w:color="auto"/>
                    <w:left w:val="none" w:sz="0" w:space="0" w:color="auto"/>
                    <w:bottom w:val="none" w:sz="0" w:space="0" w:color="auto"/>
                    <w:right w:val="none" w:sz="0" w:space="0" w:color="auto"/>
                  </w:divBdr>
                  <w:divsChild>
                    <w:div w:id="960763919">
                      <w:marLeft w:val="0"/>
                      <w:marRight w:val="0"/>
                      <w:marTop w:val="0"/>
                      <w:marBottom w:val="0"/>
                      <w:divBdr>
                        <w:top w:val="none" w:sz="0" w:space="0" w:color="auto"/>
                        <w:left w:val="none" w:sz="0" w:space="0" w:color="auto"/>
                        <w:bottom w:val="none" w:sz="0" w:space="0" w:color="auto"/>
                        <w:right w:val="none" w:sz="0" w:space="0" w:color="auto"/>
                      </w:divBdr>
                    </w:div>
                  </w:divsChild>
                </w:div>
                <w:div w:id="89350812">
                  <w:marLeft w:val="0"/>
                  <w:marRight w:val="0"/>
                  <w:marTop w:val="0"/>
                  <w:marBottom w:val="0"/>
                  <w:divBdr>
                    <w:top w:val="none" w:sz="0" w:space="0" w:color="auto"/>
                    <w:left w:val="none" w:sz="0" w:space="0" w:color="auto"/>
                    <w:bottom w:val="none" w:sz="0" w:space="0" w:color="auto"/>
                    <w:right w:val="none" w:sz="0" w:space="0" w:color="auto"/>
                  </w:divBdr>
                  <w:divsChild>
                    <w:div w:id="971181110">
                      <w:marLeft w:val="0"/>
                      <w:marRight w:val="0"/>
                      <w:marTop w:val="0"/>
                      <w:marBottom w:val="0"/>
                      <w:divBdr>
                        <w:top w:val="none" w:sz="0" w:space="0" w:color="auto"/>
                        <w:left w:val="none" w:sz="0" w:space="0" w:color="auto"/>
                        <w:bottom w:val="none" w:sz="0" w:space="0" w:color="auto"/>
                        <w:right w:val="none" w:sz="0" w:space="0" w:color="auto"/>
                      </w:divBdr>
                    </w:div>
                  </w:divsChild>
                </w:div>
                <w:div w:id="567303934">
                  <w:marLeft w:val="0"/>
                  <w:marRight w:val="0"/>
                  <w:marTop w:val="0"/>
                  <w:marBottom w:val="0"/>
                  <w:divBdr>
                    <w:top w:val="none" w:sz="0" w:space="0" w:color="auto"/>
                    <w:left w:val="none" w:sz="0" w:space="0" w:color="auto"/>
                    <w:bottom w:val="none" w:sz="0" w:space="0" w:color="auto"/>
                    <w:right w:val="none" w:sz="0" w:space="0" w:color="auto"/>
                  </w:divBdr>
                  <w:divsChild>
                    <w:div w:id="625350925">
                      <w:marLeft w:val="0"/>
                      <w:marRight w:val="0"/>
                      <w:marTop w:val="0"/>
                      <w:marBottom w:val="0"/>
                      <w:divBdr>
                        <w:top w:val="none" w:sz="0" w:space="0" w:color="auto"/>
                        <w:left w:val="none" w:sz="0" w:space="0" w:color="auto"/>
                        <w:bottom w:val="none" w:sz="0" w:space="0" w:color="auto"/>
                        <w:right w:val="none" w:sz="0" w:space="0" w:color="auto"/>
                      </w:divBdr>
                    </w:div>
                  </w:divsChild>
                </w:div>
                <w:div w:id="679551190">
                  <w:marLeft w:val="0"/>
                  <w:marRight w:val="0"/>
                  <w:marTop w:val="0"/>
                  <w:marBottom w:val="0"/>
                  <w:divBdr>
                    <w:top w:val="none" w:sz="0" w:space="0" w:color="auto"/>
                    <w:left w:val="none" w:sz="0" w:space="0" w:color="auto"/>
                    <w:bottom w:val="none" w:sz="0" w:space="0" w:color="auto"/>
                    <w:right w:val="none" w:sz="0" w:space="0" w:color="auto"/>
                  </w:divBdr>
                  <w:divsChild>
                    <w:div w:id="1348866550">
                      <w:marLeft w:val="0"/>
                      <w:marRight w:val="0"/>
                      <w:marTop w:val="0"/>
                      <w:marBottom w:val="0"/>
                      <w:divBdr>
                        <w:top w:val="none" w:sz="0" w:space="0" w:color="auto"/>
                        <w:left w:val="none" w:sz="0" w:space="0" w:color="auto"/>
                        <w:bottom w:val="none" w:sz="0" w:space="0" w:color="auto"/>
                        <w:right w:val="none" w:sz="0" w:space="0" w:color="auto"/>
                      </w:divBdr>
                    </w:div>
                  </w:divsChild>
                </w:div>
                <w:div w:id="1254122375">
                  <w:marLeft w:val="0"/>
                  <w:marRight w:val="0"/>
                  <w:marTop w:val="0"/>
                  <w:marBottom w:val="0"/>
                  <w:divBdr>
                    <w:top w:val="none" w:sz="0" w:space="0" w:color="auto"/>
                    <w:left w:val="none" w:sz="0" w:space="0" w:color="auto"/>
                    <w:bottom w:val="none" w:sz="0" w:space="0" w:color="auto"/>
                    <w:right w:val="none" w:sz="0" w:space="0" w:color="auto"/>
                  </w:divBdr>
                  <w:divsChild>
                    <w:div w:id="1118136473">
                      <w:marLeft w:val="0"/>
                      <w:marRight w:val="0"/>
                      <w:marTop w:val="0"/>
                      <w:marBottom w:val="0"/>
                      <w:divBdr>
                        <w:top w:val="none" w:sz="0" w:space="0" w:color="auto"/>
                        <w:left w:val="none" w:sz="0" w:space="0" w:color="auto"/>
                        <w:bottom w:val="none" w:sz="0" w:space="0" w:color="auto"/>
                        <w:right w:val="none" w:sz="0" w:space="0" w:color="auto"/>
                      </w:divBdr>
                    </w:div>
                  </w:divsChild>
                </w:div>
                <w:div w:id="680546494">
                  <w:marLeft w:val="0"/>
                  <w:marRight w:val="0"/>
                  <w:marTop w:val="0"/>
                  <w:marBottom w:val="0"/>
                  <w:divBdr>
                    <w:top w:val="none" w:sz="0" w:space="0" w:color="auto"/>
                    <w:left w:val="none" w:sz="0" w:space="0" w:color="auto"/>
                    <w:bottom w:val="none" w:sz="0" w:space="0" w:color="auto"/>
                    <w:right w:val="none" w:sz="0" w:space="0" w:color="auto"/>
                  </w:divBdr>
                  <w:divsChild>
                    <w:div w:id="1608344287">
                      <w:marLeft w:val="0"/>
                      <w:marRight w:val="0"/>
                      <w:marTop w:val="0"/>
                      <w:marBottom w:val="0"/>
                      <w:divBdr>
                        <w:top w:val="none" w:sz="0" w:space="0" w:color="auto"/>
                        <w:left w:val="none" w:sz="0" w:space="0" w:color="auto"/>
                        <w:bottom w:val="none" w:sz="0" w:space="0" w:color="auto"/>
                        <w:right w:val="none" w:sz="0" w:space="0" w:color="auto"/>
                      </w:divBdr>
                    </w:div>
                  </w:divsChild>
                </w:div>
                <w:div w:id="1891450877">
                  <w:marLeft w:val="0"/>
                  <w:marRight w:val="0"/>
                  <w:marTop w:val="0"/>
                  <w:marBottom w:val="0"/>
                  <w:divBdr>
                    <w:top w:val="none" w:sz="0" w:space="0" w:color="auto"/>
                    <w:left w:val="none" w:sz="0" w:space="0" w:color="auto"/>
                    <w:bottom w:val="none" w:sz="0" w:space="0" w:color="auto"/>
                    <w:right w:val="none" w:sz="0" w:space="0" w:color="auto"/>
                  </w:divBdr>
                  <w:divsChild>
                    <w:div w:id="737285294">
                      <w:marLeft w:val="0"/>
                      <w:marRight w:val="0"/>
                      <w:marTop w:val="0"/>
                      <w:marBottom w:val="0"/>
                      <w:divBdr>
                        <w:top w:val="none" w:sz="0" w:space="0" w:color="auto"/>
                        <w:left w:val="none" w:sz="0" w:space="0" w:color="auto"/>
                        <w:bottom w:val="none" w:sz="0" w:space="0" w:color="auto"/>
                        <w:right w:val="none" w:sz="0" w:space="0" w:color="auto"/>
                      </w:divBdr>
                    </w:div>
                  </w:divsChild>
                </w:div>
                <w:div w:id="542133734">
                  <w:marLeft w:val="0"/>
                  <w:marRight w:val="0"/>
                  <w:marTop w:val="0"/>
                  <w:marBottom w:val="0"/>
                  <w:divBdr>
                    <w:top w:val="none" w:sz="0" w:space="0" w:color="auto"/>
                    <w:left w:val="none" w:sz="0" w:space="0" w:color="auto"/>
                    <w:bottom w:val="none" w:sz="0" w:space="0" w:color="auto"/>
                    <w:right w:val="none" w:sz="0" w:space="0" w:color="auto"/>
                  </w:divBdr>
                  <w:divsChild>
                    <w:div w:id="1878542549">
                      <w:marLeft w:val="0"/>
                      <w:marRight w:val="0"/>
                      <w:marTop w:val="0"/>
                      <w:marBottom w:val="0"/>
                      <w:divBdr>
                        <w:top w:val="none" w:sz="0" w:space="0" w:color="auto"/>
                        <w:left w:val="none" w:sz="0" w:space="0" w:color="auto"/>
                        <w:bottom w:val="none" w:sz="0" w:space="0" w:color="auto"/>
                        <w:right w:val="none" w:sz="0" w:space="0" w:color="auto"/>
                      </w:divBdr>
                    </w:div>
                  </w:divsChild>
                </w:div>
                <w:div w:id="1015890063">
                  <w:marLeft w:val="0"/>
                  <w:marRight w:val="0"/>
                  <w:marTop w:val="0"/>
                  <w:marBottom w:val="0"/>
                  <w:divBdr>
                    <w:top w:val="none" w:sz="0" w:space="0" w:color="auto"/>
                    <w:left w:val="none" w:sz="0" w:space="0" w:color="auto"/>
                    <w:bottom w:val="none" w:sz="0" w:space="0" w:color="auto"/>
                    <w:right w:val="none" w:sz="0" w:space="0" w:color="auto"/>
                  </w:divBdr>
                  <w:divsChild>
                    <w:div w:id="439107620">
                      <w:marLeft w:val="0"/>
                      <w:marRight w:val="0"/>
                      <w:marTop w:val="0"/>
                      <w:marBottom w:val="0"/>
                      <w:divBdr>
                        <w:top w:val="none" w:sz="0" w:space="0" w:color="auto"/>
                        <w:left w:val="none" w:sz="0" w:space="0" w:color="auto"/>
                        <w:bottom w:val="none" w:sz="0" w:space="0" w:color="auto"/>
                        <w:right w:val="none" w:sz="0" w:space="0" w:color="auto"/>
                      </w:divBdr>
                    </w:div>
                  </w:divsChild>
                </w:div>
                <w:div w:id="102112576">
                  <w:marLeft w:val="0"/>
                  <w:marRight w:val="0"/>
                  <w:marTop w:val="0"/>
                  <w:marBottom w:val="0"/>
                  <w:divBdr>
                    <w:top w:val="none" w:sz="0" w:space="0" w:color="auto"/>
                    <w:left w:val="none" w:sz="0" w:space="0" w:color="auto"/>
                    <w:bottom w:val="none" w:sz="0" w:space="0" w:color="auto"/>
                    <w:right w:val="none" w:sz="0" w:space="0" w:color="auto"/>
                  </w:divBdr>
                  <w:divsChild>
                    <w:div w:id="9623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4764">
              <w:marLeft w:val="0"/>
              <w:marRight w:val="0"/>
              <w:marTop w:val="0"/>
              <w:marBottom w:val="0"/>
              <w:divBdr>
                <w:top w:val="none" w:sz="0" w:space="0" w:color="auto"/>
                <w:left w:val="none" w:sz="0" w:space="0" w:color="auto"/>
                <w:bottom w:val="none" w:sz="0" w:space="0" w:color="auto"/>
                <w:right w:val="none" w:sz="0" w:space="0" w:color="auto"/>
              </w:divBdr>
              <w:divsChild>
                <w:div w:id="19991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4213">
      <w:bodyDiv w:val="1"/>
      <w:marLeft w:val="0"/>
      <w:marRight w:val="0"/>
      <w:marTop w:val="0"/>
      <w:marBottom w:val="0"/>
      <w:divBdr>
        <w:top w:val="none" w:sz="0" w:space="0" w:color="auto"/>
        <w:left w:val="none" w:sz="0" w:space="0" w:color="auto"/>
        <w:bottom w:val="none" w:sz="0" w:space="0" w:color="auto"/>
        <w:right w:val="none" w:sz="0" w:space="0" w:color="auto"/>
      </w:divBdr>
      <w:divsChild>
        <w:div w:id="58943823">
          <w:marLeft w:val="0"/>
          <w:marRight w:val="0"/>
          <w:marTop w:val="0"/>
          <w:marBottom w:val="0"/>
          <w:divBdr>
            <w:top w:val="none" w:sz="0" w:space="0" w:color="auto"/>
            <w:left w:val="none" w:sz="0" w:space="0" w:color="auto"/>
            <w:bottom w:val="none" w:sz="0" w:space="0" w:color="auto"/>
            <w:right w:val="none" w:sz="0" w:space="0" w:color="auto"/>
          </w:divBdr>
          <w:divsChild>
            <w:div w:id="693271037">
              <w:marLeft w:val="0"/>
              <w:marRight w:val="0"/>
              <w:marTop w:val="0"/>
              <w:marBottom w:val="0"/>
              <w:divBdr>
                <w:top w:val="none" w:sz="0" w:space="0" w:color="auto"/>
                <w:left w:val="none" w:sz="0" w:space="0" w:color="auto"/>
                <w:bottom w:val="none" w:sz="0" w:space="0" w:color="auto"/>
                <w:right w:val="none" w:sz="0" w:space="0" w:color="auto"/>
              </w:divBdr>
              <w:divsChild>
                <w:div w:id="5070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26338">
      <w:bodyDiv w:val="1"/>
      <w:marLeft w:val="0"/>
      <w:marRight w:val="0"/>
      <w:marTop w:val="0"/>
      <w:marBottom w:val="0"/>
      <w:divBdr>
        <w:top w:val="none" w:sz="0" w:space="0" w:color="auto"/>
        <w:left w:val="none" w:sz="0" w:space="0" w:color="auto"/>
        <w:bottom w:val="none" w:sz="0" w:space="0" w:color="auto"/>
        <w:right w:val="none" w:sz="0" w:space="0" w:color="auto"/>
      </w:divBdr>
    </w:div>
    <w:div w:id="538586335">
      <w:bodyDiv w:val="1"/>
      <w:marLeft w:val="0"/>
      <w:marRight w:val="0"/>
      <w:marTop w:val="0"/>
      <w:marBottom w:val="0"/>
      <w:divBdr>
        <w:top w:val="none" w:sz="0" w:space="0" w:color="auto"/>
        <w:left w:val="none" w:sz="0" w:space="0" w:color="auto"/>
        <w:bottom w:val="none" w:sz="0" w:space="0" w:color="auto"/>
        <w:right w:val="none" w:sz="0" w:space="0" w:color="auto"/>
      </w:divBdr>
      <w:divsChild>
        <w:div w:id="458643173">
          <w:marLeft w:val="0"/>
          <w:marRight w:val="0"/>
          <w:marTop w:val="0"/>
          <w:marBottom w:val="0"/>
          <w:divBdr>
            <w:top w:val="none" w:sz="0" w:space="0" w:color="auto"/>
            <w:left w:val="none" w:sz="0" w:space="0" w:color="auto"/>
            <w:bottom w:val="none" w:sz="0" w:space="0" w:color="auto"/>
            <w:right w:val="none" w:sz="0" w:space="0" w:color="auto"/>
          </w:divBdr>
          <w:divsChild>
            <w:div w:id="1570845223">
              <w:marLeft w:val="0"/>
              <w:marRight w:val="0"/>
              <w:marTop w:val="0"/>
              <w:marBottom w:val="0"/>
              <w:divBdr>
                <w:top w:val="none" w:sz="0" w:space="0" w:color="auto"/>
                <w:left w:val="none" w:sz="0" w:space="0" w:color="auto"/>
                <w:bottom w:val="none" w:sz="0" w:space="0" w:color="auto"/>
                <w:right w:val="none" w:sz="0" w:space="0" w:color="auto"/>
              </w:divBdr>
              <w:divsChild>
                <w:div w:id="161929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57404">
      <w:bodyDiv w:val="1"/>
      <w:marLeft w:val="0"/>
      <w:marRight w:val="0"/>
      <w:marTop w:val="0"/>
      <w:marBottom w:val="0"/>
      <w:divBdr>
        <w:top w:val="none" w:sz="0" w:space="0" w:color="auto"/>
        <w:left w:val="none" w:sz="0" w:space="0" w:color="auto"/>
        <w:bottom w:val="none" w:sz="0" w:space="0" w:color="auto"/>
        <w:right w:val="none" w:sz="0" w:space="0" w:color="auto"/>
      </w:divBdr>
      <w:divsChild>
        <w:div w:id="31924054">
          <w:marLeft w:val="0"/>
          <w:marRight w:val="0"/>
          <w:marTop w:val="0"/>
          <w:marBottom w:val="0"/>
          <w:divBdr>
            <w:top w:val="none" w:sz="0" w:space="0" w:color="auto"/>
            <w:left w:val="none" w:sz="0" w:space="0" w:color="auto"/>
            <w:bottom w:val="none" w:sz="0" w:space="0" w:color="auto"/>
            <w:right w:val="none" w:sz="0" w:space="0" w:color="auto"/>
          </w:divBdr>
          <w:divsChild>
            <w:div w:id="724988679">
              <w:marLeft w:val="0"/>
              <w:marRight w:val="0"/>
              <w:marTop w:val="0"/>
              <w:marBottom w:val="0"/>
              <w:divBdr>
                <w:top w:val="none" w:sz="0" w:space="0" w:color="auto"/>
                <w:left w:val="none" w:sz="0" w:space="0" w:color="auto"/>
                <w:bottom w:val="none" w:sz="0" w:space="0" w:color="auto"/>
                <w:right w:val="none" w:sz="0" w:space="0" w:color="auto"/>
              </w:divBdr>
              <w:divsChild>
                <w:div w:id="1763064303">
                  <w:marLeft w:val="180"/>
                  <w:marRight w:val="0"/>
                  <w:marTop w:val="180"/>
                  <w:marBottom w:val="180"/>
                  <w:divBdr>
                    <w:top w:val="none" w:sz="0" w:space="0" w:color="auto"/>
                    <w:left w:val="none" w:sz="0" w:space="0" w:color="auto"/>
                    <w:bottom w:val="none" w:sz="0" w:space="0" w:color="auto"/>
                    <w:right w:val="none" w:sz="0" w:space="0" w:color="auto"/>
                  </w:divBdr>
                </w:div>
              </w:divsChild>
            </w:div>
          </w:divsChild>
        </w:div>
        <w:div w:id="909196116">
          <w:marLeft w:val="0"/>
          <w:marRight w:val="0"/>
          <w:marTop w:val="0"/>
          <w:marBottom w:val="0"/>
          <w:divBdr>
            <w:top w:val="none" w:sz="0" w:space="0" w:color="auto"/>
            <w:left w:val="none" w:sz="0" w:space="0" w:color="auto"/>
            <w:bottom w:val="none" w:sz="0" w:space="0" w:color="auto"/>
            <w:right w:val="none" w:sz="0" w:space="0" w:color="auto"/>
          </w:divBdr>
          <w:divsChild>
            <w:div w:id="417288916">
              <w:marLeft w:val="0"/>
              <w:marRight w:val="0"/>
              <w:marTop w:val="0"/>
              <w:marBottom w:val="0"/>
              <w:divBdr>
                <w:top w:val="none" w:sz="0" w:space="0" w:color="auto"/>
                <w:left w:val="none" w:sz="0" w:space="0" w:color="auto"/>
                <w:bottom w:val="none" w:sz="0" w:space="0" w:color="auto"/>
                <w:right w:val="none" w:sz="0" w:space="0" w:color="auto"/>
              </w:divBdr>
              <w:divsChild>
                <w:div w:id="1254817842">
                  <w:marLeft w:val="0"/>
                  <w:marRight w:val="0"/>
                  <w:marTop w:val="0"/>
                  <w:marBottom w:val="0"/>
                  <w:divBdr>
                    <w:top w:val="none" w:sz="0" w:space="0" w:color="auto"/>
                    <w:left w:val="none" w:sz="0" w:space="0" w:color="auto"/>
                    <w:bottom w:val="none" w:sz="0" w:space="0" w:color="auto"/>
                    <w:right w:val="none" w:sz="0" w:space="0" w:color="auto"/>
                  </w:divBdr>
                  <w:divsChild>
                    <w:div w:id="564268789">
                      <w:marLeft w:val="0"/>
                      <w:marRight w:val="0"/>
                      <w:marTop w:val="0"/>
                      <w:marBottom w:val="0"/>
                      <w:divBdr>
                        <w:top w:val="none" w:sz="0" w:space="0" w:color="auto"/>
                        <w:left w:val="none" w:sz="0" w:space="0" w:color="auto"/>
                        <w:bottom w:val="none" w:sz="0" w:space="0" w:color="auto"/>
                        <w:right w:val="none" w:sz="0" w:space="0" w:color="auto"/>
                      </w:divBdr>
                      <w:divsChild>
                        <w:div w:id="75903777">
                          <w:marLeft w:val="0"/>
                          <w:marRight w:val="0"/>
                          <w:marTop w:val="0"/>
                          <w:marBottom w:val="0"/>
                          <w:divBdr>
                            <w:top w:val="none" w:sz="0" w:space="0" w:color="auto"/>
                            <w:left w:val="none" w:sz="0" w:space="0" w:color="auto"/>
                            <w:bottom w:val="none" w:sz="0" w:space="0" w:color="auto"/>
                            <w:right w:val="none" w:sz="0" w:space="0" w:color="auto"/>
                          </w:divBdr>
                          <w:divsChild>
                            <w:div w:id="9165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925638">
      <w:bodyDiv w:val="1"/>
      <w:marLeft w:val="0"/>
      <w:marRight w:val="0"/>
      <w:marTop w:val="0"/>
      <w:marBottom w:val="0"/>
      <w:divBdr>
        <w:top w:val="none" w:sz="0" w:space="0" w:color="auto"/>
        <w:left w:val="none" w:sz="0" w:space="0" w:color="auto"/>
        <w:bottom w:val="none" w:sz="0" w:space="0" w:color="auto"/>
        <w:right w:val="none" w:sz="0" w:space="0" w:color="auto"/>
      </w:divBdr>
      <w:divsChild>
        <w:div w:id="1367022506">
          <w:marLeft w:val="0"/>
          <w:marRight w:val="0"/>
          <w:marTop w:val="0"/>
          <w:marBottom w:val="0"/>
          <w:divBdr>
            <w:top w:val="none" w:sz="0" w:space="0" w:color="auto"/>
            <w:left w:val="none" w:sz="0" w:space="0" w:color="auto"/>
            <w:bottom w:val="none" w:sz="0" w:space="0" w:color="auto"/>
            <w:right w:val="none" w:sz="0" w:space="0" w:color="auto"/>
          </w:divBdr>
        </w:div>
        <w:div w:id="1674801419">
          <w:marLeft w:val="0"/>
          <w:marRight w:val="0"/>
          <w:marTop w:val="0"/>
          <w:marBottom w:val="0"/>
          <w:divBdr>
            <w:top w:val="none" w:sz="0" w:space="0" w:color="auto"/>
            <w:left w:val="none" w:sz="0" w:space="0" w:color="auto"/>
            <w:bottom w:val="none" w:sz="0" w:space="0" w:color="auto"/>
            <w:right w:val="none" w:sz="0" w:space="0" w:color="auto"/>
          </w:divBdr>
        </w:div>
        <w:div w:id="1672443792">
          <w:marLeft w:val="0"/>
          <w:marRight w:val="0"/>
          <w:marTop w:val="0"/>
          <w:marBottom w:val="0"/>
          <w:divBdr>
            <w:top w:val="none" w:sz="0" w:space="0" w:color="auto"/>
            <w:left w:val="none" w:sz="0" w:space="0" w:color="auto"/>
            <w:bottom w:val="none" w:sz="0" w:space="0" w:color="auto"/>
            <w:right w:val="none" w:sz="0" w:space="0" w:color="auto"/>
          </w:divBdr>
        </w:div>
        <w:div w:id="182935772">
          <w:marLeft w:val="0"/>
          <w:marRight w:val="0"/>
          <w:marTop w:val="0"/>
          <w:marBottom w:val="0"/>
          <w:divBdr>
            <w:top w:val="none" w:sz="0" w:space="0" w:color="auto"/>
            <w:left w:val="none" w:sz="0" w:space="0" w:color="auto"/>
            <w:bottom w:val="none" w:sz="0" w:space="0" w:color="auto"/>
            <w:right w:val="none" w:sz="0" w:space="0" w:color="auto"/>
          </w:divBdr>
        </w:div>
        <w:div w:id="59717043">
          <w:marLeft w:val="0"/>
          <w:marRight w:val="0"/>
          <w:marTop w:val="0"/>
          <w:marBottom w:val="0"/>
          <w:divBdr>
            <w:top w:val="none" w:sz="0" w:space="0" w:color="auto"/>
            <w:left w:val="none" w:sz="0" w:space="0" w:color="auto"/>
            <w:bottom w:val="none" w:sz="0" w:space="0" w:color="auto"/>
            <w:right w:val="none" w:sz="0" w:space="0" w:color="auto"/>
          </w:divBdr>
        </w:div>
        <w:div w:id="909191516">
          <w:marLeft w:val="0"/>
          <w:marRight w:val="0"/>
          <w:marTop w:val="0"/>
          <w:marBottom w:val="0"/>
          <w:divBdr>
            <w:top w:val="none" w:sz="0" w:space="0" w:color="auto"/>
            <w:left w:val="none" w:sz="0" w:space="0" w:color="auto"/>
            <w:bottom w:val="none" w:sz="0" w:space="0" w:color="auto"/>
            <w:right w:val="none" w:sz="0" w:space="0" w:color="auto"/>
          </w:divBdr>
        </w:div>
        <w:div w:id="812912016">
          <w:marLeft w:val="0"/>
          <w:marRight w:val="0"/>
          <w:marTop w:val="0"/>
          <w:marBottom w:val="0"/>
          <w:divBdr>
            <w:top w:val="none" w:sz="0" w:space="0" w:color="auto"/>
            <w:left w:val="none" w:sz="0" w:space="0" w:color="auto"/>
            <w:bottom w:val="none" w:sz="0" w:space="0" w:color="auto"/>
            <w:right w:val="none" w:sz="0" w:space="0" w:color="auto"/>
          </w:divBdr>
        </w:div>
        <w:div w:id="1610238777">
          <w:marLeft w:val="0"/>
          <w:marRight w:val="0"/>
          <w:marTop w:val="0"/>
          <w:marBottom w:val="0"/>
          <w:divBdr>
            <w:top w:val="none" w:sz="0" w:space="0" w:color="auto"/>
            <w:left w:val="none" w:sz="0" w:space="0" w:color="auto"/>
            <w:bottom w:val="none" w:sz="0" w:space="0" w:color="auto"/>
            <w:right w:val="none" w:sz="0" w:space="0" w:color="auto"/>
          </w:divBdr>
        </w:div>
        <w:div w:id="1854146068">
          <w:marLeft w:val="0"/>
          <w:marRight w:val="0"/>
          <w:marTop w:val="0"/>
          <w:marBottom w:val="0"/>
          <w:divBdr>
            <w:top w:val="none" w:sz="0" w:space="0" w:color="auto"/>
            <w:left w:val="none" w:sz="0" w:space="0" w:color="auto"/>
            <w:bottom w:val="none" w:sz="0" w:space="0" w:color="auto"/>
            <w:right w:val="none" w:sz="0" w:space="0" w:color="auto"/>
          </w:divBdr>
        </w:div>
        <w:div w:id="681474031">
          <w:marLeft w:val="0"/>
          <w:marRight w:val="0"/>
          <w:marTop w:val="0"/>
          <w:marBottom w:val="0"/>
          <w:divBdr>
            <w:top w:val="none" w:sz="0" w:space="0" w:color="auto"/>
            <w:left w:val="none" w:sz="0" w:space="0" w:color="auto"/>
            <w:bottom w:val="none" w:sz="0" w:space="0" w:color="auto"/>
            <w:right w:val="none" w:sz="0" w:space="0" w:color="auto"/>
          </w:divBdr>
        </w:div>
        <w:div w:id="676925159">
          <w:marLeft w:val="0"/>
          <w:marRight w:val="0"/>
          <w:marTop w:val="0"/>
          <w:marBottom w:val="0"/>
          <w:divBdr>
            <w:top w:val="none" w:sz="0" w:space="0" w:color="auto"/>
            <w:left w:val="none" w:sz="0" w:space="0" w:color="auto"/>
            <w:bottom w:val="none" w:sz="0" w:space="0" w:color="auto"/>
            <w:right w:val="none" w:sz="0" w:space="0" w:color="auto"/>
          </w:divBdr>
        </w:div>
        <w:div w:id="967514355">
          <w:marLeft w:val="0"/>
          <w:marRight w:val="0"/>
          <w:marTop w:val="0"/>
          <w:marBottom w:val="0"/>
          <w:divBdr>
            <w:top w:val="none" w:sz="0" w:space="0" w:color="auto"/>
            <w:left w:val="none" w:sz="0" w:space="0" w:color="auto"/>
            <w:bottom w:val="none" w:sz="0" w:space="0" w:color="auto"/>
            <w:right w:val="none" w:sz="0" w:space="0" w:color="auto"/>
          </w:divBdr>
        </w:div>
      </w:divsChild>
    </w:div>
    <w:div w:id="635984830">
      <w:bodyDiv w:val="1"/>
      <w:marLeft w:val="0"/>
      <w:marRight w:val="0"/>
      <w:marTop w:val="0"/>
      <w:marBottom w:val="0"/>
      <w:divBdr>
        <w:top w:val="none" w:sz="0" w:space="0" w:color="auto"/>
        <w:left w:val="none" w:sz="0" w:space="0" w:color="auto"/>
        <w:bottom w:val="none" w:sz="0" w:space="0" w:color="auto"/>
        <w:right w:val="none" w:sz="0" w:space="0" w:color="auto"/>
      </w:divBdr>
      <w:divsChild>
        <w:div w:id="299655860">
          <w:marLeft w:val="0"/>
          <w:marRight w:val="0"/>
          <w:marTop w:val="0"/>
          <w:marBottom w:val="0"/>
          <w:divBdr>
            <w:top w:val="none" w:sz="0" w:space="0" w:color="auto"/>
            <w:left w:val="none" w:sz="0" w:space="0" w:color="auto"/>
            <w:bottom w:val="none" w:sz="0" w:space="0" w:color="auto"/>
            <w:right w:val="none" w:sz="0" w:space="0" w:color="auto"/>
          </w:divBdr>
          <w:divsChild>
            <w:div w:id="18047977">
              <w:marLeft w:val="0"/>
              <w:marRight w:val="0"/>
              <w:marTop w:val="0"/>
              <w:marBottom w:val="0"/>
              <w:divBdr>
                <w:top w:val="none" w:sz="0" w:space="0" w:color="auto"/>
                <w:left w:val="none" w:sz="0" w:space="0" w:color="auto"/>
                <w:bottom w:val="none" w:sz="0" w:space="0" w:color="auto"/>
                <w:right w:val="none" w:sz="0" w:space="0" w:color="auto"/>
              </w:divBdr>
              <w:divsChild>
                <w:div w:id="16924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05540">
      <w:bodyDiv w:val="1"/>
      <w:marLeft w:val="0"/>
      <w:marRight w:val="0"/>
      <w:marTop w:val="0"/>
      <w:marBottom w:val="0"/>
      <w:divBdr>
        <w:top w:val="none" w:sz="0" w:space="0" w:color="auto"/>
        <w:left w:val="none" w:sz="0" w:space="0" w:color="auto"/>
        <w:bottom w:val="none" w:sz="0" w:space="0" w:color="auto"/>
        <w:right w:val="none" w:sz="0" w:space="0" w:color="auto"/>
      </w:divBdr>
      <w:divsChild>
        <w:div w:id="967007933">
          <w:marLeft w:val="0"/>
          <w:marRight w:val="0"/>
          <w:marTop w:val="0"/>
          <w:marBottom w:val="0"/>
          <w:divBdr>
            <w:top w:val="none" w:sz="0" w:space="0" w:color="auto"/>
            <w:left w:val="none" w:sz="0" w:space="0" w:color="auto"/>
            <w:bottom w:val="none" w:sz="0" w:space="0" w:color="auto"/>
            <w:right w:val="none" w:sz="0" w:space="0" w:color="auto"/>
          </w:divBdr>
          <w:divsChild>
            <w:div w:id="49113557">
              <w:marLeft w:val="0"/>
              <w:marRight w:val="0"/>
              <w:marTop w:val="0"/>
              <w:marBottom w:val="0"/>
              <w:divBdr>
                <w:top w:val="none" w:sz="0" w:space="0" w:color="auto"/>
                <w:left w:val="none" w:sz="0" w:space="0" w:color="auto"/>
                <w:bottom w:val="none" w:sz="0" w:space="0" w:color="auto"/>
                <w:right w:val="none" w:sz="0" w:space="0" w:color="auto"/>
              </w:divBdr>
              <w:divsChild>
                <w:div w:id="16189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68214">
      <w:bodyDiv w:val="1"/>
      <w:marLeft w:val="0"/>
      <w:marRight w:val="0"/>
      <w:marTop w:val="0"/>
      <w:marBottom w:val="0"/>
      <w:divBdr>
        <w:top w:val="none" w:sz="0" w:space="0" w:color="auto"/>
        <w:left w:val="none" w:sz="0" w:space="0" w:color="auto"/>
        <w:bottom w:val="none" w:sz="0" w:space="0" w:color="auto"/>
        <w:right w:val="none" w:sz="0" w:space="0" w:color="auto"/>
      </w:divBdr>
      <w:divsChild>
        <w:div w:id="770860867">
          <w:marLeft w:val="0"/>
          <w:marRight w:val="0"/>
          <w:marTop w:val="0"/>
          <w:marBottom w:val="0"/>
          <w:divBdr>
            <w:top w:val="none" w:sz="0" w:space="0" w:color="auto"/>
            <w:left w:val="none" w:sz="0" w:space="0" w:color="auto"/>
            <w:bottom w:val="none" w:sz="0" w:space="0" w:color="auto"/>
            <w:right w:val="none" w:sz="0" w:space="0" w:color="auto"/>
          </w:divBdr>
          <w:divsChild>
            <w:div w:id="35787408">
              <w:marLeft w:val="0"/>
              <w:marRight w:val="0"/>
              <w:marTop w:val="0"/>
              <w:marBottom w:val="0"/>
              <w:divBdr>
                <w:top w:val="none" w:sz="0" w:space="0" w:color="auto"/>
                <w:left w:val="none" w:sz="0" w:space="0" w:color="auto"/>
                <w:bottom w:val="none" w:sz="0" w:space="0" w:color="auto"/>
                <w:right w:val="none" w:sz="0" w:space="0" w:color="auto"/>
              </w:divBdr>
              <w:divsChild>
                <w:div w:id="1452240800">
                  <w:marLeft w:val="0"/>
                  <w:marRight w:val="0"/>
                  <w:marTop w:val="0"/>
                  <w:marBottom w:val="0"/>
                  <w:divBdr>
                    <w:top w:val="none" w:sz="0" w:space="0" w:color="auto"/>
                    <w:left w:val="none" w:sz="0" w:space="0" w:color="auto"/>
                    <w:bottom w:val="none" w:sz="0" w:space="0" w:color="auto"/>
                    <w:right w:val="none" w:sz="0" w:space="0" w:color="auto"/>
                  </w:divBdr>
                  <w:divsChild>
                    <w:div w:id="5199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5147">
      <w:bodyDiv w:val="1"/>
      <w:marLeft w:val="0"/>
      <w:marRight w:val="0"/>
      <w:marTop w:val="0"/>
      <w:marBottom w:val="0"/>
      <w:divBdr>
        <w:top w:val="none" w:sz="0" w:space="0" w:color="auto"/>
        <w:left w:val="none" w:sz="0" w:space="0" w:color="auto"/>
        <w:bottom w:val="none" w:sz="0" w:space="0" w:color="auto"/>
        <w:right w:val="none" w:sz="0" w:space="0" w:color="auto"/>
      </w:divBdr>
      <w:divsChild>
        <w:div w:id="1331447477">
          <w:marLeft w:val="0"/>
          <w:marRight w:val="0"/>
          <w:marTop w:val="0"/>
          <w:marBottom w:val="0"/>
          <w:divBdr>
            <w:top w:val="none" w:sz="0" w:space="0" w:color="auto"/>
            <w:left w:val="none" w:sz="0" w:space="0" w:color="auto"/>
            <w:bottom w:val="none" w:sz="0" w:space="0" w:color="auto"/>
            <w:right w:val="none" w:sz="0" w:space="0" w:color="auto"/>
          </w:divBdr>
        </w:div>
        <w:div w:id="1023095558">
          <w:marLeft w:val="0"/>
          <w:marRight w:val="0"/>
          <w:marTop w:val="0"/>
          <w:marBottom w:val="0"/>
          <w:divBdr>
            <w:top w:val="none" w:sz="0" w:space="0" w:color="auto"/>
            <w:left w:val="none" w:sz="0" w:space="0" w:color="auto"/>
            <w:bottom w:val="none" w:sz="0" w:space="0" w:color="auto"/>
            <w:right w:val="none" w:sz="0" w:space="0" w:color="auto"/>
          </w:divBdr>
        </w:div>
        <w:div w:id="2039040452">
          <w:marLeft w:val="0"/>
          <w:marRight w:val="0"/>
          <w:marTop w:val="0"/>
          <w:marBottom w:val="0"/>
          <w:divBdr>
            <w:top w:val="none" w:sz="0" w:space="0" w:color="auto"/>
            <w:left w:val="none" w:sz="0" w:space="0" w:color="auto"/>
            <w:bottom w:val="none" w:sz="0" w:space="0" w:color="auto"/>
            <w:right w:val="none" w:sz="0" w:space="0" w:color="auto"/>
          </w:divBdr>
        </w:div>
        <w:div w:id="106659339">
          <w:marLeft w:val="0"/>
          <w:marRight w:val="0"/>
          <w:marTop w:val="0"/>
          <w:marBottom w:val="0"/>
          <w:divBdr>
            <w:top w:val="none" w:sz="0" w:space="0" w:color="auto"/>
            <w:left w:val="none" w:sz="0" w:space="0" w:color="auto"/>
            <w:bottom w:val="none" w:sz="0" w:space="0" w:color="auto"/>
            <w:right w:val="none" w:sz="0" w:space="0" w:color="auto"/>
          </w:divBdr>
        </w:div>
        <w:div w:id="244658058">
          <w:marLeft w:val="0"/>
          <w:marRight w:val="0"/>
          <w:marTop w:val="0"/>
          <w:marBottom w:val="0"/>
          <w:divBdr>
            <w:top w:val="none" w:sz="0" w:space="0" w:color="auto"/>
            <w:left w:val="none" w:sz="0" w:space="0" w:color="auto"/>
            <w:bottom w:val="none" w:sz="0" w:space="0" w:color="auto"/>
            <w:right w:val="none" w:sz="0" w:space="0" w:color="auto"/>
          </w:divBdr>
        </w:div>
        <w:div w:id="1715420935">
          <w:marLeft w:val="0"/>
          <w:marRight w:val="0"/>
          <w:marTop w:val="0"/>
          <w:marBottom w:val="0"/>
          <w:divBdr>
            <w:top w:val="none" w:sz="0" w:space="0" w:color="auto"/>
            <w:left w:val="none" w:sz="0" w:space="0" w:color="auto"/>
            <w:bottom w:val="none" w:sz="0" w:space="0" w:color="auto"/>
            <w:right w:val="none" w:sz="0" w:space="0" w:color="auto"/>
          </w:divBdr>
        </w:div>
        <w:div w:id="116726513">
          <w:marLeft w:val="0"/>
          <w:marRight w:val="0"/>
          <w:marTop w:val="0"/>
          <w:marBottom w:val="0"/>
          <w:divBdr>
            <w:top w:val="none" w:sz="0" w:space="0" w:color="auto"/>
            <w:left w:val="none" w:sz="0" w:space="0" w:color="auto"/>
            <w:bottom w:val="none" w:sz="0" w:space="0" w:color="auto"/>
            <w:right w:val="none" w:sz="0" w:space="0" w:color="auto"/>
          </w:divBdr>
        </w:div>
      </w:divsChild>
    </w:div>
    <w:div w:id="833030370">
      <w:bodyDiv w:val="1"/>
      <w:marLeft w:val="0"/>
      <w:marRight w:val="0"/>
      <w:marTop w:val="0"/>
      <w:marBottom w:val="0"/>
      <w:divBdr>
        <w:top w:val="none" w:sz="0" w:space="0" w:color="auto"/>
        <w:left w:val="none" w:sz="0" w:space="0" w:color="auto"/>
        <w:bottom w:val="none" w:sz="0" w:space="0" w:color="auto"/>
        <w:right w:val="none" w:sz="0" w:space="0" w:color="auto"/>
      </w:divBdr>
      <w:divsChild>
        <w:div w:id="602685746">
          <w:marLeft w:val="0"/>
          <w:marRight w:val="0"/>
          <w:marTop w:val="0"/>
          <w:marBottom w:val="0"/>
          <w:divBdr>
            <w:top w:val="none" w:sz="0" w:space="0" w:color="auto"/>
            <w:left w:val="none" w:sz="0" w:space="0" w:color="auto"/>
            <w:bottom w:val="none" w:sz="0" w:space="0" w:color="auto"/>
            <w:right w:val="none" w:sz="0" w:space="0" w:color="auto"/>
          </w:divBdr>
          <w:divsChild>
            <w:div w:id="430707054">
              <w:marLeft w:val="0"/>
              <w:marRight w:val="0"/>
              <w:marTop w:val="0"/>
              <w:marBottom w:val="0"/>
              <w:divBdr>
                <w:top w:val="none" w:sz="0" w:space="0" w:color="auto"/>
                <w:left w:val="none" w:sz="0" w:space="0" w:color="auto"/>
                <w:bottom w:val="none" w:sz="0" w:space="0" w:color="auto"/>
                <w:right w:val="none" w:sz="0" w:space="0" w:color="auto"/>
              </w:divBdr>
              <w:divsChild>
                <w:div w:id="6334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931737">
      <w:bodyDiv w:val="1"/>
      <w:marLeft w:val="0"/>
      <w:marRight w:val="0"/>
      <w:marTop w:val="0"/>
      <w:marBottom w:val="0"/>
      <w:divBdr>
        <w:top w:val="none" w:sz="0" w:space="0" w:color="auto"/>
        <w:left w:val="none" w:sz="0" w:space="0" w:color="auto"/>
        <w:bottom w:val="none" w:sz="0" w:space="0" w:color="auto"/>
        <w:right w:val="none" w:sz="0" w:space="0" w:color="auto"/>
      </w:divBdr>
      <w:divsChild>
        <w:div w:id="1911958657">
          <w:marLeft w:val="0"/>
          <w:marRight w:val="0"/>
          <w:marTop w:val="0"/>
          <w:marBottom w:val="0"/>
          <w:divBdr>
            <w:top w:val="none" w:sz="0" w:space="0" w:color="auto"/>
            <w:left w:val="none" w:sz="0" w:space="0" w:color="auto"/>
            <w:bottom w:val="none" w:sz="0" w:space="0" w:color="auto"/>
            <w:right w:val="none" w:sz="0" w:space="0" w:color="auto"/>
          </w:divBdr>
        </w:div>
        <w:div w:id="1775128509">
          <w:marLeft w:val="0"/>
          <w:marRight w:val="0"/>
          <w:marTop w:val="0"/>
          <w:marBottom w:val="0"/>
          <w:divBdr>
            <w:top w:val="none" w:sz="0" w:space="0" w:color="auto"/>
            <w:left w:val="none" w:sz="0" w:space="0" w:color="auto"/>
            <w:bottom w:val="none" w:sz="0" w:space="0" w:color="auto"/>
            <w:right w:val="none" w:sz="0" w:space="0" w:color="auto"/>
          </w:divBdr>
        </w:div>
      </w:divsChild>
    </w:div>
    <w:div w:id="919829739">
      <w:bodyDiv w:val="1"/>
      <w:marLeft w:val="0"/>
      <w:marRight w:val="0"/>
      <w:marTop w:val="0"/>
      <w:marBottom w:val="0"/>
      <w:divBdr>
        <w:top w:val="none" w:sz="0" w:space="0" w:color="auto"/>
        <w:left w:val="none" w:sz="0" w:space="0" w:color="auto"/>
        <w:bottom w:val="none" w:sz="0" w:space="0" w:color="auto"/>
        <w:right w:val="none" w:sz="0" w:space="0" w:color="auto"/>
      </w:divBdr>
    </w:div>
    <w:div w:id="973291138">
      <w:bodyDiv w:val="1"/>
      <w:marLeft w:val="0"/>
      <w:marRight w:val="0"/>
      <w:marTop w:val="0"/>
      <w:marBottom w:val="0"/>
      <w:divBdr>
        <w:top w:val="none" w:sz="0" w:space="0" w:color="auto"/>
        <w:left w:val="none" w:sz="0" w:space="0" w:color="auto"/>
        <w:bottom w:val="none" w:sz="0" w:space="0" w:color="auto"/>
        <w:right w:val="none" w:sz="0" w:space="0" w:color="auto"/>
      </w:divBdr>
      <w:divsChild>
        <w:div w:id="777019547">
          <w:marLeft w:val="0"/>
          <w:marRight w:val="0"/>
          <w:marTop w:val="0"/>
          <w:marBottom w:val="0"/>
          <w:divBdr>
            <w:top w:val="none" w:sz="0" w:space="0" w:color="auto"/>
            <w:left w:val="none" w:sz="0" w:space="0" w:color="auto"/>
            <w:bottom w:val="none" w:sz="0" w:space="0" w:color="auto"/>
            <w:right w:val="none" w:sz="0" w:space="0" w:color="auto"/>
          </w:divBdr>
          <w:divsChild>
            <w:div w:id="1115782738">
              <w:marLeft w:val="0"/>
              <w:marRight w:val="0"/>
              <w:marTop w:val="0"/>
              <w:marBottom w:val="0"/>
              <w:divBdr>
                <w:top w:val="none" w:sz="0" w:space="0" w:color="auto"/>
                <w:left w:val="none" w:sz="0" w:space="0" w:color="auto"/>
                <w:bottom w:val="none" w:sz="0" w:space="0" w:color="auto"/>
                <w:right w:val="none" w:sz="0" w:space="0" w:color="auto"/>
              </w:divBdr>
              <w:divsChild>
                <w:div w:id="19390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533230">
      <w:bodyDiv w:val="1"/>
      <w:marLeft w:val="0"/>
      <w:marRight w:val="0"/>
      <w:marTop w:val="0"/>
      <w:marBottom w:val="0"/>
      <w:divBdr>
        <w:top w:val="none" w:sz="0" w:space="0" w:color="auto"/>
        <w:left w:val="none" w:sz="0" w:space="0" w:color="auto"/>
        <w:bottom w:val="none" w:sz="0" w:space="0" w:color="auto"/>
        <w:right w:val="none" w:sz="0" w:space="0" w:color="auto"/>
      </w:divBdr>
      <w:divsChild>
        <w:div w:id="2146122537">
          <w:marLeft w:val="0"/>
          <w:marRight w:val="0"/>
          <w:marTop w:val="0"/>
          <w:marBottom w:val="0"/>
          <w:divBdr>
            <w:top w:val="none" w:sz="0" w:space="0" w:color="auto"/>
            <w:left w:val="none" w:sz="0" w:space="0" w:color="auto"/>
            <w:bottom w:val="none" w:sz="0" w:space="0" w:color="auto"/>
            <w:right w:val="none" w:sz="0" w:space="0" w:color="auto"/>
          </w:divBdr>
        </w:div>
        <w:div w:id="559752640">
          <w:marLeft w:val="0"/>
          <w:marRight w:val="0"/>
          <w:marTop w:val="0"/>
          <w:marBottom w:val="0"/>
          <w:divBdr>
            <w:top w:val="none" w:sz="0" w:space="0" w:color="auto"/>
            <w:left w:val="none" w:sz="0" w:space="0" w:color="auto"/>
            <w:bottom w:val="none" w:sz="0" w:space="0" w:color="auto"/>
            <w:right w:val="none" w:sz="0" w:space="0" w:color="auto"/>
          </w:divBdr>
        </w:div>
        <w:div w:id="1245380823">
          <w:marLeft w:val="0"/>
          <w:marRight w:val="0"/>
          <w:marTop w:val="0"/>
          <w:marBottom w:val="0"/>
          <w:divBdr>
            <w:top w:val="none" w:sz="0" w:space="0" w:color="auto"/>
            <w:left w:val="none" w:sz="0" w:space="0" w:color="auto"/>
            <w:bottom w:val="none" w:sz="0" w:space="0" w:color="auto"/>
            <w:right w:val="none" w:sz="0" w:space="0" w:color="auto"/>
          </w:divBdr>
        </w:div>
        <w:div w:id="1135221777">
          <w:marLeft w:val="0"/>
          <w:marRight w:val="0"/>
          <w:marTop w:val="0"/>
          <w:marBottom w:val="0"/>
          <w:divBdr>
            <w:top w:val="none" w:sz="0" w:space="0" w:color="auto"/>
            <w:left w:val="none" w:sz="0" w:space="0" w:color="auto"/>
            <w:bottom w:val="none" w:sz="0" w:space="0" w:color="auto"/>
            <w:right w:val="none" w:sz="0" w:space="0" w:color="auto"/>
          </w:divBdr>
        </w:div>
      </w:divsChild>
    </w:div>
    <w:div w:id="1082799288">
      <w:bodyDiv w:val="1"/>
      <w:marLeft w:val="0"/>
      <w:marRight w:val="0"/>
      <w:marTop w:val="0"/>
      <w:marBottom w:val="0"/>
      <w:divBdr>
        <w:top w:val="none" w:sz="0" w:space="0" w:color="auto"/>
        <w:left w:val="none" w:sz="0" w:space="0" w:color="auto"/>
        <w:bottom w:val="none" w:sz="0" w:space="0" w:color="auto"/>
        <w:right w:val="none" w:sz="0" w:space="0" w:color="auto"/>
      </w:divBdr>
      <w:divsChild>
        <w:div w:id="499126321">
          <w:marLeft w:val="0"/>
          <w:marRight w:val="0"/>
          <w:marTop w:val="0"/>
          <w:marBottom w:val="0"/>
          <w:divBdr>
            <w:top w:val="none" w:sz="0" w:space="0" w:color="auto"/>
            <w:left w:val="none" w:sz="0" w:space="0" w:color="auto"/>
            <w:bottom w:val="none" w:sz="0" w:space="0" w:color="auto"/>
            <w:right w:val="none" w:sz="0" w:space="0" w:color="auto"/>
          </w:divBdr>
          <w:divsChild>
            <w:div w:id="956644677">
              <w:marLeft w:val="0"/>
              <w:marRight w:val="0"/>
              <w:marTop w:val="0"/>
              <w:marBottom w:val="0"/>
              <w:divBdr>
                <w:top w:val="none" w:sz="0" w:space="0" w:color="auto"/>
                <w:left w:val="none" w:sz="0" w:space="0" w:color="auto"/>
                <w:bottom w:val="none" w:sz="0" w:space="0" w:color="auto"/>
                <w:right w:val="none" w:sz="0" w:space="0" w:color="auto"/>
              </w:divBdr>
              <w:divsChild>
                <w:div w:id="16978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05601">
      <w:bodyDiv w:val="1"/>
      <w:marLeft w:val="0"/>
      <w:marRight w:val="0"/>
      <w:marTop w:val="0"/>
      <w:marBottom w:val="0"/>
      <w:divBdr>
        <w:top w:val="none" w:sz="0" w:space="0" w:color="auto"/>
        <w:left w:val="none" w:sz="0" w:space="0" w:color="auto"/>
        <w:bottom w:val="none" w:sz="0" w:space="0" w:color="auto"/>
        <w:right w:val="none" w:sz="0" w:space="0" w:color="auto"/>
      </w:divBdr>
      <w:divsChild>
        <w:div w:id="177502715">
          <w:marLeft w:val="0"/>
          <w:marRight w:val="0"/>
          <w:marTop w:val="0"/>
          <w:marBottom w:val="0"/>
          <w:divBdr>
            <w:top w:val="none" w:sz="0" w:space="0" w:color="auto"/>
            <w:left w:val="none" w:sz="0" w:space="0" w:color="auto"/>
            <w:bottom w:val="none" w:sz="0" w:space="0" w:color="auto"/>
            <w:right w:val="none" w:sz="0" w:space="0" w:color="auto"/>
          </w:divBdr>
          <w:divsChild>
            <w:div w:id="2041395711">
              <w:marLeft w:val="0"/>
              <w:marRight w:val="0"/>
              <w:marTop w:val="0"/>
              <w:marBottom w:val="0"/>
              <w:divBdr>
                <w:top w:val="none" w:sz="0" w:space="0" w:color="auto"/>
                <w:left w:val="none" w:sz="0" w:space="0" w:color="auto"/>
                <w:bottom w:val="none" w:sz="0" w:space="0" w:color="auto"/>
                <w:right w:val="none" w:sz="0" w:space="0" w:color="auto"/>
              </w:divBdr>
              <w:divsChild>
                <w:div w:id="4874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02706">
      <w:bodyDiv w:val="1"/>
      <w:marLeft w:val="0"/>
      <w:marRight w:val="0"/>
      <w:marTop w:val="0"/>
      <w:marBottom w:val="0"/>
      <w:divBdr>
        <w:top w:val="none" w:sz="0" w:space="0" w:color="auto"/>
        <w:left w:val="none" w:sz="0" w:space="0" w:color="auto"/>
        <w:bottom w:val="none" w:sz="0" w:space="0" w:color="auto"/>
        <w:right w:val="none" w:sz="0" w:space="0" w:color="auto"/>
      </w:divBdr>
      <w:divsChild>
        <w:div w:id="2135781886">
          <w:marLeft w:val="0"/>
          <w:marRight w:val="0"/>
          <w:marTop w:val="0"/>
          <w:marBottom w:val="0"/>
          <w:divBdr>
            <w:top w:val="none" w:sz="0" w:space="0" w:color="auto"/>
            <w:left w:val="none" w:sz="0" w:space="0" w:color="auto"/>
            <w:bottom w:val="none" w:sz="0" w:space="0" w:color="auto"/>
            <w:right w:val="none" w:sz="0" w:space="0" w:color="auto"/>
          </w:divBdr>
          <w:divsChild>
            <w:div w:id="949824301">
              <w:marLeft w:val="0"/>
              <w:marRight w:val="0"/>
              <w:marTop w:val="0"/>
              <w:marBottom w:val="0"/>
              <w:divBdr>
                <w:top w:val="none" w:sz="0" w:space="0" w:color="auto"/>
                <w:left w:val="none" w:sz="0" w:space="0" w:color="auto"/>
                <w:bottom w:val="none" w:sz="0" w:space="0" w:color="auto"/>
                <w:right w:val="none" w:sz="0" w:space="0" w:color="auto"/>
              </w:divBdr>
              <w:divsChild>
                <w:div w:id="5845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169374">
      <w:bodyDiv w:val="1"/>
      <w:marLeft w:val="0"/>
      <w:marRight w:val="0"/>
      <w:marTop w:val="0"/>
      <w:marBottom w:val="0"/>
      <w:divBdr>
        <w:top w:val="none" w:sz="0" w:space="0" w:color="auto"/>
        <w:left w:val="none" w:sz="0" w:space="0" w:color="auto"/>
        <w:bottom w:val="none" w:sz="0" w:space="0" w:color="auto"/>
        <w:right w:val="none" w:sz="0" w:space="0" w:color="auto"/>
      </w:divBdr>
      <w:divsChild>
        <w:div w:id="766195274">
          <w:marLeft w:val="0"/>
          <w:marRight w:val="0"/>
          <w:marTop w:val="0"/>
          <w:marBottom w:val="0"/>
          <w:divBdr>
            <w:top w:val="none" w:sz="0" w:space="0" w:color="auto"/>
            <w:left w:val="none" w:sz="0" w:space="0" w:color="auto"/>
            <w:bottom w:val="none" w:sz="0" w:space="0" w:color="auto"/>
            <w:right w:val="none" w:sz="0" w:space="0" w:color="auto"/>
          </w:divBdr>
          <w:divsChild>
            <w:div w:id="1476681219">
              <w:marLeft w:val="0"/>
              <w:marRight w:val="0"/>
              <w:marTop w:val="0"/>
              <w:marBottom w:val="0"/>
              <w:divBdr>
                <w:top w:val="none" w:sz="0" w:space="0" w:color="auto"/>
                <w:left w:val="none" w:sz="0" w:space="0" w:color="auto"/>
                <w:bottom w:val="none" w:sz="0" w:space="0" w:color="auto"/>
                <w:right w:val="none" w:sz="0" w:space="0" w:color="auto"/>
              </w:divBdr>
              <w:divsChild>
                <w:div w:id="161521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57159">
      <w:bodyDiv w:val="1"/>
      <w:marLeft w:val="0"/>
      <w:marRight w:val="0"/>
      <w:marTop w:val="0"/>
      <w:marBottom w:val="0"/>
      <w:divBdr>
        <w:top w:val="none" w:sz="0" w:space="0" w:color="auto"/>
        <w:left w:val="none" w:sz="0" w:space="0" w:color="auto"/>
        <w:bottom w:val="none" w:sz="0" w:space="0" w:color="auto"/>
        <w:right w:val="none" w:sz="0" w:space="0" w:color="auto"/>
      </w:divBdr>
      <w:divsChild>
        <w:div w:id="440417937">
          <w:marLeft w:val="0"/>
          <w:marRight w:val="0"/>
          <w:marTop w:val="0"/>
          <w:marBottom w:val="0"/>
          <w:divBdr>
            <w:top w:val="none" w:sz="0" w:space="0" w:color="auto"/>
            <w:left w:val="none" w:sz="0" w:space="0" w:color="auto"/>
            <w:bottom w:val="none" w:sz="0" w:space="0" w:color="auto"/>
            <w:right w:val="none" w:sz="0" w:space="0" w:color="auto"/>
          </w:divBdr>
          <w:divsChild>
            <w:div w:id="1672220824">
              <w:marLeft w:val="0"/>
              <w:marRight w:val="0"/>
              <w:marTop w:val="0"/>
              <w:marBottom w:val="0"/>
              <w:divBdr>
                <w:top w:val="none" w:sz="0" w:space="0" w:color="auto"/>
                <w:left w:val="none" w:sz="0" w:space="0" w:color="auto"/>
                <w:bottom w:val="none" w:sz="0" w:space="0" w:color="auto"/>
                <w:right w:val="none" w:sz="0" w:space="0" w:color="auto"/>
              </w:divBdr>
              <w:divsChild>
                <w:div w:id="128562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10193">
      <w:bodyDiv w:val="1"/>
      <w:marLeft w:val="0"/>
      <w:marRight w:val="0"/>
      <w:marTop w:val="0"/>
      <w:marBottom w:val="0"/>
      <w:divBdr>
        <w:top w:val="none" w:sz="0" w:space="0" w:color="auto"/>
        <w:left w:val="none" w:sz="0" w:space="0" w:color="auto"/>
        <w:bottom w:val="none" w:sz="0" w:space="0" w:color="auto"/>
        <w:right w:val="none" w:sz="0" w:space="0" w:color="auto"/>
      </w:divBdr>
      <w:divsChild>
        <w:div w:id="220677227">
          <w:marLeft w:val="0"/>
          <w:marRight w:val="0"/>
          <w:marTop w:val="0"/>
          <w:marBottom w:val="0"/>
          <w:divBdr>
            <w:top w:val="none" w:sz="0" w:space="0" w:color="auto"/>
            <w:left w:val="none" w:sz="0" w:space="0" w:color="auto"/>
            <w:bottom w:val="none" w:sz="0" w:space="0" w:color="auto"/>
            <w:right w:val="none" w:sz="0" w:space="0" w:color="auto"/>
          </w:divBdr>
          <w:divsChild>
            <w:div w:id="1133058694">
              <w:marLeft w:val="0"/>
              <w:marRight w:val="0"/>
              <w:marTop w:val="0"/>
              <w:marBottom w:val="0"/>
              <w:divBdr>
                <w:top w:val="none" w:sz="0" w:space="0" w:color="auto"/>
                <w:left w:val="none" w:sz="0" w:space="0" w:color="auto"/>
                <w:bottom w:val="none" w:sz="0" w:space="0" w:color="auto"/>
                <w:right w:val="none" w:sz="0" w:space="0" w:color="auto"/>
              </w:divBdr>
              <w:divsChild>
                <w:div w:id="13260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6749">
      <w:bodyDiv w:val="1"/>
      <w:marLeft w:val="0"/>
      <w:marRight w:val="0"/>
      <w:marTop w:val="0"/>
      <w:marBottom w:val="0"/>
      <w:divBdr>
        <w:top w:val="none" w:sz="0" w:space="0" w:color="auto"/>
        <w:left w:val="none" w:sz="0" w:space="0" w:color="auto"/>
        <w:bottom w:val="none" w:sz="0" w:space="0" w:color="auto"/>
        <w:right w:val="none" w:sz="0" w:space="0" w:color="auto"/>
      </w:divBdr>
      <w:divsChild>
        <w:div w:id="111097856">
          <w:marLeft w:val="0"/>
          <w:marRight w:val="0"/>
          <w:marTop w:val="0"/>
          <w:marBottom w:val="0"/>
          <w:divBdr>
            <w:top w:val="none" w:sz="0" w:space="0" w:color="auto"/>
            <w:left w:val="none" w:sz="0" w:space="0" w:color="auto"/>
            <w:bottom w:val="none" w:sz="0" w:space="0" w:color="auto"/>
            <w:right w:val="none" w:sz="0" w:space="0" w:color="auto"/>
          </w:divBdr>
          <w:divsChild>
            <w:div w:id="1996646000">
              <w:marLeft w:val="0"/>
              <w:marRight w:val="0"/>
              <w:marTop w:val="0"/>
              <w:marBottom w:val="0"/>
              <w:divBdr>
                <w:top w:val="none" w:sz="0" w:space="0" w:color="auto"/>
                <w:left w:val="none" w:sz="0" w:space="0" w:color="auto"/>
                <w:bottom w:val="none" w:sz="0" w:space="0" w:color="auto"/>
                <w:right w:val="none" w:sz="0" w:space="0" w:color="auto"/>
              </w:divBdr>
              <w:divsChild>
                <w:div w:id="5881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58459">
      <w:bodyDiv w:val="1"/>
      <w:marLeft w:val="0"/>
      <w:marRight w:val="0"/>
      <w:marTop w:val="0"/>
      <w:marBottom w:val="0"/>
      <w:divBdr>
        <w:top w:val="none" w:sz="0" w:space="0" w:color="auto"/>
        <w:left w:val="none" w:sz="0" w:space="0" w:color="auto"/>
        <w:bottom w:val="none" w:sz="0" w:space="0" w:color="auto"/>
        <w:right w:val="none" w:sz="0" w:space="0" w:color="auto"/>
      </w:divBdr>
      <w:divsChild>
        <w:div w:id="1874613519">
          <w:marLeft w:val="0"/>
          <w:marRight w:val="0"/>
          <w:marTop w:val="0"/>
          <w:marBottom w:val="0"/>
          <w:divBdr>
            <w:top w:val="none" w:sz="0" w:space="0" w:color="auto"/>
            <w:left w:val="none" w:sz="0" w:space="0" w:color="auto"/>
            <w:bottom w:val="none" w:sz="0" w:space="0" w:color="auto"/>
            <w:right w:val="none" w:sz="0" w:space="0" w:color="auto"/>
          </w:divBdr>
        </w:div>
        <w:div w:id="851916256">
          <w:marLeft w:val="0"/>
          <w:marRight w:val="0"/>
          <w:marTop w:val="0"/>
          <w:marBottom w:val="0"/>
          <w:divBdr>
            <w:top w:val="none" w:sz="0" w:space="0" w:color="auto"/>
            <w:left w:val="none" w:sz="0" w:space="0" w:color="auto"/>
            <w:bottom w:val="none" w:sz="0" w:space="0" w:color="auto"/>
            <w:right w:val="none" w:sz="0" w:space="0" w:color="auto"/>
          </w:divBdr>
        </w:div>
        <w:div w:id="2084714680">
          <w:marLeft w:val="0"/>
          <w:marRight w:val="0"/>
          <w:marTop w:val="0"/>
          <w:marBottom w:val="0"/>
          <w:divBdr>
            <w:top w:val="none" w:sz="0" w:space="0" w:color="auto"/>
            <w:left w:val="none" w:sz="0" w:space="0" w:color="auto"/>
            <w:bottom w:val="none" w:sz="0" w:space="0" w:color="auto"/>
            <w:right w:val="none" w:sz="0" w:space="0" w:color="auto"/>
          </w:divBdr>
        </w:div>
        <w:div w:id="2055155714">
          <w:marLeft w:val="0"/>
          <w:marRight w:val="0"/>
          <w:marTop w:val="0"/>
          <w:marBottom w:val="0"/>
          <w:divBdr>
            <w:top w:val="none" w:sz="0" w:space="0" w:color="auto"/>
            <w:left w:val="none" w:sz="0" w:space="0" w:color="auto"/>
            <w:bottom w:val="none" w:sz="0" w:space="0" w:color="auto"/>
            <w:right w:val="none" w:sz="0" w:space="0" w:color="auto"/>
          </w:divBdr>
        </w:div>
        <w:div w:id="1421677016">
          <w:marLeft w:val="0"/>
          <w:marRight w:val="0"/>
          <w:marTop w:val="0"/>
          <w:marBottom w:val="0"/>
          <w:divBdr>
            <w:top w:val="none" w:sz="0" w:space="0" w:color="auto"/>
            <w:left w:val="none" w:sz="0" w:space="0" w:color="auto"/>
            <w:bottom w:val="none" w:sz="0" w:space="0" w:color="auto"/>
            <w:right w:val="none" w:sz="0" w:space="0" w:color="auto"/>
          </w:divBdr>
        </w:div>
        <w:div w:id="640774006">
          <w:marLeft w:val="0"/>
          <w:marRight w:val="0"/>
          <w:marTop w:val="0"/>
          <w:marBottom w:val="0"/>
          <w:divBdr>
            <w:top w:val="none" w:sz="0" w:space="0" w:color="auto"/>
            <w:left w:val="none" w:sz="0" w:space="0" w:color="auto"/>
            <w:bottom w:val="none" w:sz="0" w:space="0" w:color="auto"/>
            <w:right w:val="none" w:sz="0" w:space="0" w:color="auto"/>
          </w:divBdr>
        </w:div>
        <w:div w:id="645669822">
          <w:marLeft w:val="0"/>
          <w:marRight w:val="0"/>
          <w:marTop w:val="0"/>
          <w:marBottom w:val="0"/>
          <w:divBdr>
            <w:top w:val="none" w:sz="0" w:space="0" w:color="auto"/>
            <w:left w:val="none" w:sz="0" w:space="0" w:color="auto"/>
            <w:bottom w:val="none" w:sz="0" w:space="0" w:color="auto"/>
            <w:right w:val="none" w:sz="0" w:space="0" w:color="auto"/>
          </w:divBdr>
        </w:div>
        <w:div w:id="910044939">
          <w:marLeft w:val="0"/>
          <w:marRight w:val="0"/>
          <w:marTop w:val="0"/>
          <w:marBottom w:val="0"/>
          <w:divBdr>
            <w:top w:val="none" w:sz="0" w:space="0" w:color="auto"/>
            <w:left w:val="none" w:sz="0" w:space="0" w:color="auto"/>
            <w:bottom w:val="none" w:sz="0" w:space="0" w:color="auto"/>
            <w:right w:val="none" w:sz="0" w:space="0" w:color="auto"/>
          </w:divBdr>
        </w:div>
        <w:div w:id="1419792695">
          <w:marLeft w:val="0"/>
          <w:marRight w:val="0"/>
          <w:marTop w:val="0"/>
          <w:marBottom w:val="0"/>
          <w:divBdr>
            <w:top w:val="none" w:sz="0" w:space="0" w:color="auto"/>
            <w:left w:val="none" w:sz="0" w:space="0" w:color="auto"/>
            <w:bottom w:val="none" w:sz="0" w:space="0" w:color="auto"/>
            <w:right w:val="none" w:sz="0" w:space="0" w:color="auto"/>
          </w:divBdr>
        </w:div>
        <w:div w:id="1187328791">
          <w:marLeft w:val="0"/>
          <w:marRight w:val="0"/>
          <w:marTop w:val="0"/>
          <w:marBottom w:val="0"/>
          <w:divBdr>
            <w:top w:val="none" w:sz="0" w:space="0" w:color="auto"/>
            <w:left w:val="none" w:sz="0" w:space="0" w:color="auto"/>
            <w:bottom w:val="none" w:sz="0" w:space="0" w:color="auto"/>
            <w:right w:val="none" w:sz="0" w:space="0" w:color="auto"/>
          </w:divBdr>
        </w:div>
        <w:div w:id="267585896">
          <w:marLeft w:val="0"/>
          <w:marRight w:val="0"/>
          <w:marTop w:val="0"/>
          <w:marBottom w:val="0"/>
          <w:divBdr>
            <w:top w:val="none" w:sz="0" w:space="0" w:color="auto"/>
            <w:left w:val="none" w:sz="0" w:space="0" w:color="auto"/>
            <w:bottom w:val="none" w:sz="0" w:space="0" w:color="auto"/>
            <w:right w:val="none" w:sz="0" w:space="0" w:color="auto"/>
          </w:divBdr>
        </w:div>
        <w:div w:id="1384909819">
          <w:marLeft w:val="0"/>
          <w:marRight w:val="0"/>
          <w:marTop w:val="0"/>
          <w:marBottom w:val="0"/>
          <w:divBdr>
            <w:top w:val="none" w:sz="0" w:space="0" w:color="auto"/>
            <w:left w:val="none" w:sz="0" w:space="0" w:color="auto"/>
            <w:bottom w:val="none" w:sz="0" w:space="0" w:color="auto"/>
            <w:right w:val="none" w:sz="0" w:space="0" w:color="auto"/>
          </w:divBdr>
        </w:div>
        <w:div w:id="393049704">
          <w:marLeft w:val="0"/>
          <w:marRight w:val="0"/>
          <w:marTop w:val="0"/>
          <w:marBottom w:val="0"/>
          <w:divBdr>
            <w:top w:val="none" w:sz="0" w:space="0" w:color="auto"/>
            <w:left w:val="none" w:sz="0" w:space="0" w:color="auto"/>
            <w:bottom w:val="none" w:sz="0" w:space="0" w:color="auto"/>
            <w:right w:val="none" w:sz="0" w:space="0" w:color="auto"/>
          </w:divBdr>
        </w:div>
        <w:div w:id="791944170">
          <w:marLeft w:val="0"/>
          <w:marRight w:val="0"/>
          <w:marTop w:val="0"/>
          <w:marBottom w:val="0"/>
          <w:divBdr>
            <w:top w:val="none" w:sz="0" w:space="0" w:color="auto"/>
            <w:left w:val="none" w:sz="0" w:space="0" w:color="auto"/>
            <w:bottom w:val="none" w:sz="0" w:space="0" w:color="auto"/>
            <w:right w:val="none" w:sz="0" w:space="0" w:color="auto"/>
          </w:divBdr>
        </w:div>
      </w:divsChild>
    </w:div>
    <w:div w:id="2059282813">
      <w:bodyDiv w:val="1"/>
      <w:marLeft w:val="0"/>
      <w:marRight w:val="0"/>
      <w:marTop w:val="0"/>
      <w:marBottom w:val="0"/>
      <w:divBdr>
        <w:top w:val="none" w:sz="0" w:space="0" w:color="auto"/>
        <w:left w:val="none" w:sz="0" w:space="0" w:color="auto"/>
        <w:bottom w:val="none" w:sz="0" w:space="0" w:color="auto"/>
        <w:right w:val="none" w:sz="0" w:space="0" w:color="auto"/>
      </w:divBdr>
      <w:divsChild>
        <w:div w:id="1081872411">
          <w:marLeft w:val="0"/>
          <w:marRight w:val="0"/>
          <w:marTop w:val="0"/>
          <w:marBottom w:val="0"/>
          <w:divBdr>
            <w:top w:val="none" w:sz="0" w:space="0" w:color="auto"/>
            <w:left w:val="none" w:sz="0" w:space="0" w:color="auto"/>
            <w:bottom w:val="none" w:sz="0" w:space="0" w:color="auto"/>
            <w:right w:val="none" w:sz="0" w:space="0" w:color="auto"/>
          </w:divBdr>
          <w:divsChild>
            <w:div w:id="2087526978">
              <w:marLeft w:val="0"/>
              <w:marRight w:val="0"/>
              <w:marTop w:val="0"/>
              <w:marBottom w:val="0"/>
              <w:divBdr>
                <w:top w:val="none" w:sz="0" w:space="0" w:color="auto"/>
                <w:left w:val="none" w:sz="0" w:space="0" w:color="auto"/>
                <w:bottom w:val="none" w:sz="0" w:space="0" w:color="auto"/>
                <w:right w:val="none" w:sz="0" w:space="0" w:color="auto"/>
              </w:divBdr>
              <w:divsChild>
                <w:div w:id="16510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mmaruz@uan.edu.mx" TargetMode="External"/><Relationship Id="rId18" Type="http://schemas.openxmlformats.org/officeDocument/2006/relationships/hyperlink" Target="http://www.hacienda-nayarit.gob.mx" TargetMode="External"/><Relationship Id="rId26" Type="http://schemas.openxmlformats.org/officeDocument/2006/relationships/hyperlink" Target="https://www.hacienda-nayarit.gob.mx/Documentos/procedimientos2013/123.pdf" TargetMode="Externa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orcid.org/0000-0002-9932-1351" TargetMode="External"/><Relationship Id="rId17" Type="http://schemas.openxmlformats.org/officeDocument/2006/relationships/image" Target="media/image2.tiff"/><Relationship Id="rId25" Type="http://schemas.openxmlformats.org/officeDocument/2006/relationships/hyperlink" Target="https://repositorio.cepal.org/bitstream/handle/11362/46808/1/S2100170_e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facebook.com/photo?fbid=1647016315473999&amp;set=pcb.1647016402140657&amp;locale=ms_MY" TargetMode="External"/><Relationship Id="rId29" Type="http://schemas.openxmlformats.org/officeDocument/2006/relationships/hyperlink" Target="https://www.hacienda-nayarit.gob.mx/Documentos/leyIngresos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4472-273X" TargetMode="External"/><Relationship Id="rId24" Type="http://schemas.openxmlformats.org/officeDocument/2006/relationships/image" Target="media/image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0614-1766" TargetMode="External"/><Relationship Id="rId23" Type="http://schemas.openxmlformats.org/officeDocument/2006/relationships/image" Target="media/image6.jpg"/><Relationship Id="rId28" Type="http://schemas.openxmlformats.org/officeDocument/2006/relationships/hyperlink" Target="https://doi.org/10.33936/eca_sinergia.v11i2.2254" TargetMode="External"/><Relationship Id="rId10" Type="http://schemas.openxmlformats.org/officeDocument/2006/relationships/hyperlink" Target="mailto:Maldonado24@uan.edu.mx" TargetMode="Externa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cardo.gomez@uan.edu.mx" TargetMode="External"/><Relationship Id="rId14" Type="http://schemas.openxmlformats.org/officeDocument/2006/relationships/hyperlink" Target="https://orcid.org/0009-0000-4566-5004" TargetMode="External"/><Relationship Id="rId22" Type="http://schemas.openxmlformats.org/officeDocument/2006/relationships/image" Target="media/image5.jpg"/><Relationship Id="rId27" Type="http://schemas.openxmlformats.org/officeDocument/2006/relationships/hyperlink" Target="https://doi.org/10.23913/ride.v13i26.1485" TargetMode="External"/><Relationship Id="rId30" Type="http://schemas.openxmlformats.org/officeDocument/2006/relationships/header" Target="header1.xml"/><Relationship Id="rId8" Type="http://schemas.openxmlformats.org/officeDocument/2006/relationships/hyperlink" Target="https://doi.org/10.23913/cagi.v11i21.30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C80DE-5453-9C41-97E7-169F5FDB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3658</Words>
  <Characters>20119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Alicia Santillán</cp:lastModifiedBy>
  <cp:revision>6</cp:revision>
  <cp:lastPrinted>2025-10-23T17:04:00Z</cp:lastPrinted>
  <dcterms:created xsi:type="dcterms:W3CDTF">2024-05-26T16:54:00Z</dcterms:created>
  <dcterms:modified xsi:type="dcterms:W3CDTF">2025-10-23T17:05:00Z</dcterms:modified>
</cp:coreProperties>
</file>